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CA" w:rsidRPr="00D37F9F" w:rsidRDefault="008944CA" w:rsidP="008944CA">
      <w:pPr>
        <w:pBdr>
          <w:top w:val="single" w:sz="6" w:space="0" w:color="auto"/>
          <w:left w:val="single" w:sz="6" w:space="2" w:color="auto"/>
          <w:bottom w:val="single" w:sz="6" w:space="3" w:color="auto"/>
          <w:right w:val="single" w:sz="6" w:space="0" w:color="auto"/>
        </w:pBdr>
        <w:tabs>
          <w:tab w:val="left" w:pos="-1440"/>
          <w:tab w:val="left" w:pos="-720"/>
          <w:tab w:val="left" w:pos="0"/>
          <w:tab w:val="left" w:pos="720"/>
          <w:tab w:val="left" w:pos="1350"/>
          <w:tab w:val="left" w:pos="2160"/>
          <w:tab w:val="left" w:pos="2700"/>
        </w:tabs>
        <w:suppressAutoHyphens/>
        <w:jc w:val="center"/>
        <w:rPr>
          <w:rFonts w:ascii="Arial" w:hAnsi="Arial" w:cs="Arial"/>
          <w:b/>
          <w:sz w:val="16"/>
          <w:szCs w:val="16"/>
          <w:u w:val="single"/>
        </w:rPr>
      </w:pPr>
      <w:bookmarkStart w:id="0" w:name="OLE_LINK68"/>
      <w:bookmarkStart w:id="1" w:name="OLE_LINK69"/>
      <w:r w:rsidRPr="00D37F9F">
        <w:rPr>
          <w:rFonts w:ascii="Arial" w:hAnsi="Arial" w:cs="Arial"/>
          <w:b/>
          <w:sz w:val="16"/>
          <w:szCs w:val="16"/>
          <w:u w:val="single"/>
        </w:rPr>
        <w:t>Notes to Table of Contents:</w:t>
      </w:r>
    </w:p>
    <w:p w:rsidR="008944CA" w:rsidRPr="00D37F9F" w:rsidRDefault="008944CA" w:rsidP="008944CA">
      <w:pPr>
        <w:pBdr>
          <w:top w:val="single" w:sz="6" w:space="0" w:color="auto"/>
          <w:left w:val="single" w:sz="6" w:space="2" w:color="auto"/>
          <w:bottom w:val="single" w:sz="6" w:space="3" w:color="auto"/>
          <w:right w:val="single" w:sz="6" w:space="0" w:color="auto"/>
        </w:pBdr>
        <w:tabs>
          <w:tab w:val="left" w:pos="-1440"/>
        </w:tabs>
        <w:suppressAutoHyphens/>
        <w:rPr>
          <w:rFonts w:ascii="Arial" w:hAnsi="Arial" w:cs="Arial"/>
          <w:b/>
          <w:sz w:val="16"/>
          <w:szCs w:val="16"/>
          <w:u w:val="single"/>
        </w:rPr>
      </w:pPr>
    </w:p>
    <w:p w:rsidR="008944CA" w:rsidRPr="00D37F9F" w:rsidRDefault="008944CA" w:rsidP="008944CA">
      <w:pPr>
        <w:numPr>
          <w:ilvl w:val="0"/>
          <w:numId w:val="1"/>
        </w:numPr>
        <w:pBdr>
          <w:top w:val="single" w:sz="6" w:space="0" w:color="auto"/>
          <w:left w:val="single" w:sz="6" w:space="2" w:color="auto"/>
          <w:bottom w:val="single" w:sz="6" w:space="3" w:color="auto"/>
          <w:right w:val="single" w:sz="6" w:space="0" w:color="auto"/>
        </w:pBdr>
        <w:tabs>
          <w:tab w:val="left" w:pos="-1440"/>
          <w:tab w:val="left" w:pos="-720"/>
          <w:tab w:val="left" w:pos="0"/>
          <w:tab w:val="left" w:pos="720"/>
          <w:tab w:val="left" w:pos="1350"/>
          <w:tab w:val="left" w:pos="2160"/>
        </w:tabs>
        <w:suppressAutoHyphens/>
        <w:rPr>
          <w:rFonts w:ascii="Arial" w:hAnsi="Arial" w:cs="Arial"/>
          <w:b/>
          <w:sz w:val="16"/>
          <w:szCs w:val="16"/>
          <w:u w:val="single"/>
        </w:rPr>
      </w:pPr>
      <w:r w:rsidRPr="00D37F9F">
        <w:rPr>
          <w:rFonts w:ascii="Arial" w:hAnsi="Arial" w:cs="Arial"/>
          <w:b/>
          <w:sz w:val="16"/>
          <w:szCs w:val="16"/>
        </w:rPr>
        <w:t xml:space="preserve">No Electronic Permission (No </w:t>
      </w:r>
      <w:proofErr w:type="spellStart"/>
      <w:r w:rsidRPr="00D37F9F">
        <w:rPr>
          <w:rFonts w:ascii="Arial" w:hAnsi="Arial" w:cs="Arial"/>
          <w:b/>
          <w:sz w:val="16"/>
          <w:szCs w:val="16"/>
        </w:rPr>
        <w:t>DiscoverPLUS</w:t>
      </w:r>
      <w:proofErr w:type="spellEnd"/>
      <w:r w:rsidRPr="00D37F9F">
        <w:rPr>
          <w:rFonts w:ascii="Arial" w:hAnsi="Arial" w:cs="Arial"/>
          <w:b/>
          <w:sz w:val="16"/>
          <w:szCs w:val="16"/>
        </w:rPr>
        <w:t xml:space="preserve">/flash drive): 45B, 215, 258B, 326A </w:t>
      </w:r>
    </w:p>
    <w:p w:rsidR="008944CA" w:rsidRPr="00D37F9F" w:rsidRDefault="008944CA" w:rsidP="008944CA">
      <w:pPr>
        <w:pBdr>
          <w:top w:val="single" w:sz="6" w:space="0" w:color="auto"/>
          <w:left w:val="single" w:sz="6" w:space="2" w:color="auto"/>
          <w:bottom w:val="single" w:sz="6" w:space="3" w:color="auto"/>
          <w:right w:val="single" w:sz="6" w:space="0" w:color="auto"/>
        </w:pBdr>
        <w:tabs>
          <w:tab w:val="left" w:pos="-1440"/>
          <w:tab w:val="left" w:pos="-720"/>
          <w:tab w:val="left" w:pos="0"/>
          <w:tab w:val="left" w:pos="720"/>
          <w:tab w:val="left" w:pos="1350"/>
          <w:tab w:val="left" w:pos="2160"/>
        </w:tabs>
        <w:suppressAutoHyphens/>
        <w:rPr>
          <w:rFonts w:ascii="Arial" w:hAnsi="Arial" w:cs="Arial"/>
          <w:b/>
          <w:sz w:val="16"/>
          <w:szCs w:val="16"/>
        </w:rPr>
      </w:pPr>
    </w:p>
    <w:p w:rsidR="008944CA" w:rsidRPr="00D37F9F" w:rsidRDefault="008944CA" w:rsidP="008944CA">
      <w:pPr>
        <w:pBdr>
          <w:top w:val="single" w:sz="6" w:space="0" w:color="auto"/>
          <w:left w:val="single" w:sz="6" w:space="2" w:color="auto"/>
          <w:bottom w:val="single" w:sz="6" w:space="3" w:color="auto"/>
          <w:right w:val="single" w:sz="6" w:space="0" w:color="auto"/>
        </w:pBdr>
        <w:tabs>
          <w:tab w:val="left" w:pos="-1440"/>
          <w:tab w:val="left" w:pos="-720"/>
          <w:tab w:val="left" w:pos="0"/>
          <w:tab w:val="left" w:pos="720"/>
          <w:tab w:val="left" w:pos="1350"/>
          <w:tab w:val="left" w:pos="2160"/>
        </w:tabs>
        <w:suppressAutoHyphens/>
        <w:rPr>
          <w:rFonts w:ascii="Arial" w:hAnsi="Arial" w:cs="Arial"/>
          <w:b/>
          <w:sz w:val="16"/>
          <w:szCs w:val="16"/>
        </w:rPr>
      </w:pPr>
      <w:r w:rsidRPr="00D37F9F">
        <w:rPr>
          <w:rFonts w:ascii="Arial" w:hAnsi="Arial" w:cs="Arial"/>
          <w:b/>
          <w:sz w:val="16"/>
          <w:szCs w:val="16"/>
        </w:rPr>
        <w:t xml:space="preserve">4 out of 718 chapters will not be included on the flash drive or </w:t>
      </w:r>
      <w:proofErr w:type="spellStart"/>
      <w:r w:rsidRPr="00D37F9F">
        <w:rPr>
          <w:rFonts w:ascii="Arial" w:hAnsi="Arial" w:cs="Arial"/>
          <w:b/>
          <w:sz w:val="16"/>
          <w:szCs w:val="16"/>
        </w:rPr>
        <w:t>DiscoverPlus</w:t>
      </w:r>
      <w:proofErr w:type="spellEnd"/>
    </w:p>
    <w:p w:rsidR="008944CA" w:rsidRPr="00D37F9F" w:rsidRDefault="008944CA" w:rsidP="008944CA">
      <w:pPr>
        <w:tabs>
          <w:tab w:val="left" w:pos="-1440"/>
          <w:tab w:val="left" w:pos="-720"/>
          <w:tab w:val="left" w:pos="0"/>
          <w:tab w:val="left" w:pos="720"/>
          <w:tab w:val="left" w:pos="1350"/>
          <w:tab w:val="left" w:pos="2160"/>
        </w:tabs>
        <w:suppressAutoHyphens/>
        <w:rPr>
          <w:rFonts w:ascii="Arial" w:hAnsi="Arial" w:cs="Arial"/>
          <w:sz w:val="16"/>
          <w:szCs w:val="16"/>
        </w:rPr>
      </w:pPr>
    </w:p>
    <w:p w:rsidR="008944CA" w:rsidRPr="00D37F9F" w:rsidRDefault="008944CA" w:rsidP="008944CA">
      <w:pPr>
        <w:tabs>
          <w:tab w:val="left" w:pos="-1440"/>
          <w:tab w:val="left" w:pos="-720"/>
          <w:tab w:val="left" w:pos="0"/>
          <w:tab w:val="left" w:pos="720"/>
          <w:tab w:val="left" w:pos="1350"/>
          <w:tab w:val="left" w:pos="2160"/>
        </w:tabs>
        <w:suppressAutoHyphens/>
        <w:rPr>
          <w:rFonts w:ascii="Arial" w:hAnsi="Arial" w:cs="Arial"/>
          <w:sz w:val="16"/>
          <w:szCs w:val="16"/>
        </w:rPr>
      </w:pPr>
      <w:r w:rsidRPr="00D37F9F">
        <w:rPr>
          <w:rFonts w:ascii="Arial" w:hAnsi="Arial" w:cs="Arial"/>
          <w:sz w:val="16"/>
          <w:szCs w:val="16"/>
        </w:rPr>
        <w:t>Prepared for</w:t>
      </w:r>
    </w:p>
    <w:p w:rsidR="008944CA" w:rsidRPr="00D37F9F" w:rsidRDefault="008944CA" w:rsidP="008944CA">
      <w:pPr>
        <w:tabs>
          <w:tab w:val="left" w:pos="-1440"/>
          <w:tab w:val="left" w:pos="-720"/>
          <w:tab w:val="left" w:pos="0"/>
          <w:tab w:val="left" w:pos="720"/>
          <w:tab w:val="left" w:pos="1350"/>
          <w:tab w:val="left" w:pos="2160"/>
        </w:tabs>
        <w:suppressAutoHyphens/>
        <w:rPr>
          <w:rFonts w:ascii="Arial" w:hAnsi="Arial" w:cs="Arial"/>
          <w:sz w:val="16"/>
          <w:szCs w:val="16"/>
        </w:rPr>
      </w:pPr>
      <w:r w:rsidRPr="00D37F9F">
        <w:rPr>
          <w:rFonts w:ascii="Arial" w:hAnsi="Arial" w:cs="Arial"/>
          <w:sz w:val="16"/>
          <w:szCs w:val="16"/>
        </w:rPr>
        <w:t>THE CORPORATE TAX PRACTICE SERIES:</w:t>
      </w:r>
    </w:p>
    <w:p w:rsidR="008944CA" w:rsidRPr="00D37F9F" w:rsidRDefault="008944CA" w:rsidP="008944CA">
      <w:pPr>
        <w:tabs>
          <w:tab w:val="left" w:pos="-1440"/>
          <w:tab w:val="left" w:pos="-720"/>
          <w:tab w:val="left" w:pos="0"/>
          <w:tab w:val="left" w:pos="720"/>
          <w:tab w:val="left" w:pos="1350"/>
          <w:tab w:val="left" w:pos="2160"/>
        </w:tabs>
        <w:suppressAutoHyphens/>
        <w:rPr>
          <w:rFonts w:ascii="Arial" w:hAnsi="Arial" w:cs="Arial"/>
          <w:sz w:val="16"/>
          <w:szCs w:val="16"/>
        </w:rPr>
      </w:pPr>
      <w:r w:rsidRPr="00D37F9F">
        <w:rPr>
          <w:rFonts w:ascii="Arial" w:hAnsi="Arial" w:cs="Arial"/>
          <w:sz w:val="16"/>
          <w:szCs w:val="16"/>
        </w:rPr>
        <w:t xml:space="preserve">STRATEGIES FOR ACQUISITIONS, DISPOSITIONS, </w:t>
      </w:r>
    </w:p>
    <w:p w:rsidR="008944CA" w:rsidRPr="00D37F9F" w:rsidRDefault="008944CA" w:rsidP="008944CA">
      <w:pPr>
        <w:tabs>
          <w:tab w:val="left" w:pos="-1440"/>
          <w:tab w:val="left" w:pos="-720"/>
          <w:tab w:val="left" w:pos="0"/>
          <w:tab w:val="left" w:pos="720"/>
          <w:tab w:val="left" w:pos="1350"/>
          <w:tab w:val="left" w:pos="2160"/>
        </w:tabs>
        <w:suppressAutoHyphens/>
        <w:rPr>
          <w:rFonts w:ascii="Arial" w:hAnsi="Arial" w:cs="Arial"/>
          <w:sz w:val="16"/>
          <w:szCs w:val="16"/>
        </w:rPr>
      </w:pPr>
      <w:r w:rsidRPr="00D37F9F">
        <w:rPr>
          <w:rFonts w:ascii="Arial" w:hAnsi="Arial" w:cs="Arial"/>
          <w:sz w:val="16"/>
          <w:szCs w:val="16"/>
        </w:rPr>
        <w:t>SPIN-OFFS, JOINT VENTURES, FINANCINGS,</w:t>
      </w:r>
    </w:p>
    <w:p w:rsidR="008944CA" w:rsidRPr="00D37F9F" w:rsidRDefault="008944CA" w:rsidP="008944CA">
      <w:pPr>
        <w:tabs>
          <w:tab w:val="left" w:pos="-1440"/>
          <w:tab w:val="left" w:pos="-720"/>
          <w:tab w:val="left" w:pos="0"/>
          <w:tab w:val="left" w:pos="720"/>
          <w:tab w:val="left" w:pos="1350"/>
          <w:tab w:val="left" w:pos="2160"/>
          <w:tab w:val="left" w:pos="6032"/>
        </w:tabs>
        <w:suppressAutoHyphens/>
        <w:rPr>
          <w:rFonts w:ascii="Arial" w:hAnsi="Arial" w:cs="Arial"/>
          <w:sz w:val="16"/>
          <w:szCs w:val="16"/>
        </w:rPr>
      </w:pPr>
      <w:r w:rsidRPr="00D37F9F">
        <w:rPr>
          <w:rFonts w:ascii="Arial" w:hAnsi="Arial" w:cs="Arial"/>
          <w:sz w:val="16"/>
          <w:szCs w:val="16"/>
        </w:rPr>
        <w:t>REORGANIZATIONS &amp; RESTRUCTURINGS 2018</w:t>
      </w:r>
    </w:p>
    <w:p w:rsidR="008944CA" w:rsidRPr="00D37F9F" w:rsidRDefault="008944CA" w:rsidP="008944CA">
      <w:pPr>
        <w:tabs>
          <w:tab w:val="left" w:pos="-1440"/>
          <w:tab w:val="left" w:pos="-720"/>
          <w:tab w:val="left" w:pos="0"/>
          <w:tab w:val="left" w:pos="720"/>
          <w:tab w:val="left" w:pos="1350"/>
          <w:tab w:val="left" w:pos="2160"/>
        </w:tabs>
        <w:suppressAutoHyphens/>
        <w:rPr>
          <w:rFonts w:ascii="Arial" w:hAnsi="Arial" w:cs="Arial"/>
          <w:sz w:val="16"/>
          <w:szCs w:val="16"/>
        </w:rPr>
      </w:pPr>
    </w:p>
    <w:p w:rsidR="008944CA" w:rsidRPr="00D37F9F" w:rsidRDefault="008944CA" w:rsidP="008944CA">
      <w:pPr>
        <w:pStyle w:val="Heading4"/>
        <w:rPr>
          <w:rFonts w:ascii="Arial" w:hAnsi="Arial" w:cs="Arial"/>
          <w:sz w:val="16"/>
          <w:szCs w:val="16"/>
        </w:rPr>
      </w:pPr>
      <w:r w:rsidRPr="00D37F9F">
        <w:rPr>
          <w:rFonts w:ascii="Arial" w:hAnsi="Arial" w:cs="Arial"/>
          <w:sz w:val="16"/>
          <w:szCs w:val="16"/>
          <w:u w:val="single"/>
        </w:rPr>
        <w:t>TABLE OF CONTENTS</w:t>
      </w:r>
      <w:r w:rsidRPr="00D37F9F">
        <w:rPr>
          <w:rFonts w:ascii="Arial" w:hAnsi="Arial" w:cs="Arial"/>
          <w:sz w:val="16"/>
          <w:szCs w:val="16"/>
        </w:rPr>
        <w:t>:</w:t>
      </w:r>
    </w:p>
    <w:p w:rsidR="008944CA" w:rsidRPr="00D37F9F" w:rsidRDefault="008944CA" w:rsidP="008944CA">
      <w:pPr>
        <w:tabs>
          <w:tab w:val="left" w:pos="-1440"/>
          <w:tab w:val="left" w:pos="-720"/>
          <w:tab w:val="left" w:pos="0"/>
          <w:tab w:val="left" w:pos="720"/>
          <w:tab w:val="left" w:pos="1350"/>
          <w:tab w:val="left" w:pos="2160"/>
        </w:tabs>
        <w:suppressAutoHyphens/>
        <w:rPr>
          <w:rFonts w:ascii="Arial" w:hAnsi="Arial" w:cs="Arial"/>
          <w:sz w:val="16"/>
          <w:szCs w:val="16"/>
        </w:rPr>
      </w:pPr>
    </w:p>
    <w:p w:rsidR="008944CA" w:rsidRPr="00D37F9F" w:rsidRDefault="008944CA" w:rsidP="008944CA">
      <w:pPr>
        <w:tabs>
          <w:tab w:val="left" w:pos="-1440"/>
          <w:tab w:val="left" w:pos="-720"/>
          <w:tab w:val="left" w:pos="0"/>
          <w:tab w:val="left" w:pos="720"/>
          <w:tab w:val="left" w:pos="1350"/>
          <w:tab w:val="left" w:pos="2160"/>
        </w:tabs>
        <w:suppressAutoHyphens/>
        <w:jc w:val="center"/>
        <w:rPr>
          <w:rFonts w:ascii="Arial" w:hAnsi="Arial" w:cs="Arial"/>
          <w:sz w:val="16"/>
          <w:szCs w:val="16"/>
        </w:rPr>
      </w:pPr>
      <w:r w:rsidRPr="00D37F9F">
        <w:rPr>
          <w:rFonts w:ascii="Arial" w:hAnsi="Arial" w:cs="Arial"/>
          <w:sz w:val="16"/>
          <w:szCs w:val="16"/>
        </w:rPr>
        <w:t xml:space="preserve">(See Back of Volume Thirty-One for </w:t>
      </w:r>
    </w:p>
    <w:p w:rsidR="008944CA" w:rsidRPr="00D37F9F" w:rsidRDefault="008944CA" w:rsidP="008944CA">
      <w:pPr>
        <w:tabs>
          <w:tab w:val="left" w:pos="-1440"/>
          <w:tab w:val="left" w:pos="-720"/>
          <w:tab w:val="left" w:pos="0"/>
          <w:tab w:val="left" w:pos="720"/>
          <w:tab w:val="left" w:pos="1350"/>
          <w:tab w:val="left" w:pos="2160"/>
        </w:tabs>
        <w:suppressAutoHyphens/>
        <w:jc w:val="center"/>
        <w:rPr>
          <w:rFonts w:ascii="Arial" w:hAnsi="Arial" w:cs="Arial"/>
          <w:sz w:val="16"/>
          <w:szCs w:val="16"/>
        </w:rPr>
      </w:pPr>
      <w:r w:rsidRPr="00D37F9F">
        <w:rPr>
          <w:rFonts w:ascii="Arial" w:hAnsi="Arial" w:cs="Arial"/>
          <w:sz w:val="16"/>
          <w:szCs w:val="16"/>
        </w:rPr>
        <w:t>Table of Contents for All Volumes in this Set)</w:t>
      </w:r>
    </w:p>
    <w:p w:rsidR="008944CA" w:rsidRPr="00D37F9F" w:rsidRDefault="008944CA" w:rsidP="008944CA">
      <w:pPr>
        <w:tabs>
          <w:tab w:val="left" w:pos="-1440"/>
          <w:tab w:val="left" w:pos="-720"/>
          <w:tab w:val="left" w:pos="0"/>
          <w:tab w:val="left" w:pos="720"/>
          <w:tab w:val="left" w:pos="1350"/>
          <w:tab w:val="left" w:pos="2160"/>
        </w:tabs>
        <w:suppressAutoHyphens/>
        <w:rPr>
          <w:rFonts w:ascii="Arial" w:hAnsi="Arial" w:cs="Arial"/>
          <w:b/>
          <w:bCs/>
          <w:sz w:val="16"/>
          <w:szCs w:val="16"/>
        </w:rPr>
      </w:pPr>
      <w:r w:rsidRPr="00D37F9F">
        <w:rPr>
          <w:rFonts w:ascii="Arial" w:hAnsi="Arial" w:cs="Arial"/>
          <w:b/>
          <w:bCs/>
          <w:sz w:val="16"/>
          <w:szCs w:val="16"/>
          <w:u w:val="single"/>
        </w:rPr>
        <w:t>CONTENTS</w:t>
      </w:r>
      <w:r w:rsidRPr="00D37F9F">
        <w:rPr>
          <w:rFonts w:ascii="Arial" w:hAnsi="Arial" w:cs="Arial"/>
          <w:b/>
          <w:bCs/>
          <w:sz w:val="16"/>
          <w:szCs w:val="16"/>
        </w:rPr>
        <w:t>:</w:t>
      </w:r>
    </w:p>
    <w:p w:rsidR="008944CA" w:rsidRPr="00D37F9F" w:rsidRDefault="008944CA" w:rsidP="008944CA">
      <w:pPr>
        <w:tabs>
          <w:tab w:val="left" w:pos="-1440"/>
          <w:tab w:val="left" w:pos="-720"/>
          <w:tab w:val="left" w:pos="0"/>
          <w:tab w:val="left" w:pos="720"/>
          <w:tab w:val="left" w:pos="1350"/>
          <w:tab w:val="left" w:pos="2160"/>
        </w:tabs>
        <w:suppressAutoHyphens/>
        <w:jc w:val="center"/>
        <w:rPr>
          <w:rFonts w:ascii="Arial" w:hAnsi="Arial" w:cs="Arial"/>
          <w:b/>
          <w:bCs/>
          <w:sz w:val="16"/>
          <w:szCs w:val="16"/>
          <w:u w:val="single"/>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u w:val="single"/>
        </w:rPr>
        <w:t>Pages</w:t>
      </w:r>
    </w:p>
    <w:p w:rsidR="008944CA" w:rsidRPr="00D37F9F" w:rsidRDefault="008944CA" w:rsidP="008944CA">
      <w:pPr>
        <w:tabs>
          <w:tab w:val="left" w:pos="-1440"/>
          <w:tab w:val="left" w:pos="-720"/>
          <w:tab w:val="left" w:pos="0"/>
          <w:tab w:val="left" w:pos="720"/>
          <w:tab w:val="left" w:pos="1350"/>
          <w:tab w:val="left" w:pos="2160"/>
        </w:tabs>
        <w:suppressAutoHyphens/>
        <w:jc w:val="center"/>
        <w:rPr>
          <w:rFonts w:ascii="Arial" w:hAnsi="Arial" w:cs="Arial"/>
          <w:b/>
          <w:bCs/>
          <w:sz w:val="16"/>
          <w:szCs w:val="16"/>
          <w:u w:val="single"/>
        </w:rPr>
      </w:pPr>
      <w:r w:rsidRPr="00D37F9F">
        <w:rPr>
          <w:rFonts w:ascii="Arial" w:hAnsi="Arial" w:cs="Arial"/>
          <w:b/>
          <w:bCs/>
          <w:sz w:val="16"/>
          <w:szCs w:val="16"/>
          <w:u w:val="single"/>
        </w:rPr>
        <w:t>Volume 1</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sz w:val="16"/>
          <w:szCs w:val="16"/>
          <w:vertAlign w:val="superscript"/>
        </w:rPr>
      </w:pPr>
      <w:r w:rsidRPr="00D37F9F">
        <w:rPr>
          <w:rFonts w:ascii="Arial" w:hAnsi="Arial" w:cs="Arial"/>
          <w:sz w:val="16"/>
          <w:szCs w:val="16"/>
        </w:rPr>
        <w:t>1.</w:t>
      </w:r>
      <w:r w:rsidRPr="00D37F9F">
        <w:rPr>
          <w:rFonts w:ascii="Arial" w:hAnsi="Arial" w:cs="Arial"/>
          <w:sz w:val="16"/>
          <w:szCs w:val="16"/>
        </w:rPr>
        <w:tab/>
        <w:t>General Overview and Strategies in Representing Sellers</w:t>
      </w:r>
      <w:r w:rsidRPr="00D37F9F">
        <w:rPr>
          <w:rFonts w:ascii="Arial" w:hAnsi="Arial" w:cs="Arial"/>
          <w:sz w:val="16"/>
          <w:szCs w:val="16"/>
        </w:rPr>
        <w:tab/>
      </w:r>
      <w:r w:rsidRPr="00D37F9F">
        <w:rPr>
          <w:rFonts w:ascii="Arial" w:hAnsi="Arial" w:cs="Arial"/>
          <w:sz w:val="16"/>
          <w:szCs w:val="16"/>
          <w:vertAlign w:val="superscript"/>
        </w:rPr>
        <w:tab/>
      </w:r>
      <w:r w:rsidRPr="00D37F9F">
        <w:rPr>
          <w:rFonts w:ascii="Arial" w:hAnsi="Arial" w:cs="Arial"/>
          <w:sz w:val="16"/>
          <w:szCs w:val="16"/>
          <w:vertAlign w:val="superscript"/>
        </w:rPr>
        <w:tab/>
      </w:r>
      <w:r w:rsidRPr="00D37F9F">
        <w:rPr>
          <w:rFonts w:ascii="Arial" w:hAnsi="Arial" w:cs="Arial"/>
          <w:sz w:val="16"/>
          <w:szCs w:val="16"/>
          <w:vertAlign w:val="superscript"/>
        </w:rPr>
        <w:tab/>
      </w:r>
      <w:r w:rsidRPr="00D37F9F">
        <w:rPr>
          <w:rFonts w:ascii="Arial" w:hAnsi="Arial" w:cs="Arial"/>
          <w:sz w:val="16"/>
          <w:szCs w:val="16"/>
        </w:rPr>
        <w:tab/>
      </w:r>
      <w:r w:rsidRPr="00D37F9F">
        <w:rPr>
          <w:rFonts w:ascii="Arial" w:hAnsi="Arial" w:cs="Arial"/>
          <w:b/>
          <w:sz w:val="16"/>
          <w:szCs w:val="16"/>
        </w:rPr>
        <w:t>1370</w:t>
      </w:r>
    </w:p>
    <w:p w:rsidR="008944CA" w:rsidRPr="00D37F9F" w:rsidRDefault="008944CA" w:rsidP="008944CA">
      <w:pPr>
        <w:numPr>
          <w:ilvl w:val="12"/>
          <w:numId w:val="0"/>
        </w:num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Louis S. Freeman, Retired Partner</w:t>
      </w:r>
    </w:p>
    <w:p w:rsidR="008944CA" w:rsidRPr="00D37F9F" w:rsidRDefault="008944CA" w:rsidP="008944CA">
      <w:pPr>
        <w:numPr>
          <w:ilvl w:val="12"/>
          <w:numId w:val="0"/>
        </w:numPr>
        <w:tabs>
          <w:tab w:val="left" w:pos="-1440"/>
          <w:tab w:val="left" w:pos="-720"/>
        </w:tabs>
        <w:suppressAutoHyphens/>
        <w:rPr>
          <w:rFonts w:ascii="Arial" w:hAnsi="Arial" w:cs="Arial"/>
          <w:i/>
          <w:iCs/>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i/>
          <w:iCs/>
          <w:sz w:val="16"/>
          <w:szCs w:val="16"/>
        </w:rPr>
        <w:t xml:space="preserve">Skadden, Arps, Slate, Meagher &amp; </w:t>
      </w:r>
      <w:proofErr w:type="spellStart"/>
      <w:r w:rsidRPr="00D37F9F">
        <w:rPr>
          <w:rFonts w:ascii="Arial" w:hAnsi="Arial" w:cs="Arial"/>
          <w:i/>
          <w:iCs/>
          <w:sz w:val="16"/>
          <w:szCs w:val="16"/>
        </w:rPr>
        <w:t>Flom</w:t>
      </w:r>
      <w:proofErr w:type="spellEnd"/>
      <w:r w:rsidRPr="00D37F9F">
        <w:rPr>
          <w:rFonts w:ascii="Arial" w:hAnsi="Arial" w:cs="Arial"/>
          <w:i/>
          <w:iCs/>
          <w:sz w:val="16"/>
          <w:szCs w:val="16"/>
        </w:rPr>
        <w:t xml:space="preserve"> LLP</w:t>
      </w:r>
    </w:p>
    <w:p w:rsidR="008944CA" w:rsidRPr="00D37F9F" w:rsidRDefault="008944CA" w:rsidP="008944CA">
      <w:pPr>
        <w:numPr>
          <w:ilvl w:val="12"/>
          <w:numId w:val="0"/>
        </w:numPr>
        <w:tabs>
          <w:tab w:val="left" w:pos="-1440"/>
          <w:tab w:val="left" w:pos="-720"/>
        </w:tabs>
        <w:suppressAutoHyphens/>
        <w:rPr>
          <w:rFonts w:ascii="Arial" w:hAnsi="Arial" w:cs="Arial"/>
          <w:b/>
          <w:sz w:val="16"/>
          <w:szCs w:val="16"/>
        </w:rPr>
      </w:pPr>
    </w:p>
    <w:p w:rsidR="008944CA" w:rsidRPr="00D37F9F" w:rsidRDefault="008944CA" w:rsidP="008944CA">
      <w:pPr>
        <w:rPr>
          <w:rFonts w:ascii="Arial" w:hAnsi="Arial" w:cs="Arial"/>
          <w:b/>
          <w:bCs/>
          <w:sz w:val="16"/>
          <w:szCs w:val="16"/>
        </w:rPr>
      </w:pPr>
      <w:r w:rsidRPr="00D37F9F">
        <w:rPr>
          <w:rFonts w:ascii="Arial" w:hAnsi="Arial" w:cs="Arial"/>
          <w:sz w:val="16"/>
          <w:szCs w:val="16"/>
        </w:rPr>
        <w:t>1A.</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vertAlign w:val="superscript"/>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tabs>
          <w:tab w:val="left" w:pos="-1440"/>
          <w:tab w:val="left" w:pos="-720"/>
        </w:tabs>
        <w:suppressAutoHyphens/>
        <w:rPr>
          <w:rFonts w:ascii="Arial" w:hAnsi="Arial" w:cs="Arial"/>
          <w:b/>
          <w:bCs/>
          <w:strike/>
          <w:sz w:val="16"/>
          <w:szCs w:val="16"/>
        </w:rPr>
      </w:pPr>
    </w:p>
    <w:p w:rsidR="008944CA" w:rsidRPr="00D37F9F" w:rsidRDefault="008944CA" w:rsidP="008944CA">
      <w:pPr>
        <w:rPr>
          <w:rFonts w:ascii="Arial" w:hAnsi="Arial" w:cs="Arial"/>
          <w:b/>
          <w:bCs/>
          <w:sz w:val="16"/>
          <w:szCs w:val="16"/>
        </w:rPr>
      </w:pPr>
      <w:r w:rsidRPr="00D37F9F">
        <w:rPr>
          <w:rFonts w:ascii="Arial" w:hAnsi="Arial" w:cs="Arial"/>
          <w:sz w:val="16"/>
          <w:szCs w:val="16"/>
        </w:rPr>
        <w:t>1B.</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vertAlign w:val="superscript"/>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tabs>
          <w:tab w:val="left" w:pos="-1440"/>
          <w:tab w:val="left" w:pos="-720"/>
        </w:tabs>
        <w:suppressAutoHyphens/>
        <w:rPr>
          <w:rFonts w:ascii="Arial" w:hAnsi="Arial" w:cs="Arial"/>
          <w:b/>
          <w:bCs/>
          <w:strike/>
          <w:sz w:val="16"/>
          <w:szCs w:val="16"/>
        </w:rPr>
      </w:pPr>
    </w:p>
    <w:p w:rsidR="008944CA" w:rsidRPr="00D37F9F" w:rsidRDefault="008944CA" w:rsidP="008944CA">
      <w:pPr>
        <w:tabs>
          <w:tab w:val="left" w:pos="-1440"/>
          <w:tab w:val="left" w:pos="-720"/>
        </w:tabs>
        <w:suppressAutoHyphens/>
        <w:jc w:val="center"/>
        <w:rPr>
          <w:rFonts w:ascii="Arial" w:hAnsi="Arial" w:cs="Arial"/>
          <w:b/>
          <w:bCs/>
          <w:sz w:val="16"/>
          <w:szCs w:val="16"/>
          <w:u w:val="single"/>
        </w:rPr>
      </w:pPr>
      <w:r w:rsidRPr="00D37F9F">
        <w:rPr>
          <w:rFonts w:ascii="Arial" w:hAnsi="Arial" w:cs="Arial"/>
          <w:b/>
          <w:bCs/>
          <w:sz w:val="16"/>
          <w:szCs w:val="16"/>
          <w:u w:val="single"/>
        </w:rPr>
        <w:t>Volume 2</w:t>
      </w:r>
    </w:p>
    <w:p w:rsidR="008944CA" w:rsidRPr="00D37F9F" w:rsidRDefault="008944CA" w:rsidP="008944CA">
      <w:pPr>
        <w:tabs>
          <w:tab w:val="left" w:pos="-1440"/>
          <w:tab w:val="left" w:pos="-720"/>
        </w:tabs>
        <w:suppressAutoHyphens/>
        <w:rPr>
          <w:rFonts w:ascii="Arial" w:hAnsi="Arial" w:cs="Arial"/>
          <w:b/>
          <w:bCs/>
          <w:sz w:val="16"/>
          <w:szCs w:val="16"/>
          <w:u w:val="single"/>
        </w:rPr>
      </w:pPr>
    </w:p>
    <w:p w:rsidR="008944CA" w:rsidRPr="00D37F9F" w:rsidRDefault="008944CA" w:rsidP="008944CA">
      <w:pPr>
        <w:pStyle w:val="CommentText"/>
        <w:tabs>
          <w:tab w:val="left" w:pos="-1440"/>
          <w:tab w:val="left" w:pos="-720"/>
        </w:tabs>
        <w:suppressAutoHyphens/>
        <w:rPr>
          <w:rFonts w:ascii="Arial" w:hAnsi="Arial" w:cs="Arial"/>
          <w:b/>
          <w:bCs/>
          <w:sz w:val="16"/>
          <w:szCs w:val="16"/>
        </w:rPr>
      </w:pPr>
      <w:r w:rsidRPr="00D37F9F">
        <w:rPr>
          <w:rFonts w:ascii="Arial" w:hAnsi="Arial" w:cs="Arial"/>
          <w:bCs/>
          <w:sz w:val="16"/>
          <w:szCs w:val="16"/>
        </w:rPr>
        <w:t>1C.</w:t>
      </w:r>
      <w:r w:rsidRPr="00D37F9F">
        <w:rPr>
          <w:rFonts w:ascii="Arial" w:hAnsi="Arial" w:cs="Arial"/>
          <w:bCs/>
          <w:sz w:val="16"/>
          <w:szCs w:val="16"/>
        </w:rPr>
        <w:tab/>
        <w:t>Basic Tax Issues in Acquisition Transactions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66</w:t>
      </w:r>
    </w:p>
    <w:p w:rsidR="008944CA" w:rsidRPr="00D37F9F" w:rsidRDefault="008944CA" w:rsidP="008944CA">
      <w:pPr>
        <w:pStyle w:val="CommentText"/>
        <w:tabs>
          <w:tab w:val="left" w:pos="-1440"/>
          <w:tab w:val="left" w:pos="-720"/>
        </w:tabs>
        <w:suppressAutoHyphens/>
        <w:ind w:left="720" w:firstLine="720"/>
        <w:rPr>
          <w:rFonts w:ascii="Arial" w:hAnsi="Arial" w:cs="Arial"/>
          <w:bCs/>
          <w:sz w:val="16"/>
          <w:szCs w:val="16"/>
        </w:rPr>
      </w:pPr>
      <w:r w:rsidRPr="00D37F9F">
        <w:rPr>
          <w:rFonts w:ascii="Arial" w:hAnsi="Arial" w:cs="Arial"/>
          <w:bCs/>
          <w:sz w:val="16"/>
          <w:szCs w:val="16"/>
        </w:rPr>
        <w:tab/>
        <w:t>Michael L. Schler</w:t>
      </w:r>
    </w:p>
    <w:p w:rsidR="008944CA" w:rsidRPr="00D37F9F" w:rsidRDefault="008944CA" w:rsidP="008944CA">
      <w:pPr>
        <w:pStyle w:val="CommentText"/>
        <w:autoSpaceDE w:val="0"/>
        <w:autoSpaceDN w:val="0"/>
        <w:adjustRightInd w:val="0"/>
        <w:ind w:left="1740" w:firstLine="420"/>
        <w:rPr>
          <w:rFonts w:ascii="Arial" w:hAnsi="Arial" w:cs="Arial"/>
          <w:i/>
          <w:sz w:val="16"/>
          <w:szCs w:val="16"/>
        </w:rPr>
      </w:pPr>
      <w:proofErr w:type="spellStart"/>
      <w:r w:rsidRPr="00D37F9F">
        <w:rPr>
          <w:rFonts w:ascii="Arial" w:hAnsi="Arial" w:cs="Arial"/>
          <w:i/>
          <w:sz w:val="16"/>
          <w:szCs w:val="16"/>
        </w:rPr>
        <w:t>Cravath</w:t>
      </w:r>
      <w:proofErr w:type="spellEnd"/>
      <w:r w:rsidRPr="00D37F9F">
        <w:rPr>
          <w:rFonts w:ascii="Arial" w:hAnsi="Arial" w:cs="Arial"/>
          <w:i/>
          <w:sz w:val="16"/>
          <w:szCs w:val="16"/>
        </w:rPr>
        <w:t>, Swaine &amp; Moore LLP</w:t>
      </w:r>
    </w:p>
    <w:p w:rsidR="008944CA" w:rsidRPr="00D37F9F" w:rsidRDefault="008944CA" w:rsidP="008944CA">
      <w:pPr>
        <w:pStyle w:val="FTText1"/>
        <w:ind w:left="0" w:firstLine="0"/>
        <w:rPr>
          <w:rFonts w:ascii="Arial" w:hAnsi="Arial" w:cs="Arial"/>
          <w:b/>
          <w:sz w:val="16"/>
          <w:szCs w:val="16"/>
        </w:rPr>
      </w:pPr>
    </w:p>
    <w:p w:rsidR="008944CA" w:rsidRPr="00D37F9F" w:rsidRDefault="008944CA" w:rsidP="008944CA">
      <w:pPr>
        <w:pStyle w:val="Default"/>
        <w:rPr>
          <w:rFonts w:ascii="Arial" w:hAnsi="Arial" w:cs="Arial"/>
          <w:color w:val="auto"/>
          <w:sz w:val="16"/>
          <w:szCs w:val="16"/>
        </w:rPr>
      </w:pPr>
      <w:r w:rsidRPr="00D37F9F">
        <w:rPr>
          <w:rFonts w:ascii="Arial" w:hAnsi="Arial" w:cs="Arial"/>
          <w:color w:val="auto"/>
          <w:sz w:val="16"/>
          <w:szCs w:val="16"/>
        </w:rPr>
        <w:t>1D.</w:t>
      </w:r>
      <w:r w:rsidRPr="00D37F9F">
        <w:rPr>
          <w:rFonts w:ascii="Arial" w:hAnsi="Arial" w:cs="Arial"/>
          <w:color w:val="auto"/>
          <w:sz w:val="16"/>
          <w:szCs w:val="16"/>
        </w:rPr>
        <w:tab/>
        <w:t>New York State Bar Association Tax Section</w:t>
      </w:r>
    </w:p>
    <w:p w:rsidR="008944CA" w:rsidRPr="00D37F9F" w:rsidRDefault="008944CA" w:rsidP="008944CA">
      <w:pPr>
        <w:pStyle w:val="Default"/>
        <w:ind w:firstLine="720"/>
        <w:rPr>
          <w:rFonts w:ascii="Arial" w:hAnsi="Arial" w:cs="Arial"/>
          <w:color w:val="auto"/>
          <w:sz w:val="16"/>
          <w:szCs w:val="16"/>
        </w:rPr>
      </w:pPr>
      <w:r w:rsidRPr="00D37F9F">
        <w:rPr>
          <w:rFonts w:ascii="Arial" w:hAnsi="Arial" w:cs="Arial"/>
          <w:color w:val="auto"/>
          <w:sz w:val="16"/>
          <w:szCs w:val="16"/>
        </w:rPr>
        <w:t>Report on the Proposed Regulations under Section 1411</w:t>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b/>
          <w:color w:val="auto"/>
          <w:sz w:val="16"/>
          <w:szCs w:val="16"/>
        </w:rPr>
        <w:t>66</w:t>
      </w:r>
    </w:p>
    <w:p w:rsidR="008944CA" w:rsidRPr="00D37F9F" w:rsidRDefault="008944CA" w:rsidP="008944CA">
      <w:pPr>
        <w:pStyle w:val="Default"/>
        <w:rPr>
          <w:rFonts w:ascii="Arial" w:hAnsi="Arial" w:cs="Arial"/>
          <w:color w:val="auto"/>
          <w:sz w:val="16"/>
          <w:szCs w:val="16"/>
        </w:rPr>
      </w:pPr>
    </w:p>
    <w:p w:rsidR="008944CA" w:rsidRPr="00D37F9F" w:rsidRDefault="008944CA" w:rsidP="008944CA">
      <w:pPr>
        <w:pStyle w:val="Default"/>
        <w:rPr>
          <w:rFonts w:ascii="Arial" w:hAnsi="Arial" w:cs="Arial"/>
          <w:bCs/>
          <w:color w:val="auto"/>
          <w:sz w:val="16"/>
          <w:szCs w:val="16"/>
        </w:rPr>
      </w:pPr>
      <w:r w:rsidRPr="00D37F9F">
        <w:rPr>
          <w:rFonts w:ascii="Arial" w:hAnsi="Arial" w:cs="Arial"/>
          <w:color w:val="auto"/>
          <w:sz w:val="16"/>
          <w:szCs w:val="16"/>
        </w:rPr>
        <w:t>1E.</w:t>
      </w:r>
      <w:r w:rsidRPr="00D37F9F">
        <w:rPr>
          <w:rFonts w:ascii="Arial" w:hAnsi="Arial" w:cs="Arial"/>
          <w:color w:val="auto"/>
          <w:sz w:val="16"/>
          <w:szCs w:val="16"/>
        </w:rPr>
        <w:tab/>
      </w:r>
      <w:r w:rsidRPr="00D37F9F">
        <w:rPr>
          <w:rFonts w:ascii="Arial" w:hAnsi="Arial" w:cs="Arial"/>
          <w:bCs/>
          <w:color w:val="auto"/>
          <w:sz w:val="16"/>
          <w:szCs w:val="16"/>
        </w:rPr>
        <w:t xml:space="preserve">Proposed Net Investment Tax </w:t>
      </w:r>
      <w:proofErr w:type="spellStart"/>
      <w:r w:rsidRPr="00D37F9F">
        <w:rPr>
          <w:rFonts w:ascii="Arial" w:hAnsi="Arial" w:cs="Arial"/>
          <w:bCs/>
          <w:color w:val="auto"/>
          <w:sz w:val="16"/>
          <w:szCs w:val="16"/>
        </w:rPr>
        <w:t>Regs</w:t>
      </w:r>
      <w:proofErr w:type="spellEnd"/>
      <w:r w:rsidRPr="00D37F9F">
        <w:rPr>
          <w:rFonts w:ascii="Arial" w:hAnsi="Arial" w:cs="Arial"/>
          <w:bCs/>
          <w:color w:val="auto"/>
          <w:sz w:val="16"/>
          <w:szCs w:val="16"/>
        </w:rPr>
        <w:t>' Impact on Alternatives</w:t>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
          <w:bCs/>
          <w:color w:val="auto"/>
          <w:sz w:val="16"/>
          <w:szCs w:val="16"/>
        </w:rPr>
        <w:t>34</w:t>
      </w:r>
    </w:p>
    <w:p w:rsidR="008944CA" w:rsidRPr="00D37F9F" w:rsidRDefault="008944CA" w:rsidP="008944CA">
      <w:pPr>
        <w:pStyle w:val="Default"/>
        <w:rPr>
          <w:rFonts w:ascii="Arial" w:hAnsi="Arial" w:cs="Arial"/>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iCs/>
          <w:color w:val="auto"/>
          <w:sz w:val="16"/>
          <w:szCs w:val="16"/>
        </w:rPr>
        <w:t>Kara Friedenberg</w:t>
      </w:r>
    </w:p>
    <w:p w:rsidR="008944CA" w:rsidRPr="00D37F9F" w:rsidRDefault="008944CA" w:rsidP="008944CA">
      <w:pPr>
        <w:pStyle w:val="Default"/>
        <w:rPr>
          <w:rFonts w:ascii="Arial" w:hAnsi="Arial" w:cs="Arial"/>
          <w:i/>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i/>
          <w:color w:val="auto"/>
          <w:sz w:val="16"/>
          <w:szCs w:val="16"/>
        </w:rPr>
        <w:t>PwC</w:t>
      </w:r>
    </w:p>
    <w:p w:rsidR="008944CA" w:rsidRPr="00D37F9F" w:rsidRDefault="008944CA" w:rsidP="008944CA">
      <w:pPr>
        <w:pStyle w:val="Default"/>
        <w:rPr>
          <w:rFonts w:ascii="Arial" w:hAnsi="Arial" w:cs="Arial"/>
          <w:color w:val="auto"/>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1F.</w:t>
      </w:r>
      <w:r w:rsidRPr="00D37F9F">
        <w:rPr>
          <w:rFonts w:ascii="Arial" w:hAnsi="Arial" w:cs="Arial"/>
          <w:bCs/>
          <w:sz w:val="16"/>
          <w:szCs w:val="16"/>
        </w:rPr>
        <w:tab/>
        <w:t>Overview of the Federal Tax System as in Effect for 2018</w:t>
      </w:r>
    </w:p>
    <w:p w:rsidR="008944CA" w:rsidRPr="00D37F9F" w:rsidRDefault="008944CA" w:rsidP="008944CA">
      <w:pPr>
        <w:pStyle w:val="CommentText"/>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t>Joint Committee on Taxation</w:t>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
          <w:bCs/>
          <w:sz w:val="16"/>
          <w:szCs w:val="16"/>
        </w:rPr>
        <w:t>42</w:t>
      </w:r>
    </w:p>
    <w:p w:rsidR="008944CA" w:rsidRPr="00D37F9F" w:rsidRDefault="008944CA" w:rsidP="008944CA">
      <w:pPr>
        <w:pStyle w:val="CommentText"/>
        <w:rPr>
          <w:rFonts w:ascii="Arial" w:hAnsi="Arial" w:cs="Arial"/>
          <w:bCs/>
          <w:sz w:val="16"/>
          <w:szCs w:val="16"/>
        </w:rPr>
      </w:pPr>
    </w:p>
    <w:p w:rsidR="008944CA" w:rsidRPr="00D37F9F" w:rsidRDefault="008944CA" w:rsidP="008944CA">
      <w:pPr>
        <w:rPr>
          <w:rFonts w:ascii="Arial" w:hAnsi="Arial" w:cs="Arial"/>
          <w:bCs/>
          <w:i/>
          <w:sz w:val="16"/>
          <w:szCs w:val="16"/>
        </w:rPr>
      </w:pPr>
      <w:r w:rsidRPr="00D37F9F">
        <w:rPr>
          <w:rFonts w:ascii="Arial" w:hAnsi="Arial" w:cs="Arial"/>
          <w:bCs/>
          <w:sz w:val="16"/>
          <w:szCs w:val="16"/>
        </w:rPr>
        <w:t>1G.</w:t>
      </w:r>
      <w:r w:rsidRPr="00D37F9F">
        <w:rPr>
          <w:rFonts w:ascii="Arial" w:hAnsi="Arial" w:cs="Arial"/>
          <w:bCs/>
          <w:sz w:val="16"/>
          <w:szCs w:val="16"/>
        </w:rPr>
        <w:tab/>
        <w:t>Overview of the Federal Tax System as in Effect for 2017 (JCX-17-17</w:t>
      </w:r>
      <w:proofErr w:type="gramStart"/>
      <w:r w:rsidRPr="00D37F9F">
        <w:rPr>
          <w:rFonts w:ascii="Arial" w:hAnsi="Arial" w:cs="Arial"/>
          <w:bCs/>
          <w:sz w:val="16"/>
          <w:szCs w:val="16"/>
        </w:rPr>
        <w:t>)</w:t>
      </w:r>
      <w:r w:rsidRPr="00D37F9F">
        <w:rPr>
          <w:rFonts w:ascii="Arial" w:hAnsi="Arial" w:cs="Arial"/>
          <w:bCs/>
          <w:sz w:val="16"/>
          <w:szCs w:val="16"/>
          <w:vertAlign w:val="superscript"/>
        </w:rPr>
        <w:t>^</w:t>
      </w:r>
      <w:proofErr w:type="gramEnd"/>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42</w:t>
      </w:r>
      <w:r w:rsidRPr="00D37F9F">
        <w:rPr>
          <w:rFonts w:ascii="Arial" w:hAnsi="Arial" w:cs="Arial"/>
          <w:bCs/>
          <w:sz w:val="16"/>
          <w:szCs w:val="16"/>
        </w:rPr>
        <w:br/>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Joint Committee on Taxation</w:t>
      </w:r>
    </w:p>
    <w:p w:rsidR="008944CA" w:rsidRPr="00D37F9F" w:rsidRDefault="008944CA" w:rsidP="008944CA">
      <w:pPr>
        <w:rPr>
          <w:rFonts w:ascii="Arial" w:hAnsi="Arial" w:cs="Arial"/>
          <w:b/>
          <w:bCs/>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1H.</w:t>
      </w:r>
      <w:r w:rsidRPr="00D37F9F">
        <w:rPr>
          <w:rFonts w:ascii="Arial" w:hAnsi="Arial" w:cs="Arial"/>
          <w:bCs/>
          <w:sz w:val="16"/>
          <w:szCs w:val="16"/>
        </w:rPr>
        <w:tab/>
        <w:t>U.S. Tax Reform – Observations on M&amp;A Tax Considerations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26</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Laurence M. Bambino</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Ethan D. Harris</w:t>
      </w:r>
    </w:p>
    <w:p w:rsidR="008944CA" w:rsidRPr="00D37F9F" w:rsidRDefault="008944CA" w:rsidP="00D37F9F">
      <w:pPr>
        <w:pStyle w:val="CommentText"/>
        <w:ind w:left="1440" w:firstLine="720"/>
        <w:rPr>
          <w:rFonts w:ascii="Arial" w:hAnsi="Arial" w:cs="Arial"/>
          <w:bCs/>
          <w:i/>
          <w:sz w:val="16"/>
          <w:szCs w:val="16"/>
        </w:rPr>
      </w:pPr>
      <w:r w:rsidRPr="00D37F9F">
        <w:rPr>
          <w:rFonts w:ascii="Arial" w:hAnsi="Arial" w:cs="Arial"/>
          <w:bCs/>
          <w:i/>
          <w:sz w:val="16"/>
          <w:szCs w:val="16"/>
        </w:rPr>
        <w:t>Shearman &amp; Sterling LLP</w:t>
      </w:r>
    </w:p>
    <w:p w:rsidR="008944CA" w:rsidRPr="00D37F9F" w:rsidRDefault="008944CA" w:rsidP="008944CA">
      <w:pPr>
        <w:pStyle w:val="CommentText"/>
        <w:rPr>
          <w:rFonts w:ascii="Arial" w:hAnsi="Arial" w:cs="Arial"/>
          <w:bCs/>
          <w:sz w:val="16"/>
          <w:szCs w:val="16"/>
        </w:rPr>
      </w:pPr>
    </w:p>
    <w:p w:rsidR="008944CA" w:rsidRPr="00D37F9F" w:rsidRDefault="008944CA" w:rsidP="008944CA">
      <w:pPr>
        <w:pStyle w:val="CommentText"/>
        <w:rPr>
          <w:rFonts w:ascii="Arial" w:hAnsi="Arial" w:cs="Arial"/>
          <w:b/>
          <w:bCs/>
          <w:sz w:val="16"/>
          <w:szCs w:val="16"/>
        </w:rPr>
      </w:pPr>
      <w:r w:rsidRPr="00D37F9F">
        <w:rPr>
          <w:rFonts w:ascii="Arial" w:hAnsi="Arial" w:cs="Arial"/>
          <w:bCs/>
          <w:sz w:val="16"/>
          <w:szCs w:val="16"/>
        </w:rPr>
        <w:t>1I.</w:t>
      </w:r>
      <w:r w:rsidRPr="00D37F9F">
        <w:rPr>
          <w:rFonts w:ascii="Arial" w:hAnsi="Arial" w:cs="Arial"/>
          <w:bCs/>
          <w:sz w:val="16"/>
          <w:szCs w:val="16"/>
        </w:rPr>
        <w:tab/>
        <w:t>Taking Stock of US ‘Tax Reform’ as the Dust Settles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8</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Marc M. Levey</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 xml:space="preserve">Alexandra </w:t>
      </w:r>
      <w:proofErr w:type="spellStart"/>
      <w:r w:rsidRPr="00D37F9F">
        <w:rPr>
          <w:rFonts w:ascii="Arial" w:hAnsi="Arial" w:cs="Arial"/>
          <w:bCs/>
          <w:sz w:val="16"/>
          <w:szCs w:val="16"/>
        </w:rPr>
        <w:t>Minkovich</w:t>
      </w:r>
      <w:proofErr w:type="spellEnd"/>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 xml:space="preserve">Joshua D. </w:t>
      </w:r>
      <w:proofErr w:type="spellStart"/>
      <w:r w:rsidRPr="00D37F9F">
        <w:rPr>
          <w:rFonts w:ascii="Arial" w:hAnsi="Arial" w:cs="Arial"/>
          <w:bCs/>
          <w:sz w:val="16"/>
          <w:szCs w:val="16"/>
        </w:rPr>
        <w:t>Odintz</w:t>
      </w:r>
      <w:proofErr w:type="spellEnd"/>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 xml:space="preserve">Kathryn E. </w:t>
      </w:r>
      <w:proofErr w:type="spellStart"/>
      <w:r w:rsidRPr="00D37F9F">
        <w:rPr>
          <w:rFonts w:ascii="Arial" w:hAnsi="Arial" w:cs="Arial"/>
          <w:bCs/>
          <w:sz w:val="16"/>
          <w:szCs w:val="16"/>
        </w:rPr>
        <w:t>Rimpfel</w:t>
      </w:r>
      <w:proofErr w:type="spellEnd"/>
    </w:p>
    <w:p w:rsidR="008944CA" w:rsidRPr="00D37F9F" w:rsidRDefault="008944CA" w:rsidP="008944CA">
      <w:pPr>
        <w:pStyle w:val="CommentText"/>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00D37F9F">
        <w:rPr>
          <w:rFonts w:ascii="Arial" w:hAnsi="Arial" w:cs="Arial"/>
          <w:bCs/>
          <w:i/>
          <w:sz w:val="16"/>
          <w:szCs w:val="16"/>
        </w:rPr>
        <w:tab/>
      </w:r>
      <w:r w:rsidRPr="00D37F9F">
        <w:rPr>
          <w:rFonts w:ascii="Arial" w:hAnsi="Arial" w:cs="Arial"/>
          <w:bCs/>
          <w:i/>
          <w:sz w:val="16"/>
          <w:szCs w:val="16"/>
        </w:rPr>
        <w:t>Baker &amp; McKenzie LLP</w:t>
      </w:r>
    </w:p>
    <w:p w:rsidR="008944CA" w:rsidRPr="00D37F9F" w:rsidRDefault="008944CA" w:rsidP="008944CA">
      <w:pPr>
        <w:pStyle w:val="CommentText"/>
        <w:rPr>
          <w:rFonts w:ascii="Arial" w:hAnsi="Arial" w:cs="Arial"/>
          <w:bCs/>
          <w:sz w:val="16"/>
          <w:szCs w:val="16"/>
        </w:rPr>
      </w:pPr>
    </w:p>
    <w:p w:rsidR="008944CA" w:rsidRPr="00D37F9F" w:rsidRDefault="008944CA" w:rsidP="008944CA">
      <w:pPr>
        <w:pStyle w:val="CommentText"/>
        <w:rPr>
          <w:rFonts w:ascii="Arial" w:hAnsi="Arial" w:cs="Arial"/>
          <w:b/>
          <w:bCs/>
          <w:sz w:val="16"/>
          <w:szCs w:val="16"/>
        </w:rPr>
      </w:pPr>
      <w:r w:rsidRPr="00D37F9F">
        <w:rPr>
          <w:rFonts w:ascii="Arial" w:hAnsi="Arial" w:cs="Arial"/>
          <w:bCs/>
          <w:sz w:val="16"/>
          <w:szCs w:val="16"/>
        </w:rPr>
        <w:t>1J.</w:t>
      </w:r>
      <w:r w:rsidRPr="00D37F9F">
        <w:rPr>
          <w:rFonts w:ascii="Arial" w:hAnsi="Arial" w:cs="Arial"/>
          <w:bCs/>
          <w:sz w:val="16"/>
          <w:szCs w:val="16"/>
        </w:rPr>
        <w:tab/>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Political Realities Behind Enacting U.S. Tax Reform</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14</w:t>
      </w:r>
    </w:p>
    <w:p w:rsidR="008944CA" w:rsidRPr="00D37F9F" w:rsidRDefault="008944CA" w:rsidP="008944CA">
      <w:pPr>
        <w:pStyle w:val="CommentText"/>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00D37F9F">
        <w:rPr>
          <w:rFonts w:ascii="Arial" w:hAnsi="Arial" w:cs="Arial"/>
          <w:b/>
          <w:bCs/>
          <w:sz w:val="16"/>
          <w:szCs w:val="16"/>
        </w:rPr>
        <w:tab/>
      </w:r>
      <w:r w:rsidRPr="00D37F9F">
        <w:rPr>
          <w:rFonts w:ascii="Arial" w:hAnsi="Arial" w:cs="Arial"/>
          <w:bCs/>
          <w:sz w:val="16"/>
          <w:szCs w:val="16"/>
        </w:rPr>
        <w:t>Marc M. Levey</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 xml:space="preserve">Alexandra </w:t>
      </w:r>
      <w:proofErr w:type="spellStart"/>
      <w:r w:rsidRPr="00D37F9F">
        <w:rPr>
          <w:rFonts w:ascii="Arial" w:hAnsi="Arial" w:cs="Arial"/>
          <w:bCs/>
          <w:sz w:val="16"/>
          <w:szCs w:val="16"/>
        </w:rPr>
        <w:t>Minkovich</w:t>
      </w:r>
      <w:proofErr w:type="spellEnd"/>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 xml:space="preserve">Joshua D. </w:t>
      </w:r>
      <w:proofErr w:type="spellStart"/>
      <w:r w:rsidRPr="00D37F9F">
        <w:rPr>
          <w:rFonts w:ascii="Arial" w:hAnsi="Arial" w:cs="Arial"/>
          <w:bCs/>
          <w:sz w:val="16"/>
          <w:szCs w:val="16"/>
        </w:rPr>
        <w:t>Odintz</w:t>
      </w:r>
      <w:proofErr w:type="spellEnd"/>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 xml:space="preserve">Kathryn E. </w:t>
      </w:r>
      <w:proofErr w:type="spellStart"/>
      <w:r w:rsidRPr="00D37F9F">
        <w:rPr>
          <w:rFonts w:ascii="Arial" w:hAnsi="Arial" w:cs="Arial"/>
          <w:bCs/>
          <w:sz w:val="16"/>
          <w:szCs w:val="16"/>
        </w:rPr>
        <w:t>Rimpfel</w:t>
      </w:r>
      <w:proofErr w:type="spellEnd"/>
    </w:p>
    <w:p w:rsidR="008944CA" w:rsidRPr="00D37F9F" w:rsidRDefault="008944CA" w:rsidP="008944CA">
      <w:pPr>
        <w:pStyle w:val="CommentText"/>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00D37F9F">
        <w:rPr>
          <w:rFonts w:ascii="Arial" w:hAnsi="Arial" w:cs="Arial"/>
          <w:bCs/>
          <w:i/>
          <w:sz w:val="16"/>
          <w:szCs w:val="16"/>
        </w:rPr>
        <w:tab/>
      </w:r>
      <w:r w:rsidRPr="00D37F9F">
        <w:rPr>
          <w:rFonts w:ascii="Arial" w:hAnsi="Arial" w:cs="Arial"/>
          <w:bCs/>
          <w:i/>
          <w:sz w:val="16"/>
          <w:szCs w:val="16"/>
        </w:rPr>
        <w:t>Baker &amp; McKenzie LLP</w:t>
      </w:r>
    </w:p>
    <w:p w:rsidR="008944CA" w:rsidRPr="00D37F9F" w:rsidRDefault="008944CA" w:rsidP="008944CA">
      <w:pPr>
        <w:pStyle w:val="CommentText"/>
        <w:rPr>
          <w:rFonts w:ascii="Arial" w:hAnsi="Arial" w:cs="Arial"/>
          <w:bCs/>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2.</w:t>
      </w:r>
      <w:r w:rsidRPr="00D37F9F">
        <w:rPr>
          <w:rFonts w:ascii="Arial" w:hAnsi="Arial" w:cs="Arial"/>
          <w:sz w:val="16"/>
          <w:szCs w:val="16"/>
        </w:rPr>
        <w:tab/>
        <w:t>Negotiating the Stock Sale of a Business: Corporate and Drafting Aspects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40</w:t>
      </w:r>
    </w:p>
    <w:p w:rsidR="008944CA" w:rsidRPr="00D37F9F" w:rsidRDefault="008944CA" w:rsidP="008944CA">
      <w:pPr>
        <w:pStyle w:val="Heading2"/>
        <w:numPr>
          <w:ilvl w:val="12"/>
          <w:numId w:val="0"/>
        </w:numPr>
        <w:tabs>
          <w:tab w:val="clear" w:pos="0"/>
          <w:tab w:val="left" w:pos="2085"/>
        </w:tabs>
        <w:rPr>
          <w:rFonts w:ascii="Arial" w:hAnsi="Arial" w:cs="Arial"/>
          <w:b/>
          <w:sz w:val="16"/>
          <w:szCs w:val="16"/>
        </w:rPr>
      </w:pPr>
      <w:r w:rsidRPr="00D37F9F">
        <w:rPr>
          <w:rFonts w:ascii="Arial" w:hAnsi="Arial" w:cs="Arial"/>
          <w:sz w:val="16"/>
          <w:szCs w:val="16"/>
        </w:rPr>
        <w:tab/>
      </w:r>
      <w:r w:rsidRPr="00D37F9F">
        <w:rPr>
          <w:rFonts w:ascii="Arial" w:hAnsi="Arial" w:cs="Arial"/>
          <w:sz w:val="16"/>
          <w:szCs w:val="16"/>
        </w:rPr>
        <w:tab/>
        <w:t>Peter L. Faber</w:t>
      </w:r>
      <w:r w:rsidRPr="00D37F9F">
        <w:rPr>
          <w:rFonts w:ascii="Arial" w:hAnsi="Arial" w:cs="Arial"/>
          <w:sz w:val="16"/>
          <w:szCs w:val="16"/>
        </w:rPr>
        <w:tab/>
      </w:r>
    </w:p>
    <w:p w:rsidR="008944CA" w:rsidRPr="00D37F9F" w:rsidRDefault="008944CA" w:rsidP="008944CA">
      <w:pPr>
        <w:autoSpaceDE w:val="0"/>
        <w:autoSpaceDN w:val="0"/>
        <w:adjustRightInd w:val="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McDermott Will &amp; Emery LLP</w:t>
      </w:r>
    </w:p>
    <w:p w:rsidR="008944CA" w:rsidRPr="00D37F9F" w:rsidRDefault="008944CA" w:rsidP="008944CA">
      <w:pPr>
        <w:autoSpaceDE w:val="0"/>
        <w:autoSpaceDN w:val="0"/>
        <w:adjustRightInd w:val="0"/>
        <w:rPr>
          <w:rFonts w:ascii="Arial" w:hAnsi="Arial" w:cs="Arial"/>
          <w:i/>
          <w:iCs/>
          <w:sz w:val="16"/>
          <w:szCs w:val="16"/>
        </w:rPr>
      </w:pPr>
    </w:p>
    <w:p w:rsidR="008944CA" w:rsidRPr="00D37F9F" w:rsidRDefault="008944CA" w:rsidP="008944CA">
      <w:pPr>
        <w:rPr>
          <w:rFonts w:ascii="Arial" w:hAnsi="Arial" w:cs="Arial"/>
          <w:b/>
          <w:bCs/>
          <w:sz w:val="16"/>
          <w:szCs w:val="16"/>
        </w:rPr>
      </w:pPr>
      <w:r w:rsidRPr="00D37F9F">
        <w:rPr>
          <w:rFonts w:ascii="Arial" w:hAnsi="Arial" w:cs="Arial"/>
          <w:sz w:val="16"/>
          <w:szCs w:val="16"/>
        </w:rPr>
        <w:t>3.</w:t>
      </w:r>
      <w:r w:rsidRPr="00D37F9F">
        <w:rPr>
          <w:rFonts w:ascii="Arial" w:hAnsi="Arial" w:cs="Arial"/>
          <w:sz w:val="16"/>
          <w:szCs w:val="16"/>
        </w:rPr>
        <w:tab/>
        <w:t>Selling the Private Company</w:t>
      </w:r>
      <w:r w:rsidRPr="00D37F9F">
        <w:rPr>
          <w:rFonts w:ascii="Arial" w:hAnsi="Arial" w:cs="Arial"/>
          <w:sz w:val="16"/>
          <w:szCs w:val="16"/>
          <w:vertAlign w:val="superscript"/>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128</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 xml:space="preserve">Michael D. Fernhoff </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iCs/>
          <w:sz w:val="16"/>
          <w:szCs w:val="16"/>
        </w:rPr>
        <w:t>Proskauer</w:t>
      </w:r>
      <w:proofErr w:type="spellEnd"/>
    </w:p>
    <w:p w:rsidR="008944CA" w:rsidRPr="00D37F9F" w:rsidRDefault="008944CA" w:rsidP="008944CA">
      <w:pPr>
        <w:rPr>
          <w:rFonts w:ascii="Arial" w:hAnsi="Arial" w:cs="Arial"/>
          <w:b/>
          <w:bCs/>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4.</w:t>
      </w:r>
      <w:r w:rsidRPr="00D37F9F">
        <w:rPr>
          <w:rFonts w:ascii="Arial" w:hAnsi="Arial" w:cs="Arial"/>
          <w:sz w:val="16"/>
          <w:szCs w:val="16"/>
        </w:rPr>
        <w:tab/>
        <w:t xml:space="preserve">Structuring the Deal—Taxable, Tax-Free or a Little of Both?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24</w:t>
      </w:r>
    </w:p>
    <w:p w:rsidR="008944CA" w:rsidRPr="00D37F9F" w:rsidRDefault="008944CA" w:rsidP="008944CA">
      <w:pPr>
        <w:tabs>
          <w:tab w:val="left" w:pos="-1440"/>
          <w:tab w:val="left" w:pos="-720"/>
          <w:tab w:val="left" w:pos="1995"/>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Michael Hirschfeld</w:t>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autoSpaceDE w:val="0"/>
        <w:autoSpaceDN w:val="0"/>
        <w:adjustRightInd w:val="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Andersen Tax LLC</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5.</w:t>
      </w:r>
      <w:r w:rsidRPr="00D37F9F">
        <w:rPr>
          <w:rFonts w:ascii="Arial" w:hAnsi="Arial" w:cs="Arial"/>
          <w:sz w:val="16"/>
          <w:szCs w:val="16"/>
        </w:rPr>
        <w:tab/>
      </w:r>
      <w:bookmarkStart w:id="2" w:name="OLE_LINK28"/>
      <w:r w:rsidRPr="00D37F9F">
        <w:rPr>
          <w:rFonts w:ascii="Arial" w:hAnsi="Arial" w:cs="Arial"/>
          <w:sz w:val="16"/>
          <w:szCs w:val="16"/>
        </w:rPr>
        <w:t>Drafting and Negotiating the Tax Provisions of the Acquisition Agreement</w:t>
      </w:r>
      <w:bookmarkEnd w:id="2"/>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52</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Raj </w:t>
      </w:r>
      <w:proofErr w:type="spellStart"/>
      <w:r w:rsidRPr="00D37F9F">
        <w:rPr>
          <w:rFonts w:ascii="Arial" w:hAnsi="Arial" w:cs="Arial"/>
          <w:sz w:val="16"/>
          <w:szCs w:val="16"/>
        </w:rPr>
        <w:t>Tanden</w:t>
      </w:r>
      <w:proofErr w:type="spellEnd"/>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Marina </w:t>
      </w:r>
      <w:proofErr w:type="spellStart"/>
      <w:r w:rsidRPr="00D37F9F">
        <w:rPr>
          <w:rFonts w:ascii="Arial" w:hAnsi="Arial" w:cs="Arial"/>
          <w:sz w:val="16"/>
          <w:szCs w:val="16"/>
        </w:rPr>
        <w:t>Choundas</w:t>
      </w:r>
      <w:proofErr w:type="spellEnd"/>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i/>
          <w:sz w:val="16"/>
          <w:szCs w:val="16"/>
        </w:rPr>
        <w:t>Foley &amp; Lardner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6.</w:t>
      </w:r>
      <w:r w:rsidRPr="00D37F9F">
        <w:rPr>
          <w:rFonts w:ascii="Arial" w:hAnsi="Arial" w:cs="Arial"/>
          <w:sz w:val="16"/>
          <w:szCs w:val="16"/>
        </w:rPr>
        <w:tab/>
        <w:t>SFAS No. 142 Makes Its Debut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 xml:space="preserve">Robert </w:t>
      </w:r>
      <w:proofErr w:type="spellStart"/>
      <w:r w:rsidRPr="00D37F9F">
        <w:rPr>
          <w:rFonts w:ascii="Arial" w:hAnsi="Arial" w:cs="Arial"/>
          <w:sz w:val="16"/>
          <w:szCs w:val="16"/>
        </w:rPr>
        <w:t>Willens</w:t>
      </w:r>
      <w:proofErr w:type="spellEnd"/>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autoSpaceDE w:val="0"/>
        <w:autoSpaceDN w:val="0"/>
        <w:adjustRightInd w:val="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Robert </w:t>
      </w:r>
      <w:proofErr w:type="spellStart"/>
      <w:r w:rsidRPr="00D37F9F">
        <w:rPr>
          <w:rFonts w:ascii="Arial" w:hAnsi="Arial" w:cs="Arial"/>
          <w:i/>
          <w:iCs/>
          <w:sz w:val="16"/>
          <w:szCs w:val="16"/>
        </w:rPr>
        <w:t>Willens</w:t>
      </w:r>
      <w:proofErr w:type="spellEnd"/>
      <w:r w:rsidRPr="00D37F9F">
        <w:rPr>
          <w:rFonts w:ascii="Arial" w:hAnsi="Arial" w:cs="Arial"/>
          <w:i/>
          <w:iCs/>
          <w:sz w:val="16"/>
          <w:szCs w:val="16"/>
        </w:rPr>
        <w:t xml:space="preserve"> LLC</w:t>
      </w:r>
    </w:p>
    <w:p w:rsidR="008944CA" w:rsidRPr="00D37F9F" w:rsidRDefault="008944CA" w:rsidP="008944CA">
      <w:pPr>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bookmarkStart w:id="3" w:name="OLE_LINK14"/>
      <w:r w:rsidRPr="00D37F9F">
        <w:rPr>
          <w:rFonts w:ascii="Arial" w:hAnsi="Arial" w:cs="Arial"/>
          <w:sz w:val="16"/>
          <w:szCs w:val="16"/>
        </w:rPr>
        <w:t>7.</w:t>
      </w:r>
      <w:r w:rsidRPr="00D37F9F">
        <w:rPr>
          <w:rFonts w:ascii="Arial" w:hAnsi="Arial" w:cs="Arial"/>
          <w:sz w:val="16"/>
          <w:szCs w:val="16"/>
        </w:rPr>
        <w:tab/>
        <w:t>FASB Proposal: FASB Proposes an Overhaul of How We Account For Business Combinations</w:t>
      </w:r>
      <w:r w:rsidRPr="00D37F9F">
        <w:rPr>
          <w:rFonts w:ascii="Arial" w:hAnsi="Arial" w:cs="Arial"/>
          <w:sz w:val="16"/>
          <w:szCs w:val="16"/>
        </w:rPr>
        <w:tab/>
      </w:r>
      <w:r w:rsidRPr="00D37F9F">
        <w:rPr>
          <w:rFonts w:ascii="Arial" w:hAnsi="Arial" w:cs="Arial"/>
          <w:b/>
          <w:sz w:val="16"/>
          <w:szCs w:val="16"/>
        </w:rPr>
        <w:t>10</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 xml:space="preserve">Robert </w:t>
      </w:r>
      <w:proofErr w:type="spellStart"/>
      <w:r w:rsidRPr="00D37F9F">
        <w:rPr>
          <w:rFonts w:ascii="Arial" w:hAnsi="Arial" w:cs="Arial"/>
          <w:sz w:val="16"/>
          <w:szCs w:val="16"/>
        </w:rPr>
        <w:t>Willens</w:t>
      </w:r>
      <w:proofErr w:type="spellEnd"/>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bookmarkEnd w:id="3"/>
      <w:r w:rsidRPr="00D37F9F">
        <w:rPr>
          <w:rFonts w:ascii="Arial" w:hAnsi="Arial" w:cs="Arial"/>
          <w:i/>
          <w:iCs/>
          <w:sz w:val="16"/>
          <w:szCs w:val="16"/>
        </w:rPr>
        <w:t xml:space="preserve">Robert </w:t>
      </w:r>
      <w:proofErr w:type="spellStart"/>
      <w:r w:rsidRPr="00D37F9F">
        <w:rPr>
          <w:rFonts w:ascii="Arial" w:hAnsi="Arial" w:cs="Arial"/>
          <w:i/>
          <w:iCs/>
          <w:sz w:val="16"/>
          <w:szCs w:val="16"/>
        </w:rPr>
        <w:t>Willens</w:t>
      </w:r>
      <w:proofErr w:type="spellEnd"/>
      <w:r w:rsidRPr="00D37F9F">
        <w:rPr>
          <w:rFonts w:ascii="Arial" w:hAnsi="Arial" w:cs="Arial"/>
          <w:i/>
          <w:iCs/>
          <w:sz w:val="16"/>
          <w:szCs w:val="16"/>
        </w:rPr>
        <w:t xml:space="preserve"> LLC</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8.</w:t>
      </w:r>
      <w:r w:rsidRPr="00D37F9F">
        <w:rPr>
          <w:rFonts w:ascii="Arial" w:hAnsi="Arial" w:cs="Arial"/>
          <w:sz w:val="16"/>
          <w:szCs w:val="16"/>
        </w:rPr>
        <w:tab/>
        <w:t>FASB Discloses Proposal to Change the Accounting for Business Combinations that Feature</w:t>
      </w:r>
      <w:r w:rsidRPr="00D37F9F">
        <w:rPr>
          <w:rFonts w:ascii="Arial" w:hAnsi="Arial" w:cs="Arial"/>
          <w:sz w:val="16"/>
          <w:szCs w:val="16"/>
        </w:rPr>
        <w:tab/>
      </w:r>
      <w:r w:rsidRPr="00D37F9F">
        <w:rPr>
          <w:rFonts w:ascii="Arial" w:hAnsi="Arial" w:cs="Arial"/>
          <w:b/>
          <w:sz w:val="16"/>
          <w:szCs w:val="16"/>
        </w:rPr>
        <w:t>10</w:t>
      </w:r>
    </w:p>
    <w:p w:rsidR="008944CA" w:rsidRPr="00D37F9F" w:rsidRDefault="008944CA" w:rsidP="008944CA">
      <w:pPr>
        <w:rPr>
          <w:rFonts w:ascii="Arial" w:hAnsi="Arial" w:cs="Arial"/>
          <w:b/>
          <w:bCs/>
          <w:sz w:val="16"/>
          <w:szCs w:val="16"/>
        </w:rPr>
      </w:pPr>
      <w:r w:rsidRPr="00D37F9F">
        <w:rPr>
          <w:rFonts w:ascii="Arial" w:hAnsi="Arial" w:cs="Arial"/>
          <w:sz w:val="16"/>
          <w:szCs w:val="16"/>
        </w:rPr>
        <w:tab/>
        <w:t>Contingent Consideration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 xml:space="preserve">Robert </w:t>
      </w:r>
      <w:proofErr w:type="spellStart"/>
      <w:r w:rsidRPr="00D37F9F">
        <w:rPr>
          <w:rFonts w:ascii="Arial" w:hAnsi="Arial" w:cs="Arial"/>
          <w:sz w:val="16"/>
          <w:szCs w:val="16"/>
        </w:rPr>
        <w:t>Willens</w:t>
      </w:r>
      <w:proofErr w:type="spellEnd"/>
      <w:r w:rsidRPr="00D37F9F">
        <w:rPr>
          <w:rFonts w:ascii="Arial" w:hAnsi="Arial" w:cs="Arial"/>
          <w:sz w:val="16"/>
          <w:szCs w:val="16"/>
        </w:rPr>
        <w:t xml:space="preserve"> </w:t>
      </w:r>
    </w:p>
    <w:p w:rsidR="008944CA" w:rsidRPr="00D37F9F" w:rsidRDefault="008944CA" w:rsidP="008944CA">
      <w:pPr>
        <w:autoSpaceDE w:val="0"/>
        <w:autoSpaceDN w:val="0"/>
        <w:adjustRightInd w:val="0"/>
        <w:rPr>
          <w:rFonts w:ascii="Arial" w:hAnsi="Arial" w:cs="Arial"/>
          <w:i/>
          <w:i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i/>
          <w:iCs/>
          <w:sz w:val="16"/>
          <w:szCs w:val="16"/>
        </w:rPr>
        <w:t xml:space="preserve">Robert </w:t>
      </w:r>
      <w:proofErr w:type="spellStart"/>
      <w:r w:rsidRPr="00D37F9F">
        <w:rPr>
          <w:rFonts w:ascii="Arial" w:hAnsi="Arial" w:cs="Arial"/>
          <w:i/>
          <w:iCs/>
          <w:sz w:val="16"/>
          <w:szCs w:val="16"/>
        </w:rPr>
        <w:t>Willens</w:t>
      </w:r>
      <w:proofErr w:type="spellEnd"/>
      <w:r w:rsidRPr="00D37F9F">
        <w:rPr>
          <w:rFonts w:ascii="Arial" w:hAnsi="Arial" w:cs="Arial"/>
          <w:i/>
          <w:iCs/>
          <w:sz w:val="16"/>
          <w:szCs w:val="16"/>
        </w:rPr>
        <w:t xml:space="preserve"> LLC</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 xml:space="preserve">9. </w:t>
      </w:r>
      <w:r w:rsidRPr="00D37F9F">
        <w:rPr>
          <w:rFonts w:ascii="Arial" w:hAnsi="Arial" w:cs="Arial"/>
          <w:sz w:val="16"/>
          <w:szCs w:val="16"/>
        </w:rPr>
        <w:tab/>
        <w:t>FASB Decisions Continue to Erode Goodwill</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10</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Robert </w:t>
      </w:r>
      <w:proofErr w:type="spellStart"/>
      <w:r w:rsidRPr="00D37F9F">
        <w:rPr>
          <w:rFonts w:ascii="Arial" w:hAnsi="Arial" w:cs="Arial"/>
          <w:sz w:val="16"/>
          <w:szCs w:val="16"/>
        </w:rPr>
        <w:t>Willens</w:t>
      </w:r>
      <w:proofErr w:type="spellEnd"/>
    </w:p>
    <w:p w:rsidR="008944CA" w:rsidRPr="00D37F9F" w:rsidRDefault="008944CA" w:rsidP="008944CA">
      <w:pPr>
        <w:autoSpaceDE w:val="0"/>
        <w:autoSpaceDN w:val="0"/>
        <w:adjustRightInd w:val="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 xml:space="preserve">Robert </w:t>
      </w:r>
      <w:proofErr w:type="spellStart"/>
      <w:r w:rsidRPr="00D37F9F">
        <w:rPr>
          <w:rFonts w:ascii="Arial" w:hAnsi="Arial" w:cs="Arial"/>
          <w:i/>
          <w:sz w:val="16"/>
          <w:szCs w:val="16"/>
        </w:rPr>
        <w:t>Willens</w:t>
      </w:r>
      <w:proofErr w:type="spellEnd"/>
      <w:r w:rsidRPr="00D37F9F">
        <w:rPr>
          <w:rFonts w:ascii="Arial" w:hAnsi="Arial" w:cs="Arial"/>
          <w:i/>
          <w:sz w:val="16"/>
          <w:szCs w:val="16"/>
        </w:rPr>
        <w:t xml:space="preserve"> LLC</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b/>
          <w:bCs/>
          <w:sz w:val="16"/>
          <w:szCs w:val="16"/>
        </w:rPr>
      </w:pPr>
      <w:r w:rsidRPr="00D37F9F">
        <w:rPr>
          <w:rFonts w:ascii="Arial" w:hAnsi="Arial" w:cs="Arial"/>
          <w:sz w:val="16"/>
          <w:szCs w:val="16"/>
        </w:rPr>
        <w:t xml:space="preserve">10. </w:t>
      </w:r>
      <w:r w:rsidRPr="00D37F9F">
        <w:rPr>
          <w:rFonts w:ascii="Arial" w:hAnsi="Arial" w:cs="Arial"/>
          <w:sz w:val="16"/>
          <w:szCs w:val="16"/>
        </w:rPr>
        <w:tab/>
        <w:t>FASB’s Proposal for SPEs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10</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Robert </w:t>
      </w:r>
      <w:proofErr w:type="spellStart"/>
      <w:r w:rsidRPr="00D37F9F">
        <w:rPr>
          <w:rFonts w:ascii="Arial" w:hAnsi="Arial" w:cs="Arial"/>
          <w:sz w:val="16"/>
          <w:szCs w:val="16"/>
        </w:rPr>
        <w:t>Willens</w:t>
      </w:r>
      <w:proofErr w:type="spellEnd"/>
      <w:r w:rsidRPr="00D37F9F">
        <w:rPr>
          <w:rFonts w:ascii="Arial" w:hAnsi="Arial" w:cs="Arial"/>
          <w:sz w:val="16"/>
          <w:szCs w:val="16"/>
        </w:rPr>
        <w:t xml:space="preserve"> </w:t>
      </w:r>
    </w:p>
    <w:p w:rsidR="008944CA" w:rsidRPr="00D37F9F" w:rsidRDefault="008944CA" w:rsidP="008944CA">
      <w:pPr>
        <w:autoSpaceDE w:val="0"/>
        <w:autoSpaceDN w:val="0"/>
        <w:adjustRightInd w:val="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Robert </w:t>
      </w:r>
      <w:proofErr w:type="spellStart"/>
      <w:r w:rsidRPr="00D37F9F">
        <w:rPr>
          <w:rFonts w:ascii="Arial" w:hAnsi="Arial" w:cs="Arial"/>
          <w:i/>
          <w:iCs/>
          <w:sz w:val="16"/>
          <w:szCs w:val="16"/>
        </w:rPr>
        <w:t>Willens</w:t>
      </w:r>
      <w:proofErr w:type="spellEnd"/>
      <w:r w:rsidRPr="00D37F9F">
        <w:rPr>
          <w:rFonts w:ascii="Arial" w:hAnsi="Arial" w:cs="Arial"/>
          <w:i/>
          <w:iCs/>
          <w:sz w:val="16"/>
          <w:szCs w:val="16"/>
        </w:rPr>
        <w:t xml:space="preserve"> LLC</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b/>
          <w:bCs/>
          <w:sz w:val="16"/>
          <w:szCs w:val="16"/>
        </w:rPr>
      </w:pPr>
      <w:r w:rsidRPr="00D37F9F">
        <w:rPr>
          <w:rFonts w:ascii="Arial" w:hAnsi="Arial" w:cs="Arial"/>
          <w:sz w:val="16"/>
          <w:szCs w:val="16"/>
        </w:rPr>
        <w:t xml:space="preserve">11. </w:t>
      </w:r>
      <w:r w:rsidRPr="00D37F9F">
        <w:rPr>
          <w:rFonts w:ascii="Arial" w:hAnsi="Arial" w:cs="Arial"/>
          <w:sz w:val="16"/>
          <w:szCs w:val="16"/>
        </w:rPr>
        <w:tab/>
        <w:t>SFAS No. 142 Disclosures Are Revealing</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10</w:t>
      </w:r>
    </w:p>
    <w:p w:rsidR="008944CA" w:rsidRPr="00D37F9F" w:rsidRDefault="008944CA" w:rsidP="008944CA">
      <w:pPr>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 xml:space="preserve">Robert </w:t>
      </w:r>
      <w:proofErr w:type="spellStart"/>
      <w:r w:rsidRPr="00D37F9F">
        <w:rPr>
          <w:rFonts w:ascii="Arial" w:hAnsi="Arial" w:cs="Arial"/>
          <w:sz w:val="16"/>
          <w:szCs w:val="16"/>
        </w:rPr>
        <w:t>Willens</w:t>
      </w:r>
      <w:proofErr w:type="spellEnd"/>
    </w:p>
    <w:p w:rsidR="008944CA" w:rsidRPr="00D37F9F" w:rsidRDefault="008944CA" w:rsidP="008944CA">
      <w:pPr>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 xml:space="preserve">Robert </w:t>
      </w:r>
      <w:proofErr w:type="spellStart"/>
      <w:r w:rsidRPr="00D37F9F">
        <w:rPr>
          <w:rFonts w:ascii="Arial" w:hAnsi="Arial" w:cs="Arial"/>
          <w:i/>
          <w:iCs/>
          <w:sz w:val="16"/>
          <w:szCs w:val="16"/>
        </w:rPr>
        <w:t>Willens</w:t>
      </w:r>
      <w:proofErr w:type="spellEnd"/>
      <w:r w:rsidRPr="00D37F9F">
        <w:rPr>
          <w:rFonts w:ascii="Arial" w:hAnsi="Arial" w:cs="Arial"/>
          <w:i/>
          <w:iCs/>
          <w:sz w:val="16"/>
          <w:szCs w:val="16"/>
        </w:rPr>
        <w:t xml:space="preserve"> LLC</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12.</w:t>
      </w:r>
      <w:r w:rsidRPr="00D37F9F">
        <w:rPr>
          <w:rFonts w:ascii="Arial" w:hAnsi="Arial" w:cs="Arial"/>
          <w:sz w:val="16"/>
          <w:szCs w:val="16"/>
        </w:rPr>
        <w:tab/>
        <w:t>A CEO’s and CFO’s Guide to the Effect of Taxes on Deal Terms and the Acquisition Agreement</w:t>
      </w:r>
      <w:r w:rsidRPr="00D37F9F">
        <w:rPr>
          <w:rFonts w:ascii="Arial" w:hAnsi="Arial" w:cs="Arial"/>
          <w:sz w:val="16"/>
          <w:szCs w:val="16"/>
          <w:vertAlign w:val="superscript"/>
        </w:rPr>
        <w:t>^</w:t>
      </w:r>
      <w:r w:rsidRPr="00D37F9F">
        <w:rPr>
          <w:rFonts w:ascii="Arial" w:hAnsi="Arial" w:cs="Arial"/>
          <w:sz w:val="16"/>
          <w:szCs w:val="16"/>
        </w:rPr>
        <w:tab/>
        <w:t xml:space="preserve"> </w:t>
      </w:r>
      <w:r w:rsidRPr="00D37F9F">
        <w:rPr>
          <w:rFonts w:ascii="Arial" w:hAnsi="Arial" w:cs="Arial"/>
          <w:b/>
          <w:sz w:val="16"/>
          <w:szCs w:val="16"/>
        </w:rPr>
        <w:t>26</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 xml:space="preserve">Glen A. Kohl                                                                                                        </w:t>
      </w:r>
      <w:r w:rsidRPr="00D37F9F">
        <w:rPr>
          <w:rFonts w:ascii="Arial" w:hAnsi="Arial" w:cs="Arial"/>
          <w:sz w:val="16"/>
          <w:szCs w:val="16"/>
        </w:rPr>
        <w:tab/>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 xml:space="preserve">Jason Weinstein                                                                                                          </w:t>
      </w:r>
    </w:p>
    <w:p w:rsidR="008944CA" w:rsidRPr="00D37F9F" w:rsidRDefault="008944CA" w:rsidP="008944CA">
      <w:pPr>
        <w:autoSpaceDE w:val="0"/>
        <w:autoSpaceDN w:val="0"/>
        <w:ind w:left="1440" w:firstLine="720"/>
        <w:rPr>
          <w:rFonts w:ascii="Arial" w:hAnsi="Arial" w:cs="Arial"/>
          <w:i/>
          <w:iCs/>
          <w:sz w:val="16"/>
          <w:szCs w:val="16"/>
        </w:rPr>
      </w:pPr>
      <w:r w:rsidRPr="00D37F9F">
        <w:rPr>
          <w:rFonts w:ascii="Arial" w:hAnsi="Arial" w:cs="Arial"/>
          <w:i/>
          <w:iCs/>
          <w:sz w:val="16"/>
          <w:szCs w:val="16"/>
        </w:rPr>
        <w:t>Amazon.com</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Julie Divola</w:t>
      </w:r>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rPr>
        <w:t>Pillsbury Winthrop Shaw Pittman LLP</w:t>
      </w:r>
    </w:p>
    <w:p w:rsidR="008944CA" w:rsidRPr="00D37F9F" w:rsidRDefault="008944CA" w:rsidP="008944CA">
      <w:pPr>
        <w:ind w:left="720" w:hanging="720"/>
        <w:rPr>
          <w:rFonts w:ascii="Arial" w:hAnsi="Arial" w:cs="Arial"/>
          <w:sz w:val="16"/>
          <w:szCs w:val="16"/>
        </w:rPr>
      </w:pPr>
    </w:p>
    <w:p w:rsidR="008944CA" w:rsidRPr="00D37F9F" w:rsidRDefault="008944CA" w:rsidP="008944CA">
      <w:pPr>
        <w:pStyle w:val="CommentText"/>
        <w:tabs>
          <w:tab w:val="left" w:pos="720"/>
        </w:tabs>
        <w:autoSpaceDE w:val="0"/>
        <w:autoSpaceDN w:val="0"/>
        <w:adjustRightInd w:val="0"/>
        <w:rPr>
          <w:rFonts w:ascii="Arial" w:hAnsi="Arial" w:cs="Arial"/>
          <w:sz w:val="16"/>
          <w:szCs w:val="16"/>
        </w:rPr>
      </w:pPr>
      <w:r w:rsidRPr="00D37F9F">
        <w:rPr>
          <w:rFonts w:ascii="Arial" w:hAnsi="Arial" w:cs="Arial"/>
          <w:sz w:val="16"/>
          <w:szCs w:val="16"/>
        </w:rPr>
        <w:t>13.</w:t>
      </w:r>
      <w:r w:rsidRPr="00D37F9F">
        <w:rPr>
          <w:rFonts w:ascii="Arial" w:hAnsi="Arial" w:cs="Arial"/>
          <w:sz w:val="16"/>
          <w:szCs w:val="16"/>
        </w:rPr>
        <w:tab/>
        <w:t>The Tax Lawyer’s Perspective on Acquisition Agreements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50</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Richard L. Reinhold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Catherine A. Harrington</w:t>
      </w:r>
    </w:p>
    <w:p w:rsidR="008944CA" w:rsidRPr="00D37F9F" w:rsidRDefault="008944CA" w:rsidP="008944CA">
      <w:pPr>
        <w:pStyle w:val="CommentText"/>
        <w:autoSpaceDE w:val="0"/>
        <w:autoSpaceDN w:val="0"/>
        <w:adjustRightInd w:val="0"/>
        <w:ind w:left="2160"/>
        <w:rPr>
          <w:rFonts w:ascii="Arial" w:hAnsi="Arial" w:cs="Arial"/>
          <w:i/>
          <w:sz w:val="16"/>
          <w:szCs w:val="16"/>
        </w:rPr>
      </w:pPr>
      <w:r w:rsidRPr="00D37F9F">
        <w:rPr>
          <w:rFonts w:ascii="Arial" w:hAnsi="Arial" w:cs="Arial"/>
          <w:i/>
          <w:sz w:val="16"/>
          <w:szCs w:val="16"/>
        </w:rPr>
        <w:t>Willkie Farr &amp; Gallagher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14.</w:t>
      </w:r>
      <w:r w:rsidRPr="00D37F9F">
        <w:rPr>
          <w:rFonts w:ascii="Arial" w:hAnsi="Arial" w:cs="Arial"/>
          <w:bCs/>
          <w:sz w:val="16"/>
          <w:szCs w:val="16"/>
        </w:rPr>
        <w:tab/>
        <w:t>Diligence, Negotiation and Drafting Merger &amp; Acquisition Agreements with a Focus on Tax Matters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
          <w:bCs/>
          <w:sz w:val="16"/>
          <w:szCs w:val="16"/>
        </w:rPr>
        <w:t>58</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 xml:space="preserve">Raj </w:t>
      </w:r>
      <w:proofErr w:type="spellStart"/>
      <w:r w:rsidRPr="00D37F9F">
        <w:rPr>
          <w:rFonts w:ascii="Arial" w:hAnsi="Arial" w:cs="Arial"/>
          <w:sz w:val="16"/>
          <w:szCs w:val="16"/>
        </w:rPr>
        <w:t>Tanden</w:t>
      </w:r>
      <w:proofErr w:type="spellEnd"/>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Marina </w:t>
      </w:r>
      <w:proofErr w:type="spellStart"/>
      <w:r w:rsidRPr="00D37F9F">
        <w:rPr>
          <w:rFonts w:ascii="Arial" w:hAnsi="Arial" w:cs="Arial"/>
          <w:sz w:val="16"/>
          <w:szCs w:val="16"/>
        </w:rPr>
        <w:t>Choundas</w:t>
      </w:r>
      <w:proofErr w:type="spellEnd"/>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i/>
          <w:sz w:val="16"/>
          <w:szCs w:val="16"/>
        </w:rPr>
        <w:t>Foley &amp; Lardner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15.</w:t>
      </w:r>
      <w:r w:rsidRPr="00D37F9F">
        <w:rPr>
          <w:rFonts w:ascii="Arial" w:hAnsi="Arial" w:cs="Arial"/>
          <w:sz w:val="16"/>
          <w:szCs w:val="16"/>
        </w:rPr>
        <w:tab/>
        <w:t xml:space="preserve">Negotiating Tax Provisions in Merger and Acquisition Agreements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68</w:t>
      </w:r>
    </w:p>
    <w:p w:rsidR="008944CA" w:rsidRPr="00D37F9F" w:rsidRDefault="008944CA" w:rsidP="008944CA">
      <w:pPr>
        <w:pStyle w:val="CommentText"/>
        <w:autoSpaceDE w:val="0"/>
        <w:autoSpaceDN w:val="0"/>
        <w:adjustRightInd w:val="0"/>
        <w:ind w:left="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John J. Clair (Retired Partner)</w:t>
      </w:r>
    </w:p>
    <w:p w:rsidR="008944CA" w:rsidRPr="00D37F9F" w:rsidRDefault="008944CA" w:rsidP="008944CA">
      <w:pPr>
        <w:pStyle w:val="CommentText"/>
        <w:autoSpaceDE w:val="0"/>
        <w:autoSpaceDN w:val="0"/>
        <w:adjustRightInd w:val="0"/>
        <w:ind w:left="360"/>
        <w:rPr>
          <w:rFonts w:ascii="Arial" w:hAnsi="Arial" w:cs="Arial"/>
          <w:i/>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t>Latham &amp; Watkins LLP</w:t>
      </w:r>
    </w:p>
    <w:p w:rsidR="008944CA" w:rsidRPr="00D37F9F" w:rsidRDefault="008944CA" w:rsidP="008944CA">
      <w:pPr>
        <w:pStyle w:val="CommentText"/>
        <w:autoSpaceDE w:val="0"/>
        <w:autoSpaceDN w:val="0"/>
        <w:adjustRightInd w:val="0"/>
        <w:ind w:left="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Christopher M. Leich</w:t>
      </w:r>
    </w:p>
    <w:p w:rsidR="008944CA" w:rsidRPr="00D37F9F" w:rsidRDefault="008944CA" w:rsidP="008944CA">
      <w:pPr>
        <w:pStyle w:val="CommentText"/>
        <w:autoSpaceDE w:val="0"/>
        <w:autoSpaceDN w:val="0"/>
        <w:adjustRightInd w:val="0"/>
        <w:ind w:left="1800" w:firstLine="360"/>
        <w:rPr>
          <w:rFonts w:ascii="Arial" w:hAnsi="Arial" w:cs="Arial"/>
          <w:sz w:val="16"/>
          <w:szCs w:val="16"/>
        </w:rPr>
      </w:pPr>
      <w:r w:rsidRPr="00D37F9F">
        <w:rPr>
          <w:rFonts w:ascii="Arial" w:hAnsi="Arial" w:cs="Arial"/>
          <w:i/>
          <w:sz w:val="16"/>
          <w:szCs w:val="16"/>
        </w:rPr>
        <w:t>Ropes &amp; Gray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Gary B. Mandel</w:t>
      </w:r>
    </w:p>
    <w:p w:rsidR="008944CA" w:rsidRPr="00D37F9F" w:rsidRDefault="008944CA" w:rsidP="008944CA">
      <w:pPr>
        <w:pStyle w:val="CommentText"/>
        <w:autoSpaceDE w:val="0"/>
        <w:autoSpaceDN w:val="0"/>
        <w:adjustRightInd w:val="0"/>
        <w:ind w:left="36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Simpson </w:t>
      </w:r>
      <w:proofErr w:type="spellStart"/>
      <w:r w:rsidRPr="00D37F9F">
        <w:rPr>
          <w:rFonts w:ascii="Arial" w:hAnsi="Arial" w:cs="Arial"/>
          <w:i/>
          <w:iCs/>
          <w:sz w:val="16"/>
          <w:szCs w:val="16"/>
        </w:rPr>
        <w:t>Thacher</w:t>
      </w:r>
      <w:proofErr w:type="spellEnd"/>
      <w:r w:rsidRPr="00D37F9F">
        <w:rPr>
          <w:rFonts w:ascii="Arial" w:hAnsi="Arial" w:cs="Arial"/>
          <w:i/>
          <w:iCs/>
          <w:sz w:val="16"/>
          <w:szCs w:val="16"/>
        </w:rPr>
        <w:t xml:space="preserve"> &amp; Bartlett LLP</w:t>
      </w:r>
    </w:p>
    <w:p w:rsidR="008944CA" w:rsidRPr="00D37F9F" w:rsidRDefault="008944CA" w:rsidP="008944CA">
      <w:pPr>
        <w:pStyle w:val="CommentText"/>
        <w:autoSpaceDE w:val="0"/>
        <w:autoSpaceDN w:val="0"/>
        <w:adjustRightInd w:val="0"/>
        <w:ind w:left="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Lewis R. Steinberg</w:t>
      </w:r>
    </w:p>
    <w:p w:rsidR="008944CA" w:rsidRPr="00D37F9F" w:rsidRDefault="008944CA" w:rsidP="008944CA">
      <w:pPr>
        <w:pStyle w:val="CommentText"/>
        <w:autoSpaceDE w:val="0"/>
        <w:autoSpaceDN w:val="0"/>
        <w:adjustRightInd w:val="0"/>
        <w:ind w:left="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Bank of America</w:t>
      </w:r>
      <w:r w:rsidRPr="00D37F9F">
        <w:rPr>
          <w:rFonts w:ascii="Arial" w:hAnsi="Arial" w:cs="Arial"/>
          <w:sz w:val="16"/>
          <w:szCs w:val="16"/>
        </w:rPr>
        <w:t xml:space="preserve"> </w:t>
      </w:r>
      <w:r w:rsidRPr="00D37F9F">
        <w:rPr>
          <w:rFonts w:ascii="Arial" w:hAnsi="Arial" w:cs="Arial"/>
          <w:i/>
          <w:sz w:val="16"/>
          <w:szCs w:val="16"/>
        </w:rPr>
        <w:t>Merrill Lynch</w:t>
      </w:r>
    </w:p>
    <w:p w:rsidR="008944CA" w:rsidRPr="00D37F9F" w:rsidRDefault="008944CA" w:rsidP="008944CA">
      <w:pPr>
        <w:ind w:left="720" w:hanging="720"/>
        <w:rPr>
          <w:rFonts w:ascii="Arial" w:hAnsi="Arial" w:cs="Arial"/>
          <w:b/>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16.</w:t>
      </w:r>
      <w:r w:rsidRPr="00D37F9F">
        <w:rPr>
          <w:rFonts w:ascii="Arial" w:hAnsi="Arial" w:cs="Arial"/>
          <w:sz w:val="16"/>
          <w:szCs w:val="16"/>
        </w:rPr>
        <w:tab/>
        <w:t>Tax and Tax-Related Provisions of U.S. Stock Purchase Agreements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40</w:t>
      </w:r>
    </w:p>
    <w:p w:rsidR="008944CA" w:rsidRPr="00D37F9F" w:rsidRDefault="008944CA" w:rsidP="008944CA">
      <w:pPr>
        <w:numPr>
          <w:ilvl w:val="12"/>
          <w:numId w:val="0"/>
        </w:numPr>
        <w:tabs>
          <w:tab w:val="left" w:pos="-1440"/>
          <w:tab w:val="left" w:pos="-720"/>
        </w:tabs>
        <w:suppressAutoHyphens/>
        <w:ind w:left="1440" w:hanging="63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William G. Cavanagh</w:t>
      </w:r>
    </w:p>
    <w:p w:rsidR="008944CA" w:rsidRPr="00D37F9F" w:rsidRDefault="008944CA" w:rsidP="008944CA">
      <w:pPr>
        <w:numPr>
          <w:ilvl w:val="12"/>
          <w:numId w:val="0"/>
        </w:numPr>
        <w:tabs>
          <w:tab w:val="left" w:pos="-1440"/>
          <w:tab w:val="left" w:pos="-720"/>
        </w:tabs>
        <w:suppressAutoHyphens/>
        <w:ind w:left="1440" w:hanging="63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Norton Rose Fulbright US LLP</w:t>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numPr>
          <w:ilvl w:val="12"/>
          <w:numId w:val="0"/>
        </w:numPr>
        <w:tabs>
          <w:tab w:val="left" w:pos="-1440"/>
          <w:tab w:val="left" w:pos="-720"/>
        </w:tabs>
        <w:suppressAutoHyphens/>
        <w:ind w:left="1440" w:hanging="63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sz w:val="16"/>
          <w:szCs w:val="16"/>
        </w:rPr>
        <w:t>Erez</w:t>
      </w:r>
      <w:proofErr w:type="spellEnd"/>
      <w:r w:rsidRPr="00D37F9F">
        <w:rPr>
          <w:rFonts w:ascii="Arial" w:hAnsi="Arial" w:cs="Arial"/>
          <w:sz w:val="16"/>
          <w:szCs w:val="16"/>
        </w:rPr>
        <w:t xml:space="preserve"> </w:t>
      </w:r>
      <w:proofErr w:type="spellStart"/>
      <w:r w:rsidRPr="00D37F9F">
        <w:rPr>
          <w:rFonts w:ascii="Arial" w:hAnsi="Arial" w:cs="Arial"/>
          <w:sz w:val="16"/>
          <w:szCs w:val="16"/>
        </w:rPr>
        <w:t>Tucner</w:t>
      </w:r>
      <w:proofErr w:type="spellEnd"/>
    </w:p>
    <w:p w:rsidR="008944CA" w:rsidRPr="00D37F9F" w:rsidRDefault="008944CA" w:rsidP="008944CA">
      <w:pPr>
        <w:autoSpaceDE w:val="0"/>
        <w:autoSpaceDN w:val="0"/>
        <w:adjustRightInd w:val="0"/>
        <w:rPr>
          <w:rFonts w:ascii="Arial" w:hAnsi="Arial" w:cs="Arial"/>
          <w:i/>
          <w:iCs/>
          <w:sz w:val="16"/>
          <w:szCs w:val="16"/>
        </w:rPr>
      </w:pPr>
      <w:r w:rsidRPr="00D37F9F">
        <w:rPr>
          <w:rFonts w:ascii="Arial" w:hAnsi="Arial" w:cs="Arial"/>
          <w:sz w:val="16"/>
          <w:szCs w:val="16"/>
        </w:rPr>
        <w:lastRenderedPageBreak/>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Holland &amp; Knight LLP</w:t>
      </w:r>
    </w:p>
    <w:p w:rsidR="008944CA" w:rsidRPr="00D37F9F" w:rsidRDefault="008944CA" w:rsidP="008944CA">
      <w:pPr>
        <w:numPr>
          <w:ilvl w:val="12"/>
          <w:numId w:val="0"/>
        </w:numPr>
        <w:tabs>
          <w:tab w:val="left" w:pos="-1440"/>
          <w:tab w:val="left" w:pos="-720"/>
        </w:tabs>
        <w:suppressAutoHyphens/>
        <w:rPr>
          <w:rFonts w:ascii="Arial" w:hAnsi="Arial" w:cs="Arial"/>
          <w:b/>
          <w:sz w:val="16"/>
          <w:szCs w:val="16"/>
        </w:rPr>
      </w:pPr>
    </w:p>
    <w:p w:rsidR="008944CA" w:rsidRPr="00D37F9F" w:rsidRDefault="008944CA" w:rsidP="008944CA">
      <w:pPr>
        <w:tabs>
          <w:tab w:val="left" w:pos="-1440"/>
          <w:tab w:val="left" w:pos="-720"/>
        </w:tabs>
        <w:suppressAutoHyphens/>
        <w:ind w:left="720" w:hanging="720"/>
        <w:rPr>
          <w:rFonts w:ascii="Arial" w:hAnsi="Arial" w:cs="Arial"/>
          <w:sz w:val="16"/>
          <w:szCs w:val="16"/>
        </w:rPr>
      </w:pPr>
      <w:r w:rsidRPr="00D37F9F">
        <w:rPr>
          <w:rFonts w:ascii="Arial" w:hAnsi="Arial" w:cs="Arial"/>
          <w:sz w:val="16"/>
          <w:szCs w:val="16"/>
        </w:rPr>
        <w:t>17.</w:t>
      </w:r>
      <w:r w:rsidRPr="00D37F9F">
        <w:rPr>
          <w:rFonts w:ascii="Arial" w:hAnsi="Arial" w:cs="Arial"/>
          <w:sz w:val="16"/>
          <w:szCs w:val="16"/>
        </w:rPr>
        <w:tab/>
        <w:t xml:space="preserve">The Tax </w:t>
      </w:r>
      <w:proofErr w:type="gramStart"/>
      <w:r w:rsidRPr="00D37F9F">
        <w:rPr>
          <w:rFonts w:ascii="Arial" w:hAnsi="Arial" w:cs="Arial"/>
          <w:sz w:val="16"/>
          <w:szCs w:val="16"/>
        </w:rPr>
        <w:t>Due</w:t>
      </w:r>
      <w:proofErr w:type="gramEnd"/>
      <w:r w:rsidRPr="00D37F9F">
        <w:rPr>
          <w:rFonts w:ascii="Arial" w:hAnsi="Arial" w:cs="Arial"/>
          <w:sz w:val="16"/>
          <w:szCs w:val="16"/>
        </w:rPr>
        <w:t xml:space="preserve"> Diligence Process and Negotiating and Drafting</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118</w:t>
      </w:r>
      <w:r w:rsidRPr="00D37F9F">
        <w:rPr>
          <w:rFonts w:ascii="Arial" w:hAnsi="Arial" w:cs="Arial"/>
          <w:sz w:val="16"/>
          <w:szCs w:val="16"/>
        </w:rPr>
        <w:t xml:space="preserve"> </w:t>
      </w:r>
    </w:p>
    <w:p w:rsidR="008944CA" w:rsidRPr="00D37F9F" w:rsidRDefault="008944CA" w:rsidP="008944CA">
      <w:pPr>
        <w:tabs>
          <w:tab w:val="left" w:pos="-1440"/>
          <w:tab w:val="left" w:pos="-720"/>
        </w:tabs>
        <w:suppressAutoHyphens/>
        <w:ind w:left="720" w:hanging="720"/>
        <w:rPr>
          <w:rFonts w:ascii="Arial" w:hAnsi="Arial" w:cs="Arial"/>
          <w:sz w:val="16"/>
          <w:szCs w:val="16"/>
        </w:rPr>
      </w:pPr>
      <w:r w:rsidRPr="00D37F9F">
        <w:rPr>
          <w:rFonts w:ascii="Arial" w:hAnsi="Arial" w:cs="Arial"/>
          <w:sz w:val="16"/>
          <w:szCs w:val="16"/>
        </w:rPr>
        <w:tab/>
        <w:t>Tax Provisions in Acquisition Agreements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tabs>
          <w:tab w:val="left" w:pos="-1440"/>
          <w:tab w:val="left" w:pos="-720"/>
        </w:tabs>
        <w:suppressAutoHyphens/>
        <w:ind w:left="720" w:hanging="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James M. Lynch</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autoSpaceDE w:val="0"/>
        <w:autoSpaceDN w:val="0"/>
        <w:adjustRightInd w:val="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Winston &amp; Strawn LLP</w:t>
      </w:r>
    </w:p>
    <w:p w:rsidR="008944CA" w:rsidRPr="00D37F9F" w:rsidRDefault="008944CA" w:rsidP="008944CA">
      <w:pPr>
        <w:numPr>
          <w:ilvl w:val="12"/>
          <w:numId w:val="0"/>
        </w:numPr>
        <w:tabs>
          <w:tab w:val="left" w:pos="-1440"/>
          <w:tab w:val="left" w:pos="-720"/>
        </w:tabs>
        <w:suppressAutoHyphens/>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17A.</w:t>
      </w:r>
      <w:r w:rsidRPr="00D37F9F">
        <w:rPr>
          <w:rFonts w:ascii="Arial" w:hAnsi="Arial" w:cs="Arial"/>
          <w:bCs/>
          <w:sz w:val="16"/>
          <w:szCs w:val="16"/>
        </w:rPr>
        <w:tab/>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Taxation of Tax Indemnity Payments from </w:t>
      </w:r>
      <w:r w:rsidRPr="00D37F9F">
        <w:rPr>
          <w:rFonts w:ascii="Arial" w:hAnsi="Arial" w:cs="Arial"/>
          <w:bCs/>
          <w:i/>
          <w:sz w:val="16"/>
          <w:szCs w:val="16"/>
        </w:rPr>
        <w:t>Clark</w:t>
      </w:r>
      <w:r w:rsidRPr="00D37F9F">
        <w:rPr>
          <w:rFonts w:ascii="Arial" w:hAnsi="Arial" w:cs="Arial"/>
          <w:bCs/>
          <w:sz w:val="16"/>
          <w:szCs w:val="16"/>
        </w:rPr>
        <w:t xml:space="preserve"> to</w:t>
      </w:r>
      <w:r w:rsidRPr="00D37F9F">
        <w:rPr>
          <w:rFonts w:ascii="Arial" w:hAnsi="Arial" w:cs="Arial"/>
          <w:bCs/>
          <w:i/>
          <w:sz w:val="16"/>
          <w:szCs w:val="16"/>
        </w:rPr>
        <w:t xml:space="preserve"> </w:t>
      </w:r>
      <w:proofErr w:type="spellStart"/>
      <w:r w:rsidRPr="00D37F9F">
        <w:rPr>
          <w:rFonts w:ascii="Arial" w:hAnsi="Arial" w:cs="Arial"/>
          <w:bCs/>
          <w:i/>
          <w:sz w:val="16"/>
          <w:szCs w:val="16"/>
        </w:rPr>
        <w:t>Cosentino</w:t>
      </w:r>
      <w:proofErr w:type="spellEnd"/>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46</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James F. Hayden</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White &amp; Case LLP</w:t>
      </w:r>
    </w:p>
    <w:p w:rsidR="008944CA" w:rsidRPr="00D37F9F" w:rsidRDefault="008944CA" w:rsidP="008944CA">
      <w:pPr>
        <w:rPr>
          <w:rFonts w:ascii="Arial" w:hAnsi="Arial" w:cs="Arial"/>
          <w:bCs/>
          <w:sz w:val="16"/>
          <w:szCs w:val="16"/>
        </w:rPr>
      </w:pPr>
    </w:p>
    <w:p w:rsidR="008944CA" w:rsidRPr="00D37F9F" w:rsidRDefault="008944CA" w:rsidP="008944CA">
      <w:pPr>
        <w:pStyle w:val="CommentText"/>
        <w:numPr>
          <w:ilvl w:val="12"/>
          <w:numId w:val="0"/>
        </w:numPr>
        <w:tabs>
          <w:tab w:val="left" w:pos="-1440"/>
          <w:tab w:val="left" w:pos="-720"/>
        </w:tabs>
        <w:suppressAutoHyphens/>
        <w:rPr>
          <w:rFonts w:ascii="Arial" w:hAnsi="Arial" w:cs="Arial"/>
          <w:b/>
          <w:sz w:val="16"/>
          <w:szCs w:val="16"/>
        </w:rPr>
      </w:pPr>
      <w:r w:rsidRPr="00D37F9F">
        <w:rPr>
          <w:rFonts w:ascii="Arial" w:hAnsi="Arial" w:cs="Arial"/>
          <w:sz w:val="16"/>
          <w:szCs w:val="16"/>
        </w:rPr>
        <w:t>18.</w:t>
      </w:r>
      <w:r w:rsidRPr="00D37F9F">
        <w:rPr>
          <w:rFonts w:ascii="Arial" w:hAnsi="Arial" w:cs="Arial"/>
          <w:bCs/>
          <w:sz w:val="16"/>
          <w:szCs w:val="16"/>
        </w:rPr>
        <w:tab/>
        <w:t>Negotiating Merger and Acquisition Agreements</w:t>
      </w:r>
      <w:r w:rsidRPr="00D37F9F">
        <w:rPr>
          <w:rFonts w:ascii="Arial" w:hAnsi="Arial" w:cs="Arial"/>
          <w:sz w:val="16"/>
          <w:szCs w:val="16"/>
          <w:vertAlign w:val="superscript"/>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sz w:val="16"/>
          <w:szCs w:val="16"/>
        </w:rPr>
        <w:tab/>
      </w:r>
      <w:r w:rsidRPr="00D37F9F">
        <w:rPr>
          <w:rFonts w:ascii="Arial" w:hAnsi="Arial" w:cs="Arial"/>
          <w:b/>
          <w:sz w:val="16"/>
          <w:szCs w:val="16"/>
        </w:rPr>
        <w:tab/>
        <w:t>78</w:t>
      </w:r>
    </w:p>
    <w:p w:rsidR="008944CA" w:rsidRPr="00D37F9F" w:rsidRDefault="008944CA" w:rsidP="008944CA">
      <w:pPr>
        <w:numPr>
          <w:ilvl w:val="12"/>
          <w:numId w:val="0"/>
        </w:numPr>
        <w:tabs>
          <w:tab w:val="left" w:pos="-1440"/>
          <w:tab w:val="left" w:pos="-720"/>
        </w:tabs>
        <w:suppressAutoHyphens/>
        <w:rPr>
          <w:rFonts w:ascii="Arial" w:hAnsi="Arial" w:cs="Arial"/>
          <w:b/>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Martin B. Amdur</w:t>
      </w:r>
    </w:p>
    <w:p w:rsidR="008944CA" w:rsidRPr="00D37F9F" w:rsidRDefault="008944CA" w:rsidP="008944CA">
      <w:pPr>
        <w:numPr>
          <w:ilvl w:val="12"/>
          <w:numId w:val="0"/>
        </w:numPr>
        <w:tabs>
          <w:tab w:val="left" w:pos="-1440"/>
          <w:tab w:val="left" w:pos="-720"/>
        </w:tabs>
        <w:suppressAutoHyphens/>
        <w:rPr>
          <w:rFonts w:ascii="Arial" w:hAnsi="Arial" w:cs="Arial"/>
          <w:bCs/>
          <w:i/>
          <w:i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iCs/>
          <w:sz w:val="16"/>
          <w:szCs w:val="16"/>
        </w:rPr>
        <w:t xml:space="preserve">Weil, </w:t>
      </w:r>
      <w:proofErr w:type="spellStart"/>
      <w:r w:rsidRPr="00D37F9F">
        <w:rPr>
          <w:rFonts w:ascii="Arial" w:hAnsi="Arial" w:cs="Arial"/>
          <w:bCs/>
          <w:i/>
          <w:iCs/>
          <w:sz w:val="16"/>
          <w:szCs w:val="16"/>
        </w:rPr>
        <w:t>Gotshal</w:t>
      </w:r>
      <w:proofErr w:type="spellEnd"/>
      <w:r w:rsidRPr="00D37F9F">
        <w:rPr>
          <w:rFonts w:ascii="Arial" w:hAnsi="Arial" w:cs="Arial"/>
          <w:bCs/>
          <w:i/>
          <w:iCs/>
          <w:sz w:val="16"/>
          <w:szCs w:val="16"/>
        </w:rPr>
        <w:t xml:space="preserve"> &amp; </w:t>
      </w:r>
      <w:proofErr w:type="spellStart"/>
      <w:r w:rsidRPr="00D37F9F">
        <w:rPr>
          <w:rFonts w:ascii="Arial" w:hAnsi="Arial" w:cs="Arial"/>
          <w:bCs/>
          <w:i/>
          <w:iCs/>
          <w:sz w:val="16"/>
          <w:szCs w:val="16"/>
        </w:rPr>
        <w:t>Manges</w:t>
      </w:r>
      <w:proofErr w:type="spellEnd"/>
      <w:r w:rsidRPr="00D37F9F">
        <w:rPr>
          <w:rFonts w:ascii="Arial" w:hAnsi="Arial" w:cs="Arial"/>
          <w:bCs/>
          <w:i/>
          <w:iCs/>
          <w:sz w:val="16"/>
          <w:szCs w:val="16"/>
        </w:rPr>
        <w:t xml:space="preserve"> LLP</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lang w:val="nl-NL"/>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lang w:val="nl-NL"/>
        </w:rPr>
        <w:t>Daniel P. Meehan</w:t>
      </w:r>
    </w:p>
    <w:p w:rsidR="008944CA" w:rsidRPr="00D37F9F" w:rsidRDefault="008944CA" w:rsidP="008944CA">
      <w:pPr>
        <w:numPr>
          <w:ilvl w:val="12"/>
          <w:numId w:val="0"/>
        </w:numPr>
        <w:tabs>
          <w:tab w:val="left" w:pos="-1440"/>
          <w:tab w:val="left" w:pos="-720"/>
        </w:tabs>
        <w:suppressAutoHyphens/>
        <w:rPr>
          <w:rFonts w:ascii="Arial" w:hAnsi="Arial" w:cs="Arial"/>
          <w:bCs/>
          <w:i/>
          <w:iCs/>
          <w:sz w:val="16"/>
          <w:szCs w:val="16"/>
          <w:lang w:val="nl-NL"/>
        </w:rPr>
      </w:pPr>
      <w:r w:rsidRPr="00D37F9F">
        <w:rPr>
          <w:rFonts w:ascii="Arial" w:hAnsi="Arial" w:cs="Arial"/>
          <w:bCs/>
          <w:sz w:val="16"/>
          <w:szCs w:val="16"/>
          <w:lang w:val="nl-NL"/>
        </w:rPr>
        <w:tab/>
      </w:r>
      <w:r w:rsidRPr="00D37F9F">
        <w:rPr>
          <w:rFonts w:ascii="Arial" w:hAnsi="Arial" w:cs="Arial"/>
          <w:bCs/>
          <w:sz w:val="16"/>
          <w:szCs w:val="16"/>
          <w:lang w:val="nl-NL"/>
        </w:rPr>
        <w:tab/>
      </w:r>
      <w:r w:rsidRPr="00D37F9F">
        <w:rPr>
          <w:rFonts w:ascii="Arial" w:hAnsi="Arial" w:cs="Arial"/>
          <w:bCs/>
          <w:sz w:val="16"/>
          <w:szCs w:val="16"/>
          <w:lang w:val="nl-NL"/>
        </w:rPr>
        <w:tab/>
      </w:r>
      <w:r w:rsidRPr="00D37F9F">
        <w:rPr>
          <w:rFonts w:ascii="Arial" w:hAnsi="Arial" w:cs="Arial"/>
          <w:bCs/>
          <w:i/>
          <w:iCs/>
          <w:sz w:val="16"/>
          <w:szCs w:val="16"/>
          <w:lang w:val="nl-NL"/>
        </w:rPr>
        <w:t>Kirkland &amp; Ellis LLP</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lang w:val="nl-NL"/>
        </w:rPr>
      </w:pPr>
      <w:r w:rsidRPr="00D37F9F">
        <w:rPr>
          <w:rFonts w:ascii="Arial" w:hAnsi="Arial" w:cs="Arial"/>
          <w:bCs/>
          <w:sz w:val="16"/>
          <w:szCs w:val="16"/>
          <w:lang w:val="nl-NL"/>
        </w:rPr>
        <w:tab/>
      </w:r>
      <w:r w:rsidRPr="00D37F9F">
        <w:rPr>
          <w:rFonts w:ascii="Arial" w:hAnsi="Arial" w:cs="Arial"/>
          <w:bCs/>
          <w:sz w:val="16"/>
          <w:szCs w:val="16"/>
          <w:lang w:val="nl-NL"/>
        </w:rPr>
        <w:tab/>
      </w:r>
      <w:r w:rsidRPr="00D37F9F">
        <w:rPr>
          <w:rFonts w:ascii="Arial" w:hAnsi="Arial" w:cs="Arial"/>
          <w:bCs/>
          <w:sz w:val="16"/>
          <w:szCs w:val="16"/>
          <w:lang w:val="nl-NL"/>
        </w:rPr>
        <w:tab/>
        <w:t>Michael Katz</w:t>
      </w:r>
    </w:p>
    <w:p w:rsidR="008944CA" w:rsidRPr="00D37F9F" w:rsidRDefault="008944CA" w:rsidP="008944CA">
      <w:pPr>
        <w:numPr>
          <w:ilvl w:val="12"/>
          <w:numId w:val="0"/>
        </w:numPr>
        <w:tabs>
          <w:tab w:val="left" w:pos="-1440"/>
          <w:tab w:val="left" w:pos="-720"/>
        </w:tabs>
        <w:suppressAutoHyphens/>
        <w:rPr>
          <w:rFonts w:ascii="Arial" w:hAnsi="Arial" w:cs="Arial"/>
          <w:bCs/>
          <w:i/>
          <w:sz w:val="16"/>
          <w:szCs w:val="16"/>
        </w:rPr>
      </w:pPr>
      <w:r w:rsidRPr="00D37F9F">
        <w:rPr>
          <w:rFonts w:ascii="Arial" w:hAnsi="Arial" w:cs="Arial"/>
          <w:bCs/>
          <w:sz w:val="16"/>
          <w:szCs w:val="16"/>
          <w:lang w:val="nl-NL"/>
        </w:rPr>
        <w:tab/>
      </w:r>
      <w:r w:rsidRPr="00D37F9F">
        <w:rPr>
          <w:rFonts w:ascii="Arial" w:hAnsi="Arial" w:cs="Arial"/>
          <w:bCs/>
          <w:sz w:val="16"/>
          <w:szCs w:val="16"/>
          <w:lang w:val="nl-NL"/>
        </w:rPr>
        <w:tab/>
      </w:r>
      <w:r w:rsidRPr="00D37F9F">
        <w:rPr>
          <w:rFonts w:ascii="Arial" w:hAnsi="Arial" w:cs="Arial"/>
          <w:bCs/>
          <w:sz w:val="16"/>
          <w:szCs w:val="16"/>
          <w:lang w:val="nl-NL"/>
        </w:rPr>
        <w:tab/>
      </w:r>
      <w:r w:rsidRPr="00D37F9F">
        <w:rPr>
          <w:rFonts w:ascii="Arial" w:hAnsi="Arial" w:cs="Arial"/>
          <w:bCs/>
          <w:i/>
          <w:sz w:val="16"/>
          <w:szCs w:val="16"/>
        </w:rPr>
        <w:t>GTS Securities LLC</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i/>
          <w:iCs/>
          <w:sz w:val="16"/>
          <w:szCs w:val="16"/>
        </w:rPr>
        <w:tab/>
      </w:r>
      <w:r w:rsidRPr="00D37F9F">
        <w:rPr>
          <w:rFonts w:ascii="Arial" w:hAnsi="Arial" w:cs="Arial"/>
          <w:bCs/>
          <w:i/>
          <w:iCs/>
          <w:sz w:val="16"/>
          <w:szCs w:val="16"/>
        </w:rPr>
        <w:tab/>
      </w:r>
      <w:r w:rsidRPr="00D37F9F">
        <w:rPr>
          <w:rFonts w:ascii="Arial" w:hAnsi="Arial" w:cs="Arial"/>
          <w:bCs/>
          <w:i/>
          <w:iCs/>
          <w:sz w:val="16"/>
          <w:szCs w:val="16"/>
        </w:rPr>
        <w:tab/>
      </w:r>
      <w:r w:rsidRPr="00D37F9F">
        <w:rPr>
          <w:rFonts w:ascii="Arial" w:hAnsi="Arial" w:cs="Arial"/>
          <w:bCs/>
          <w:sz w:val="16"/>
          <w:szCs w:val="16"/>
        </w:rPr>
        <w:t>Glen A. Kohl</w:t>
      </w:r>
    </w:p>
    <w:p w:rsidR="008944CA" w:rsidRPr="00D37F9F" w:rsidRDefault="008944CA" w:rsidP="008944CA">
      <w:pPr>
        <w:numPr>
          <w:ilvl w:val="12"/>
          <w:numId w:val="0"/>
        </w:numPr>
        <w:tabs>
          <w:tab w:val="left" w:pos="-1440"/>
          <w:tab w:val="left" w:pos="-720"/>
        </w:tabs>
        <w:suppressAutoHyphens/>
        <w:rPr>
          <w:rFonts w:ascii="Arial" w:hAnsi="Arial" w:cs="Arial"/>
          <w:bCs/>
          <w:i/>
          <w:i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iCs/>
          <w:sz w:val="16"/>
          <w:szCs w:val="16"/>
        </w:rPr>
        <w:t>Amazon.com</w:t>
      </w:r>
    </w:p>
    <w:p w:rsidR="008944CA" w:rsidRPr="00D37F9F" w:rsidRDefault="008944CA" w:rsidP="008944CA">
      <w:pPr>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Cs/>
          <w:sz w:val="16"/>
          <w:szCs w:val="16"/>
        </w:rPr>
        <w:t>Lewis R. Steinberg</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Bank of America</w:t>
      </w:r>
      <w:r w:rsidRPr="00D37F9F">
        <w:rPr>
          <w:rFonts w:ascii="Arial" w:hAnsi="Arial" w:cs="Arial"/>
          <w:bCs/>
          <w:sz w:val="16"/>
          <w:szCs w:val="16"/>
        </w:rPr>
        <w:t xml:space="preserve"> </w:t>
      </w:r>
      <w:r w:rsidRPr="00D37F9F">
        <w:rPr>
          <w:rFonts w:ascii="Arial" w:hAnsi="Arial" w:cs="Arial"/>
          <w:i/>
          <w:sz w:val="16"/>
          <w:szCs w:val="16"/>
        </w:rPr>
        <w:t>Merrill Lynch</w:t>
      </w:r>
    </w:p>
    <w:p w:rsidR="008944CA" w:rsidRPr="00D37F9F" w:rsidRDefault="008944CA" w:rsidP="008944CA">
      <w:pPr>
        <w:rPr>
          <w:rFonts w:ascii="Arial" w:hAnsi="Arial" w:cs="Arial"/>
          <w:b/>
          <w:bCs/>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19.</w:t>
      </w:r>
      <w:r w:rsidRPr="00D37F9F">
        <w:rPr>
          <w:rFonts w:ascii="Arial" w:hAnsi="Arial" w:cs="Arial"/>
          <w:sz w:val="16"/>
          <w:szCs w:val="16"/>
        </w:rPr>
        <w:tab/>
      </w:r>
      <w:bookmarkStart w:id="4" w:name="OLE_LINK22"/>
      <w:bookmarkStart w:id="5" w:name="OLE_LINK23"/>
      <w:r w:rsidRPr="00D37F9F">
        <w:rPr>
          <w:rFonts w:ascii="Arial" w:hAnsi="Arial" w:cs="Arial"/>
          <w:sz w:val="16"/>
          <w:szCs w:val="16"/>
        </w:rPr>
        <w:t>Due Diligence: State and Local Tax Aspects</w:t>
      </w:r>
      <w:bookmarkEnd w:id="4"/>
      <w:bookmarkEnd w:id="5"/>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16</w:t>
      </w:r>
    </w:p>
    <w:p w:rsidR="008944CA" w:rsidRPr="00D37F9F" w:rsidRDefault="008944CA" w:rsidP="008944CA">
      <w:pPr>
        <w:numPr>
          <w:ilvl w:val="12"/>
          <w:numId w:val="0"/>
        </w:numPr>
        <w:tabs>
          <w:tab w:val="left" w:pos="-1440"/>
          <w:tab w:val="left" w:pos="-720"/>
        </w:tabs>
        <w:suppressAutoHyphens/>
        <w:ind w:left="144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Peter L. Faber</w:t>
      </w:r>
    </w:p>
    <w:p w:rsidR="008944CA" w:rsidRPr="00D37F9F" w:rsidRDefault="008944CA" w:rsidP="008944CA">
      <w:pPr>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McDermott Will &amp; Emery LLP</w:t>
      </w:r>
    </w:p>
    <w:p w:rsidR="008944CA" w:rsidRPr="00D37F9F" w:rsidRDefault="008944CA" w:rsidP="008944CA">
      <w:pPr>
        <w:autoSpaceDE w:val="0"/>
        <w:autoSpaceDN w:val="0"/>
        <w:adjustRightInd w:val="0"/>
        <w:ind w:left="1440" w:firstLine="720"/>
        <w:rPr>
          <w:rFonts w:ascii="Arial" w:hAnsi="Arial" w:cs="Arial"/>
          <w:i/>
          <w:i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20.</w:t>
      </w:r>
      <w:r w:rsidRPr="00D37F9F">
        <w:rPr>
          <w:rFonts w:ascii="Arial" w:hAnsi="Arial" w:cs="Arial"/>
          <w:sz w:val="16"/>
          <w:szCs w:val="16"/>
        </w:rPr>
        <w:tab/>
        <w:t>Overview of State and Local Taxation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62</w:t>
      </w:r>
    </w:p>
    <w:p w:rsidR="008944CA" w:rsidRPr="00D37F9F" w:rsidRDefault="008944CA" w:rsidP="008944CA">
      <w:pPr>
        <w:pStyle w:val="CommentText"/>
        <w:autoSpaceDE w:val="0"/>
        <w:autoSpaceDN w:val="0"/>
        <w:adjustRightInd w:val="0"/>
        <w:ind w:left="1440" w:firstLine="720"/>
        <w:rPr>
          <w:rFonts w:ascii="Arial" w:hAnsi="Arial" w:cs="Arial"/>
          <w:b/>
          <w:sz w:val="16"/>
          <w:szCs w:val="16"/>
        </w:rPr>
      </w:pPr>
      <w:r w:rsidRPr="00D37F9F">
        <w:rPr>
          <w:rFonts w:ascii="Arial" w:hAnsi="Arial" w:cs="Arial"/>
          <w:sz w:val="16"/>
          <w:szCs w:val="16"/>
        </w:rPr>
        <w:t>Ethan D. Millar</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Alston &amp; Bird LLP</w:t>
      </w:r>
    </w:p>
    <w:p w:rsidR="008944CA" w:rsidRPr="00D37F9F" w:rsidRDefault="008944CA" w:rsidP="008944CA">
      <w:pPr>
        <w:pStyle w:val="CommentText"/>
        <w:autoSpaceDE w:val="0"/>
        <w:autoSpaceDN w:val="0"/>
        <w:adjustRightInd w:val="0"/>
        <w:rPr>
          <w:rFonts w:ascii="Arial" w:hAnsi="Arial" w:cs="Arial"/>
          <w:i/>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21.</w:t>
      </w:r>
      <w:r w:rsidRPr="00D37F9F">
        <w:rPr>
          <w:rFonts w:ascii="Arial" w:hAnsi="Arial" w:cs="Arial"/>
          <w:bCs/>
          <w:sz w:val="16"/>
          <w:szCs w:val="16"/>
        </w:rPr>
        <w:tab/>
        <w:t xml:space="preserve">State Corporate Income Tax Consequences </w:t>
      </w:r>
      <w:proofErr w:type="gramStart"/>
      <w:r w:rsidRPr="00D37F9F">
        <w:rPr>
          <w:rFonts w:ascii="Arial" w:hAnsi="Arial" w:cs="Arial"/>
          <w:bCs/>
          <w:sz w:val="16"/>
          <w:szCs w:val="16"/>
        </w:rPr>
        <w:t>Of</w:t>
      </w:r>
      <w:proofErr w:type="gramEnd"/>
      <w:r w:rsidRPr="00D37F9F">
        <w:rPr>
          <w:rFonts w:ascii="Arial" w:hAnsi="Arial" w:cs="Arial"/>
          <w:bCs/>
          <w:sz w:val="16"/>
          <w:szCs w:val="16"/>
        </w:rPr>
        <w:t xml:space="preserve"> Federal Tax Reform</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22</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 xml:space="preserve">Walter </w:t>
      </w:r>
      <w:proofErr w:type="spellStart"/>
      <w:r w:rsidRPr="00D37F9F">
        <w:rPr>
          <w:rFonts w:ascii="Arial" w:hAnsi="Arial" w:cs="Arial"/>
          <w:bCs/>
          <w:sz w:val="16"/>
          <w:szCs w:val="16"/>
        </w:rPr>
        <w:t>Hellerstein</w:t>
      </w:r>
      <w:proofErr w:type="spellEnd"/>
    </w:p>
    <w:p w:rsidR="008944CA" w:rsidRPr="00D37F9F" w:rsidRDefault="008944CA" w:rsidP="008944CA">
      <w:pPr>
        <w:pStyle w:val="CommentText"/>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00D37F9F">
        <w:rPr>
          <w:rFonts w:ascii="Arial" w:hAnsi="Arial" w:cs="Arial"/>
          <w:bCs/>
          <w:i/>
          <w:sz w:val="16"/>
          <w:szCs w:val="16"/>
        </w:rPr>
        <w:tab/>
      </w:r>
      <w:r w:rsidRPr="00D37F9F">
        <w:rPr>
          <w:rFonts w:ascii="Arial" w:hAnsi="Arial" w:cs="Arial"/>
          <w:bCs/>
          <w:i/>
          <w:sz w:val="16"/>
          <w:szCs w:val="16"/>
        </w:rPr>
        <w:t>University of Georgia Law School</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 xml:space="preserve">Jon </w:t>
      </w:r>
      <w:proofErr w:type="spellStart"/>
      <w:r w:rsidRPr="00D37F9F">
        <w:rPr>
          <w:rFonts w:ascii="Arial" w:hAnsi="Arial" w:cs="Arial"/>
          <w:bCs/>
          <w:sz w:val="16"/>
          <w:szCs w:val="16"/>
        </w:rPr>
        <w:t>Sedon</w:t>
      </w:r>
      <w:proofErr w:type="spellEnd"/>
    </w:p>
    <w:p w:rsidR="008944CA" w:rsidRPr="00D37F9F" w:rsidRDefault="008944CA" w:rsidP="008944CA">
      <w:pPr>
        <w:pStyle w:val="CommentText"/>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00D37F9F">
        <w:rPr>
          <w:rFonts w:ascii="Arial" w:hAnsi="Arial" w:cs="Arial"/>
          <w:bCs/>
          <w:i/>
          <w:sz w:val="16"/>
          <w:szCs w:val="16"/>
        </w:rPr>
        <w:tab/>
      </w:r>
      <w:r w:rsidRPr="00D37F9F">
        <w:rPr>
          <w:rFonts w:ascii="Arial" w:hAnsi="Arial" w:cs="Arial"/>
          <w:bCs/>
          <w:i/>
          <w:sz w:val="16"/>
          <w:szCs w:val="16"/>
        </w:rPr>
        <w:t>KPMG LLP</w:t>
      </w:r>
    </w:p>
    <w:p w:rsidR="008944CA" w:rsidRPr="00D37F9F" w:rsidRDefault="008944CA" w:rsidP="008944CA">
      <w:pPr>
        <w:pStyle w:val="CommentText"/>
        <w:rPr>
          <w:rFonts w:ascii="Arial" w:hAnsi="Arial" w:cs="Arial"/>
          <w:bCs/>
          <w:sz w:val="16"/>
          <w:szCs w:val="16"/>
        </w:rPr>
      </w:pP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22.</w:t>
      </w:r>
      <w:r w:rsidRPr="00D37F9F">
        <w:rPr>
          <w:rFonts w:ascii="Arial" w:hAnsi="Arial" w:cs="Arial"/>
          <w:bCs/>
          <w:color w:val="auto"/>
          <w:sz w:val="16"/>
          <w:szCs w:val="16"/>
        </w:rPr>
        <w:tab/>
        <w:t>State and Local Tax Aspects of Corporate Acquisitions</w:t>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
          <w:bCs/>
          <w:color w:val="auto"/>
          <w:sz w:val="16"/>
          <w:szCs w:val="16"/>
        </w:rPr>
        <w:t>66</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Ethan D. Millar</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Clark R. Calhoun</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Andrew W. Yates</w:t>
      </w:r>
      <w:r w:rsidRPr="00D37F9F">
        <w:rPr>
          <w:rFonts w:ascii="Arial" w:hAnsi="Arial" w:cs="Arial"/>
          <w:bCs/>
          <w:color w:val="auto"/>
          <w:sz w:val="16"/>
          <w:szCs w:val="16"/>
        </w:rPr>
        <w:tab/>
      </w:r>
      <w:r w:rsidRPr="00D37F9F">
        <w:rPr>
          <w:rFonts w:ascii="Arial" w:hAnsi="Arial" w:cs="Arial"/>
          <w:bCs/>
          <w:color w:val="auto"/>
          <w:sz w:val="16"/>
          <w:szCs w:val="16"/>
        </w:rPr>
        <w:tab/>
      </w:r>
    </w:p>
    <w:p w:rsidR="008944CA" w:rsidRPr="00D37F9F" w:rsidRDefault="008944CA" w:rsidP="008944CA">
      <w:pPr>
        <w:autoSpaceDE w:val="0"/>
        <w:autoSpaceDN w:val="0"/>
        <w:adjustRightInd w:val="0"/>
        <w:rPr>
          <w:rFonts w:ascii="Arial" w:hAnsi="Arial" w:cs="Arial"/>
          <w:bCs/>
          <w:i/>
          <w:i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iCs/>
          <w:sz w:val="16"/>
          <w:szCs w:val="16"/>
        </w:rPr>
        <w:t>Alston &amp; Bird LLP</w:t>
      </w:r>
    </w:p>
    <w:p w:rsidR="008944CA" w:rsidRPr="00D37F9F" w:rsidRDefault="008944CA" w:rsidP="008944CA">
      <w:pPr>
        <w:pStyle w:val="BodyTextIndent3"/>
        <w:ind w:left="0"/>
        <w:rPr>
          <w:rFonts w:ascii="Arial" w:hAnsi="Arial" w:cs="Arial"/>
          <w:b/>
          <w:bCs/>
          <w:color w:val="auto"/>
          <w:sz w:val="16"/>
          <w:szCs w:val="16"/>
        </w:rPr>
      </w:pPr>
    </w:p>
    <w:p w:rsidR="008944CA" w:rsidRPr="00D37F9F" w:rsidRDefault="008944CA" w:rsidP="008944CA">
      <w:pPr>
        <w:tabs>
          <w:tab w:val="left" w:pos="-1440"/>
          <w:tab w:val="left" w:pos="-720"/>
          <w:tab w:val="left" w:pos="0"/>
          <w:tab w:val="left" w:pos="720"/>
        </w:tabs>
        <w:suppressAutoHyphens/>
        <w:rPr>
          <w:rFonts w:ascii="Arial" w:hAnsi="Arial" w:cs="Arial"/>
          <w:bCs/>
          <w:sz w:val="16"/>
          <w:szCs w:val="16"/>
        </w:rPr>
      </w:pPr>
      <w:r w:rsidRPr="00D37F9F">
        <w:rPr>
          <w:rFonts w:ascii="Arial" w:hAnsi="Arial" w:cs="Arial"/>
          <w:bCs/>
          <w:sz w:val="16"/>
          <w:szCs w:val="16"/>
        </w:rPr>
        <w:t>23.</w:t>
      </w:r>
      <w:r w:rsidRPr="00D37F9F">
        <w:rPr>
          <w:rFonts w:ascii="Arial" w:hAnsi="Arial" w:cs="Arial"/>
          <w:bCs/>
          <w:sz w:val="16"/>
          <w:szCs w:val="16"/>
        </w:rPr>
        <w:tab/>
        <w:t>Impact of Sales and Use Taxes on Corporate Transactions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28</w:t>
      </w:r>
    </w:p>
    <w:p w:rsidR="008944CA" w:rsidRPr="00D37F9F" w:rsidRDefault="008944CA" w:rsidP="008944CA">
      <w:pPr>
        <w:numPr>
          <w:ilvl w:val="12"/>
          <w:numId w:val="0"/>
        </w:numPr>
        <w:tabs>
          <w:tab w:val="left" w:pos="-1440"/>
          <w:tab w:val="left" w:pos="-720"/>
        </w:tabs>
        <w:suppressAutoHyphens/>
        <w:ind w:left="1440" w:hanging="135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 xml:space="preserve">Peter L. Faber </w:t>
      </w:r>
    </w:p>
    <w:p w:rsidR="008944CA" w:rsidRPr="00D37F9F" w:rsidRDefault="008944CA" w:rsidP="008944CA">
      <w:pPr>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McDermott Will &amp; Emery LLP</w:t>
      </w:r>
    </w:p>
    <w:p w:rsidR="008944CA" w:rsidRPr="00D37F9F" w:rsidRDefault="008944CA" w:rsidP="008944CA">
      <w:pPr>
        <w:autoSpaceDE w:val="0"/>
        <w:autoSpaceDN w:val="0"/>
        <w:adjustRightInd w:val="0"/>
        <w:rPr>
          <w:rFonts w:ascii="Arial" w:hAnsi="Arial" w:cs="Arial"/>
          <w:iCs/>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24.</w:t>
      </w:r>
      <w:r w:rsidRPr="00D37F9F">
        <w:rPr>
          <w:rFonts w:ascii="Arial" w:hAnsi="Arial" w:cs="Arial"/>
          <w:bCs/>
          <w:sz w:val="16"/>
          <w:szCs w:val="16"/>
        </w:rPr>
        <w:tab/>
        <w:t>State and Local Income and Franchise Tax Aspects of Corporate Acquisitions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62</w:t>
      </w:r>
    </w:p>
    <w:p w:rsidR="008944CA" w:rsidRPr="00D37F9F" w:rsidRDefault="008944CA" w:rsidP="008944CA">
      <w:pPr>
        <w:numPr>
          <w:ilvl w:val="12"/>
          <w:numId w:val="0"/>
        </w:numPr>
        <w:tabs>
          <w:tab w:val="left" w:pos="-1440"/>
          <w:tab w:val="left" w:pos="-720"/>
        </w:tabs>
        <w:suppressAutoHyphens/>
        <w:ind w:left="1440" w:hanging="144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Peter L. Faber</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
    <w:p w:rsidR="008944CA" w:rsidRPr="00D37F9F" w:rsidRDefault="008944CA" w:rsidP="008944CA">
      <w:pPr>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McDermott Will &amp; Emery LLP</w:t>
      </w:r>
    </w:p>
    <w:p w:rsidR="008944CA" w:rsidRPr="00D37F9F" w:rsidRDefault="008944CA" w:rsidP="008944CA">
      <w:pPr>
        <w:autoSpaceDE w:val="0"/>
        <w:autoSpaceDN w:val="0"/>
        <w:adjustRightInd w:val="0"/>
        <w:rPr>
          <w:rFonts w:ascii="Arial" w:hAnsi="Arial" w:cs="Arial"/>
          <w:iCs/>
          <w:sz w:val="16"/>
          <w:szCs w:val="16"/>
        </w:rPr>
      </w:pPr>
    </w:p>
    <w:p w:rsidR="008944CA" w:rsidRPr="00D37F9F" w:rsidRDefault="008944CA" w:rsidP="008944CA">
      <w:pPr>
        <w:tabs>
          <w:tab w:val="left" w:pos="-1440"/>
          <w:tab w:val="left" w:pos="-720"/>
        </w:tabs>
        <w:suppressAutoHyphens/>
        <w:jc w:val="center"/>
        <w:rPr>
          <w:rFonts w:ascii="Arial" w:hAnsi="Arial" w:cs="Arial"/>
          <w:b/>
          <w:bCs/>
          <w:sz w:val="16"/>
          <w:szCs w:val="16"/>
          <w:u w:val="single"/>
        </w:rPr>
      </w:pPr>
      <w:r w:rsidRPr="00D37F9F">
        <w:rPr>
          <w:rFonts w:ascii="Arial" w:hAnsi="Arial" w:cs="Arial"/>
          <w:b/>
          <w:bCs/>
          <w:sz w:val="16"/>
          <w:szCs w:val="16"/>
          <w:u w:val="single"/>
        </w:rPr>
        <w:t>Volume 3</w:t>
      </w:r>
    </w:p>
    <w:p w:rsidR="008944CA" w:rsidRPr="00D37F9F" w:rsidRDefault="008944CA" w:rsidP="008944CA">
      <w:pPr>
        <w:pStyle w:val="CommentText"/>
        <w:autoSpaceDE w:val="0"/>
        <w:autoSpaceDN w:val="0"/>
        <w:adjustRightInd w:val="0"/>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bCs/>
          <w:sz w:val="16"/>
          <w:szCs w:val="16"/>
        </w:rPr>
      </w:pPr>
      <w:r w:rsidRPr="00D37F9F">
        <w:rPr>
          <w:rFonts w:ascii="Arial" w:hAnsi="Arial" w:cs="Arial"/>
          <w:bCs/>
          <w:sz w:val="16"/>
          <w:szCs w:val="16"/>
        </w:rPr>
        <w:t>25.</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CommentText"/>
        <w:autoSpaceDE w:val="0"/>
        <w:autoSpaceDN w:val="0"/>
        <w:adjustRightInd w:val="0"/>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bCs/>
          <w:sz w:val="16"/>
          <w:szCs w:val="16"/>
        </w:rPr>
        <w:t>26.</w:t>
      </w:r>
      <w:r w:rsidRPr="00D37F9F">
        <w:rPr>
          <w:rFonts w:ascii="Arial" w:hAnsi="Arial" w:cs="Arial"/>
          <w:bCs/>
          <w:sz w:val="16"/>
          <w:szCs w:val="16"/>
        </w:rPr>
        <w:tab/>
      </w:r>
      <w:r w:rsidRPr="00D37F9F">
        <w:rPr>
          <w:rFonts w:ascii="Arial" w:hAnsi="Arial" w:cs="Arial"/>
          <w:sz w:val="16"/>
          <w:szCs w:val="16"/>
        </w:rPr>
        <w:t>The Impact of Legal Entities on the Mechanics of Unitary Reporting</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38</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Giles Sutton</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i/>
          <w:iCs/>
          <w:sz w:val="16"/>
          <w:szCs w:val="16"/>
        </w:rPr>
        <w:t>Dixon Hughes Goodman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iCs/>
          <w:sz w:val="16"/>
          <w:szCs w:val="16"/>
        </w:rPr>
        <w:t>Nicholas E. Ford</w:t>
      </w:r>
    </w:p>
    <w:p w:rsidR="008944CA" w:rsidRPr="00D37F9F" w:rsidRDefault="008944CA" w:rsidP="008944CA">
      <w:pPr>
        <w:numPr>
          <w:ilvl w:val="12"/>
          <w:numId w:val="0"/>
        </w:numPr>
        <w:tabs>
          <w:tab w:val="left" w:pos="-1440"/>
          <w:tab w:val="left" w:pos="-720"/>
          <w:tab w:val="left" w:pos="0"/>
          <w:tab w:val="left" w:pos="720"/>
        </w:tabs>
        <w:suppressAutoHyphens/>
        <w:ind w:left="720" w:hanging="720"/>
        <w:rPr>
          <w:rFonts w:ascii="Arial" w:hAnsi="Arial" w:cs="Arial"/>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ab/>
      </w:r>
      <w:proofErr w:type="spellStart"/>
      <w:r w:rsidRPr="00D37F9F">
        <w:rPr>
          <w:rFonts w:ascii="Arial" w:hAnsi="Arial" w:cs="Arial"/>
          <w:i/>
          <w:sz w:val="16"/>
          <w:szCs w:val="16"/>
        </w:rPr>
        <w:t>TracFone</w:t>
      </w:r>
      <w:proofErr w:type="spellEnd"/>
      <w:r w:rsidRPr="00D37F9F">
        <w:rPr>
          <w:rFonts w:ascii="Arial" w:hAnsi="Arial" w:cs="Arial"/>
          <w:i/>
          <w:sz w:val="16"/>
          <w:szCs w:val="16"/>
        </w:rPr>
        <w:t xml:space="preserve"> Wireless, Inc.</w:t>
      </w:r>
    </w:p>
    <w:p w:rsidR="008944CA" w:rsidRPr="00D37F9F" w:rsidRDefault="008944CA" w:rsidP="008944CA">
      <w:pPr>
        <w:numPr>
          <w:ilvl w:val="12"/>
          <w:numId w:val="0"/>
        </w:numPr>
        <w:tabs>
          <w:tab w:val="left" w:pos="-1440"/>
          <w:tab w:val="left" w:pos="-720"/>
          <w:tab w:val="left" w:pos="0"/>
          <w:tab w:val="left" w:pos="720"/>
        </w:tabs>
        <w:suppressAutoHyphens/>
        <w:ind w:left="720" w:hanging="720"/>
        <w:rPr>
          <w:rFonts w:ascii="Arial" w:hAnsi="Arial" w:cs="Arial"/>
          <w:bCs/>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27.</w:t>
      </w:r>
      <w:r w:rsidRPr="00D37F9F">
        <w:rPr>
          <w:rFonts w:ascii="Arial" w:hAnsi="Arial" w:cs="Arial"/>
          <w:sz w:val="16"/>
          <w:szCs w:val="16"/>
        </w:rPr>
        <w:tab/>
        <w:t>Section 338</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(324+78</w:t>
      </w:r>
      <w:proofErr w:type="gramStart"/>
      <w:r w:rsidRPr="00D37F9F">
        <w:rPr>
          <w:rFonts w:ascii="Arial" w:hAnsi="Arial" w:cs="Arial"/>
          <w:sz w:val="16"/>
          <w:szCs w:val="16"/>
        </w:rPr>
        <w:t>)=</w:t>
      </w:r>
      <w:proofErr w:type="gramEnd"/>
      <w:r w:rsidRPr="00D37F9F">
        <w:rPr>
          <w:rFonts w:ascii="Arial" w:hAnsi="Arial" w:cs="Arial"/>
          <w:b/>
          <w:sz w:val="16"/>
          <w:szCs w:val="16"/>
        </w:rPr>
        <w:t>402</w:t>
      </w:r>
    </w:p>
    <w:p w:rsidR="008944CA" w:rsidRPr="00D37F9F" w:rsidRDefault="008944CA" w:rsidP="008944CA">
      <w:pPr>
        <w:numPr>
          <w:ilvl w:val="0"/>
          <w:numId w:val="2"/>
        </w:numPr>
        <w:tabs>
          <w:tab w:val="clear" w:pos="1440"/>
          <w:tab w:val="left" w:pos="-1440"/>
          <w:tab w:val="left" w:pos="-720"/>
          <w:tab w:val="num" w:pos="1080"/>
        </w:tabs>
        <w:suppressAutoHyphens/>
        <w:ind w:hanging="720"/>
        <w:rPr>
          <w:rFonts w:ascii="Arial" w:hAnsi="Arial" w:cs="Arial"/>
          <w:sz w:val="16"/>
          <w:szCs w:val="16"/>
        </w:rPr>
      </w:pPr>
      <w:r w:rsidRPr="00D37F9F">
        <w:rPr>
          <w:rFonts w:ascii="Arial" w:hAnsi="Arial" w:cs="Arial"/>
          <w:sz w:val="16"/>
          <w:szCs w:val="16"/>
        </w:rPr>
        <w:t>Appendix</w:t>
      </w:r>
    </w:p>
    <w:p w:rsidR="008944CA" w:rsidRPr="00D37F9F" w:rsidRDefault="008944CA" w:rsidP="008944CA">
      <w:pPr>
        <w:tabs>
          <w:tab w:val="left" w:pos="-1440"/>
          <w:tab w:val="left" w:pos="-720"/>
        </w:tabs>
        <w:suppressAutoHyphens/>
        <w:ind w:left="1440"/>
        <w:rPr>
          <w:rFonts w:ascii="Arial" w:hAnsi="Arial" w:cs="Arial"/>
          <w:sz w:val="16"/>
          <w:szCs w:val="16"/>
        </w:rPr>
      </w:pPr>
      <w:r w:rsidRPr="00D37F9F">
        <w:rPr>
          <w:rFonts w:ascii="Arial" w:hAnsi="Arial" w:cs="Arial"/>
          <w:sz w:val="16"/>
          <w:szCs w:val="16"/>
        </w:rPr>
        <w:tab/>
        <w:t xml:space="preserve">Mark J. Silverman </w:t>
      </w:r>
    </w:p>
    <w:p w:rsidR="008944CA" w:rsidRPr="00D37F9F" w:rsidRDefault="008944CA" w:rsidP="008944CA">
      <w:pPr>
        <w:pStyle w:val="Heading1"/>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sz w:val="16"/>
          <w:szCs w:val="16"/>
        </w:rPr>
        <w:tab/>
        <w:t xml:space="preserve">            </w:t>
      </w:r>
    </w:p>
    <w:p w:rsidR="008944CA" w:rsidRPr="00D37F9F" w:rsidRDefault="008944CA" w:rsidP="008944CA">
      <w:pPr>
        <w:numPr>
          <w:ilvl w:val="12"/>
          <w:numId w:val="0"/>
        </w:numPr>
        <w:tabs>
          <w:tab w:val="left" w:pos="-1440"/>
          <w:tab w:val="left" w:pos="-720"/>
        </w:tabs>
        <w:suppressAutoHyphens/>
        <w:ind w:left="720" w:hanging="720"/>
        <w:rPr>
          <w:rFonts w:ascii="Arial" w:hAnsi="Arial" w:cs="Arial"/>
          <w:b/>
          <w:bCs/>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28.</w:t>
      </w:r>
      <w:r w:rsidRPr="00D37F9F">
        <w:rPr>
          <w:rFonts w:ascii="Arial" w:hAnsi="Arial" w:cs="Arial"/>
          <w:sz w:val="16"/>
          <w:szCs w:val="16"/>
        </w:rPr>
        <w:tab/>
        <w:t>Section 338(h</w:t>
      </w:r>
      <w:proofErr w:type="gramStart"/>
      <w:r w:rsidRPr="00D37F9F">
        <w:rPr>
          <w:rFonts w:ascii="Arial" w:hAnsi="Arial" w:cs="Arial"/>
          <w:sz w:val="16"/>
          <w:szCs w:val="16"/>
        </w:rPr>
        <w:t>)(</w:t>
      </w:r>
      <w:proofErr w:type="gramEnd"/>
      <w:r w:rsidRPr="00D37F9F">
        <w:rPr>
          <w:rFonts w:ascii="Arial" w:hAnsi="Arial" w:cs="Arial"/>
          <w:sz w:val="16"/>
          <w:szCs w:val="16"/>
        </w:rPr>
        <w:t>10)</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(134+40)=</w:t>
      </w:r>
      <w:r w:rsidRPr="00D37F9F">
        <w:rPr>
          <w:rFonts w:ascii="Arial" w:hAnsi="Arial" w:cs="Arial"/>
          <w:b/>
          <w:sz w:val="16"/>
          <w:szCs w:val="16"/>
        </w:rPr>
        <w:t>174</w:t>
      </w:r>
    </w:p>
    <w:p w:rsidR="008944CA" w:rsidRPr="00D37F9F" w:rsidRDefault="008944CA" w:rsidP="008944CA">
      <w:pPr>
        <w:numPr>
          <w:ilvl w:val="0"/>
          <w:numId w:val="2"/>
        </w:numPr>
        <w:tabs>
          <w:tab w:val="clear" w:pos="1440"/>
          <w:tab w:val="left" w:pos="-1440"/>
          <w:tab w:val="left" w:pos="-720"/>
          <w:tab w:val="num" w:pos="1080"/>
        </w:tabs>
        <w:suppressAutoHyphens/>
        <w:ind w:hanging="720"/>
        <w:rPr>
          <w:rFonts w:ascii="Arial" w:hAnsi="Arial" w:cs="Arial"/>
          <w:sz w:val="16"/>
          <w:szCs w:val="16"/>
        </w:rPr>
      </w:pPr>
      <w:r w:rsidRPr="00D37F9F">
        <w:rPr>
          <w:rFonts w:ascii="Arial" w:hAnsi="Arial" w:cs="Arial"/>
          <w:sz w:val="16"/>
          <w:szCs w:val="16"/>
        </w:rPr>
        <w:t>Appendix</w:t>
      </w:r>
    </w:p>
    <w:p w:rsidR="008944CA" w:rsidRPr="00D37F9F" w:rsidRDefault="008944CA" w:rsidP="008944CA">
      <w:pPr>
        <w:pStyle w:val="Heading1"/>
        <w:rPr>
          <w:rFonts w:ascii="Arial" w:hAnsi="Arial" w:cs="Arial"/>
          <w:sz w:val="16"/>
          <w:szCs w:val="16"/>
        </w:rPr>
      </w:pPr>
      <w:r w:rsidRPr="00D37F9F">
        <w:rPr>
          <w:rFonts w:ascii="Arial" w:hAnsi="Arial" w:cs="Arial"/>
          <w:sz w:val="16"/>
          <w:szCs w:val="16"/>
        </w:rPr>
        <w:lastRenderedPageBreak/>
        <w:tab/>
      </w:r>
      <w:r w:rsidRPr="00D37F9F">
        <w:rPr>
          <w:rFonts w:ascii="Arial" w:hAnsi="Arial" w:cs="Arial"/>
          <w:sz w:val="16"/>
          <w:szCs w:val="16"/>
        </w:rPr>
        <w:tab/>
        <w:t>Mark J. Silverman</w:t>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Heading1"/>
        <w:rPr>
          <w:rFonts w:ascii="Arial" w:hAnsi="Arial" w:cs="Arial"/>
          <w:b/>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p>
    <w:p w:rsidR="008944CA" w:rsidRPr="00D37F9F" w:rsidRDefault="008944CA" w:rsidP="008944CA">
      <w:pPr>
        <w:tabs>
          <w:tab w:val="left" w:pos="-1440"/>
          <w:tab w:val="left" w:pos="-720"/>
          <w:tab w:val="left" w:pos="0"/>
          <w:tab w:val="left" w:pos="1515"/>
        </w:tabs>
        <w:suppressAutoHyphens/>
        <w:rPr>
          <w:rFonts w:ascii="Arial" w:hAnsi="Arial" w:cs="Arial"/>
          <w:b/>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29.</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tabs>
          <w:tab w:val="left" w:pos="-1440"/>
          <w:tab w:val="left" w:pos="-720"/>
        </w:tabs>
        <w:suppressAutoHyphens/>
        <w:rPr>
          <w:rFonts w:ascii="Arial" w:hAnsi="Arial" w:cs="Arial"/>
          <w:b/>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30.</w:t>
      </w:r>
      <w:r w:rsidRPr="00D37F9F">
        <w:rPr>
          <w:rFonts w:ascii="Arial" w:hAnsi="Arial" w:cs="Arial"/>
          <w:sz w:val="16"/>
          <w:szCs w:val="16"/>
        </w:rPr>
        <w:tab/>
        <w:t>Section 338(h</w:t>
      </w:r>
      <w:proofErr w:type="gramStart"/>
      <w:r w:rsidRPr="00D37F9F">
        <w:rPr>
          <w:rFonts w:ascii="Arial" w:hAnsi="Arial" w:cs="Arial"/>
          <w:sz w:val="16"/>
          <w:szCs w:val="16"/>
        </w:rPr>
        <w:t>)(</w:t>
      </w:r>
      <w:proofErr w:type="gramEnd"/>
      <w:r w:rsidRPr="00D37F9F">
        <w:rPr>
          <w:rFonts w:ascii="Arial" w:hAnsi="Arial" w:cs="Arial"/>
          <w:sz w:val="16"/>
          <w:szCs w:val="16"/>
        </w:rPr>
        <w:t>10)</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80</w:t>
      </w:r>
    </w:p>
    <w:p w:rsidR="008944CA" w:rsidRPr="00D37F9F" w:rsidRDefault="008944CA" w:rsidP="008944CA">
      <w:pPr>
        <w:numPr>
          <w:ilvl w:val="12"/>
          <w:numId w:val="0"/>
        </w:numPr>
        <w:tabs>
          <w:tab w:val="left" w:pos="-1440"/>
          <w:tab w:val="left" w:pos="-720"/>
        </w:tabs>
        <w:suppressAutoHyphens/>
        <w:ind w:left="1440" w:hanging="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 xml:space="preserve">Mark L. </w:t>
      </w:r>
      <w:proofErr w:type="spellStart"/>
      <w:r w:rsidRPr="00D37F9F">
        <w:rPr>
          <w:rFonts w:ascii="Arial" w:hAnsi="Arial" w:cs="Arial"/>
          <w:sz w:val="16"/>
          <w:szCs w:val="16"/>
        </w:rPr>
        <w:t>Yecies</w:t>
      </w:r>
      <w:proofErr w:type="spellEnd"/>
      <w:r w:rsidRPr="00D37F9F">
        <w:rPr>
          <w:rFonts w:ascii="Arial" w:hAnsi="Arial" w:cs="Arial"/>
          <w:sz w:val="16"/>
          <w:szCs w:val="16"/>
        </w:rPr>
        <w:t>, Esq. (Retired)</w:t>
      </w:r>
    </w:p>
    <w:p w:rsidR="008944CA" w:rsidRPr="00D37F9F" w:rsidRDefault="008944CA" w:rsidP="008944CA">
      <w:pPr>
        <w:numPr>
          <w:ilvl w:val="12"/>
          <w:numId w:val="0"/>
        </w:numPr>
        <w:tabs>
          <w:tab w:val="left" w:pos="-1440"/>
          <w:tab w:val="left" w:pos="-720"/>
        </w:tabs>
        <w:suppressAutoHyphens/>
        <w:ind w:left="1440" w:hanging="720"/>
        <w:rPr>
          <w:rFonts w:ascii="Arial" w:eastAsia="MS Mincho" w:hAnsi="Arial" w:cs="Arial"/>
          <w:b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eastAsia="MS Mincho" w:hAnsi="Arial" w:cs="Arial"/>
          <w:bCs/>
          <w:sz w:val="16"/>
          <w:szCs w:val="16"/>
        </w:rPr>
        <w:t xml:space="preserve">Karen </w:t>
      </w:r>
      <w:proofErr w:type="spellStart"/>
      <w:r w:rsidRPr="00D37F9F">
        <w:rPr>
          <w:rFonts w:ascii="Arial" w:eastAsia="MS Mincho" w:hAnsi="Arial" w:cs="Arial"/>
          <w:bCs/>
          <w:sz w:val="16"/>
          <w:szCs w:val="16"/>
        </w:rPr>
        <w:t>Gilbreath</w:t>
      </w:r>
      <w:proofErr w:type="spellEnd"/>
      <w:r w:rsidRPr="00D37F9F">
        <w:rPr>
          <w:rFonts w:ascii="Arial" w:eastAsia="MS Mincho" w:hAnsi="Arial" w:cs="Arial"/>
          <w:bCs/>
          <w:sz w:val="16"/>
          <w:szCs w:val="16"/>
        </w:rPr>
        <w:t xml:space="preserve"> Sowell</w:t>
      </w:r>
    </w:p>
    <w:p w:rsidR="008944CA" w:rsidRPr="00D37F9F" w:rsidRDefault="008944CA" w:rsidP="008944CA">
      <w:pPr>
        <w:ind w:left="1440" w:firstLine="720"/>
        <w:rPr>
          <w:rFonts w:ascii="Arial" w:eastAsia="MS Mincho" w:hAnsi="Arial" w:cs="Arial"/>
          <w:bCs/>
          <w:sz w:val="16"/>
          <w:szCs w:val="16"/>
        </w:rPr>
      </w:pPr>
      <w:r w:rsidRPr="00D37F9F">
        <w:rPr>
          <w:rFonts w:ascii="Arial" w:eastAsia="MS Mincho" w:hAnsi="Arial" w:cs="Arial"/>
          <w:bCs/>
          <w:sz w:val="16"/>
          <w:szCs w:val="16"/>
        </w:rPr>
        <w:t>Shane J. Kiggen</w:t>
      </w:r>
    </w:p>
    <w:p w:rsidR="008944CA" w:rsidRPr="00D37F9F" w:rsidRDefault="008944CA" w:rsidP="008944CA">
      <w:pPr>
        <w:ind w:left="1440" w:firstLine="720"/>
        <w:rPr>
          <w:rFonts w:ascii="Arial" w:eastAsia="MS Mincho" w:hAnsi="Arial" w:cs="Arial"/>
          <w:bCs/>
          <w:i/>
          <w:sz w:val="16"/>
          <w:szCs w:val="16"/>
        </w:rPr>
      </w:pPr>
      <w:r w:rsidRPr="00D37F9F">
        <w:rPr>
          <w:rFonts w:ascii="Arial" w:eastAsia="MS Mincho" w:hAnsi="Arial" w:cs="Arial"/>
          <w:bCs/>
          <w:i/>
          <w:sz w:val="16"/>
          <w:szCs w:val="16"/>
        </w:rPr>
        <w:t>EY</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BodyText"/>
        <w:rPr>
          <w:rFonts w:ascii="Arial" w:hAnsi="Arial" w:cs="Arial"/>
          <w:sz w:val="16"/>
          <w:szCs w:val="16"/>
        </w:rPr>
      </w:pPr>
      <w:r w:rsidRPr="00D37F9F">
        <w:rPr>
          <w:rFonts w:ascii="Arial" w:hAnsi="Arial" w:cs="Arial"/>
          <w:sz w:val="16"/>
          <w:szCs w:val="16"/>
        </w:rPr>
        <w:t>30A.</w:t>
      </w:r>
      <w:r w:rsidRPr="00D37F9F">
        <w:rPr>
          <w:rFonts w:ascii="Arial" w:hAnsi="Arial" w:cs="Arial"/>
          <w:sz w:val="16"/>
          <w:szCs w:val="16"/>
        </w:rPr>
        <w:tab/>
        <w:t>Section 336(e) Regulations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34</w:t>
      </w:r>
    </w:p>
    <w:p w:rsidR="008944CA" w:rsidRPr="00D37F9F" w:rsidRDefault="008944CA" w:rsidP="008944CA">
      <w:pPr>
        <w:pStyle w:val="BodyText"/>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Donald W. Bakke</w:t>
      </w:r>
    </w:p>
    <w:p w:rsidR="008944CA" w:rsidRPr="00D37F9F" w:rsidRDefault="008944CA" w:rsidP="008944CA">
      <w:pPr>
        <w:pStyle w:val="BodyText"/>
        <w:ind w:left="1440" w:firstLine="720"/>
        <w:rPr>
          <w:rFonts w:ascii="Arial" w:hAnsi="Arial" w:cs="Arial"/>
          <w:i/>
          <w:sz w:val="16"/>
          <w:szCs w:val="16"/>
        </w:rPr>
      </w:pPr>
      <w:r w:rsidRPr="00D37F9F">
        <w:rPr>
          <w:rFonts w:ascii="Arial" w:hAnsi="Arial" w:cs="Arial"/>
          <w:i/>
          <w:sz w:val="16"/>
          <w:szCs w:val="16"/>
        </w:rPr>
        <w:t>EY</w:t>
      </w:r>
    </w:p>
    <w:p w:rsidR="008944CA" w:rsidRPr="00D37F9F" w:rsidRDefault="008944CA" w:rsidP="008944CA">
      <w:pPr>
        <w:pStyle w:val="BodyText"/>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Leila E. Vaughan</w:t>
      </w:r>
    </w:p>
    <w:p w:rsidR="008944CA" w:rsidRPr="00D37F9F" w:rsidRDefault="008944CA" w:rsidP="008944CA">
      <w:pPr>
        <w:pStyle w:val="BodyText"/>
        <w:ind w:left="1440" w:firstLine="720"/>
        <w:rPr>
          <w:rFonts w:ascii="Arial" w:hAnsi="Arial" w:cs="Arial"/>
          <w:i/>
          <w:sz w:val="16"/>
          <w:szCs w:val="16"/>
        </w:rPr>
      </w:pPr>
      <w:r w:rsidRPr="00D37F9F">
        <w:rPr>
          <w:rFonts w:ascii="Arial" w:hAnsi="Arial" w:cs="Arial"/>
          <w:i/>
          <w:sz w:val="16"/>
          <w:szCs w:val="16"/>
        </w:rPr>
        <w:t xml:space="preserve">Royer Cooper Cohen </w:t>
      </w:r>
      <w:proofErr w:type="spellStart"/>
      <w:r w:rsidRPr="00D37F9F">
        <w:rPr>
          <w:rFonts w:ascii="Arial" w:hAnsi="Arial" w:cs="Arial"/>
          <w:i/>
          <w:sz w:val="16"/>
          <w:szCs w:val="16"/>
        </w:rPr>
        <w:t>Braunfeld</w:t>
      </w:r>
      <w:proofErr w:type="spellEnd"/>
      <w:r w:rsidRPr="00D37F9F">
        <w:rPr>
          <w:rFonts w:ascii="Arial" w:hAnsi="Arial" w:cs="Arial"/>
          <w:i/>
          <w:sz w:val="16"/>
          <w:szCs w:val="16"/>
        </w:rPr>
        <w:t xml:space="preserve"> LLC</w:t>
      </w:r>
    </w:p>
    <w:p w:rsidR="008944CA" w:rsidRPr="00D37F9F" w:rsidRDefault="008944CA" w:rsidP="008944CA">
      <w:pPr>
        <w:pStyle w:val="BodyText"/>
        <w:ind w:left="1440" w:firstLine="720"/>
        <w:rPr>
          <w:rFonts w:ascii="Arial" w:hAnsi="Arial" w:cs="Arial"/>
          <w:i/>
          <w:sz w:val="16"/>
          <w:szCs w:val="16"/>
        </w:rPr>
      </w:pPr>
    </w:p>
    <w:p w:rsidR="008944CA" w:rsidRPr="00D37F9F" w:rsidRDefault="008944CA" w:rsidP="008944CA">
      <w:pPr>
        <w:rPr>
          <w:rFonts w:ascii="Arial" w:eastAsia="Batang" w:hAnsi="Arial" w:cs="Arial"/>
          <w:sz w:val="16"/>
          <w:szCs w:val="16"/>
        </w:rPr>
      </w:pPr>
      <w:r w:rsidRPr="00D37F9F">
        <w:rPr>
          <w:rFonts w:ascii="Arial" w:eastAsia="Batang" w:hAnsi="Arial" w:cs="Arial"/>
          <w:sz w:val="16"/>
          <w:szCs w:val="16"/>
        </w:rPr>
        <w:t>30B.</w:t>
      </w:r>
      <w:r w:rsidRPr="00D37F9F">
        <w:rPr>
          <w:rFonts w:ascii="Arial" w:eastAsia="Batang" w:hAnsi="Arial" w:cs="Arial"/>
          <w:sz w:val="16"/>
          <w:szCs w:val="16"/>
        </w:rPr>
        <w:tab/>
      </w:r>
      <w:proofErr w:type="gramStart"/>
      <w:r w:rsidRPr="00D37F9F">
        <w:rPr>
          <w:rFonts w:ascii="Arial" w:eastAsia="Batang" w:hAnsi="Arial" w:cs="Arial"/>
          <w:sz w:val="16"/>
          <w:szCs w:val="16"/>
        </w:rPr>
        <w:t>An</w:t>
      </w:r>
      <w:proofErr w:type="gramEnd"/>
      <w:r w:rsidRPr="00D37F9F">
        <w:rPr>
          <w:rFonts w:ascii="Arial" w:eastAsia="Batang" w:hAnsi="Arial" w:cs="Arial"/>
          <w:sz w:val="16"/>
          <w:szCs w:val="16"/>
        </w:rPr>
        <w:t xml:space="preserve"> Analysis of the Section 336(e) Regulations</w:t>
      </w:r>
      <w:r w:rsidRPr="00D37F9F">
        <w:rPr>
          <w:rFonts w:ascii="Arial" w:eastAsia="Batang" w:hAnsi="Arial" w:cs="Arial"/>
          <w:sz w:val="16"/>
          <w:szCs w:val="16"/>
          <w:vertAlign w:val="superscript"/>
        </w:rPr>
        <w:t>^</w:t>
      </w:r>
      <w:r w:rsidRPr="00D37F9F">
        <w:rPr>
          <w:rFonts w:ascii="Arial" w:eastAsia="Batang" w:hAnsi="Arial" w:cs="Arial"/>
          <w:sz w:val="16"/>
          <w:szCs w:val="16"/>
        </w:rPr>
        <w:tab/>
      </w:r>
      <w:r w:rsidRPr="00D37F9F">
        <w:rPr>
          <w:rFonts w:ascii="Arial" w:eastAsia="Batang" w:hAnsi="Arial" w:cs="Arial"/>
          <w:sz w:val="16"/>
          <w:szCs w:val="16"/>
        </w:rPr>
        <w:tab/>
      </w:r>
      <w:r w:rsidRPr="00D37F9F">
        <w:rPr>
          <w:rFonts w:ascii="Arial" w:eastAsia="Batang" w:hAnsi="Arial" w:cs="Arial"/>
          <w:sz w:val="16"/>
          <w:szCs w:val="16"/>
        </w:rPr>
        <w:tab/>
      </w:r>
      <w:r w:rsidRPr="00D37F9F">
        <w:rPr>
          <w:rFonts w:ascii="Arial" w:eastAsia="Batang" w:hAnsi="Arial" w:cs="Arial"/>
          <w:sz w:val="16"/>
          <w:szCs w:val="16"/>
        </w:rPr>
        <w:tab/>
      </w:r>
      <w:r w:rsidRPr="00D37F9F">
        <w:rPr>
          <w:rFonts w:ascii="Arial" w:eastAsia="Batang" w:hAnsi="Arial" w:cs="Arial"/>
          <w:sz w:val="16"/>
          <w:szCs w:val="16"/>
        </w:rPr>
        <w:tab/>
      </w:r>
      <w:r w:rsidRPr="00D37F9F">
        <w:rPr>
          <w:rFonts w:ascii="Arial" w:eastAsia="Batang" w:hAnsi="Arial" w:cs="Arial"/>
          <w:sz w:val="16"/>
          <w:szCs w:val="16"/>
        </w:rPr>
        <w:tab/>
      </w:r>
      <w:r w:rsidRPr="00D37F9F">
        <w:rPr>
          <w:rFonts w:ascii="Arial" w:eastAsia="Batang" w:hAnsi="Arial" w:cs="Arial"/>
          <w:b/>
          <w:sz w:val="16"/>
          <w:szCs w:val="16"/>
        </w:rPr>
        <w:t>112</w:t>
      </w:r>
    </w:p>
    <w:p w:rsidR="008944CA" w:rsidRPr="00D37F9F" w:rsidRDefault="008944CA" w:rsidP="008944CA">
      <w:pPr>
        <w:rPr>
          <w:rFonts w:ascii="Arial" w:eastAsia="Batang" w:hAnsi="Arial" w:cs="Arial"/>
          <w:sz w:val="16"/>
          <w:szCs w:val="16"/>
        </w:rPr>
      </w:pPr>
      <w:r w:rsidRPr="00D37F9F">
        <w:rPr>
          <w:rFonts w:ascii="Arial" w:eastAsia="Batang" w:hAnsi="Arial" w:cs="Arial"/>
          <w:sz w:val="16"/>
          <w:szCs w:val="16"/>
        </w:rPr>
        <w:tab/>
      </w:r>
      <w:r w:rsidRPr="00D37F9F">
        <w:rPr>
          <w:rFonts w:ascii="Arial" w:eastAsia="Batang" w:hAnsi="Arial" w:cs="Arial"/>
          <w:sz w:val="16"/>
          <w:szCs w:val="16"/>
        </w:rPr>
        <w:tab/>
      </w:r>
      <w:r w:rsidRPr="00D37F9F">
        <w:rPr>
          <w:rFonts w:ascii="Arial" w:eastAsia="Batang" w:hAnsi="Arial" w:cs="Arial"/>
          <w:sz w:val="16"/>
          <w:szCs w:val="16"/>
        </w:rPr>
        <w:tab/>
        <w:t>Don Leatherman</w:t>
      </w:r>
    </w:p>
    <w:p w:rsidR="008944CA" w:rsidRPr="00D37F9F" w:rsidRDefault="008944CA" w:rsidP="008944CA">
      <w:pPr>
        <w:rPr>
          <w:rFonts w:ascii="Arial" w:eastAsia="Batang" w:hAnsi="Arial" w:cs="Arial"/>
          <w:i/>
          <w:sz w:val="16"/>
          <w:szCs w:val="16"/>
        </w:rPr>
      </w:pPr>
      <w:r w:rsidRPr="00D37F9F">
        <w:rPr>
          <w:rFonts w:ascii="Arial" w:eastAsia="Batang" w:hAnsi="Arial" w:cs="Arial"/>
          <w:sz w:val="16"/>
          <w:szCs w:val="16"/>
        </w:rPr>
        <w:tab/>
      </w:r>
      <w:r w:rsidRPr="00D37F9F">
        <w:rPr>
          <w:rFonts w:ascii="Arial" w:eastAsia="Batang" w:hAnsi="Arial" w:cs="Arial"/>
          <w:sz w:val="16"/>
          <w:szCs w:val="16"/>
        </w:rPr>
        <w:tab/>
      </w:r>
      <w:r w:rsidRPr="00D37F9F">
        <w:rPr>
          <w:rFonts w:ascii="Arial" w:eastAsia="Batang" w:hAnsi="Arial" w:cs="Arial"/>
          <w:sz w:val="16"/>
          <w:szCs w:val="16"/>
        </w:rPr>
        <w:tab/>
      </w:r>
      <w:r w:rsidRPr="00D37F9F">
        <w:rPr>
          <w:rFonts w:ascii="Arial" w:eastAsia="Batang" w:hAnsi="Arial" w:cs="Arial"/>
          <w:i/>
          <w:sz w:val="16"/>
          <w:szCs w:val="16"/>
        </w:rPr>
        <w:t>University of Tennessee College of Law</w:t>
      </w:r>
    </w:p>
    <w:p w:rsidR="008944CA" w:rsidRPr="00D37F9F" w:rsidRDefault="008944CA" w:rsidP="008944CA">
      <w:pPr>
        <w:rPr>
          <w:rFonts w:ascii="Arial" w:eastAsia="Batang" w:hAnsi="Arial" w:cs="Arial"/>
          <w:b/>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30C.</w:t>
      </w:r>
      <w:r w:rsidRPr="00D37F9F">
        <w:rPr>
          <w:rFonts w:ascii="Arial" w:hAnsi="Arial" w:cs="Arial"/>
          <w:sz w:val="16"/>
          <w:szCs w:val="16"/>
        </w:rPr>
        <w:tab/>
        <w:t>A Survey of the Long Awaited 336(e) Regulations; Work Still Needs to Be Done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62</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Gary B. Mandel</w:t>
      </w:r>
    </w:p>
    <w:p w:rsidR="008944CA" w:rsidRPr="00D37F9F" w:rsidRDefault="008944CA" w:rsidP="008944CA">
      <w:pPr>
        <w:tabs>
          <w:tab w:val="left" w:pos="-1440"/>
          <w:tab w:val="left" w:pos="-72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Simpson </w:t>
      </w:r>
      <w:proofErr w:type="spellStart"/>
      <w:r w:rsidRPr="00D37F9F">
        <w:rPr>
          <w:rFonts w:ascii="Arial" w:hAnsi="Arial" w:cs="Arial"/>
          <w:i/>
          <w:iCs/>
          <w:sz w:val="16"/>
          <w:szCs w:val="16"/>
        </w:rPr>
        <w:t>Thacher</w:t>
      </w:r>
      <w:proofErr w:type="spellEnd"/>
      <w:r w:rsidRPr="00D37F9F">
        <w:rPr>
          <w:rFonts w:ascii="Arial" w:hAnsi="Arial" w:cs="Arial"/>
          <w:i/>
          <w:iCs/>
          <w:sz w:val="16"/>
          <w:szCs w:val="16"/>
        </w:rPr>
        <w:t xml:space="preserve"> &amp; Bartlett LLP</w:t>
      </w:r>
    </w:p>
    <w:p w:rsidR="008944CA" w:rsidRPr="00D37F9F" w:rsidRDefault="008944CA" w:rsidP="008944CA">
      <w:pPr>
        <w:tabs>
          <w:tab w:val="left" w:pos="-1440"/>
          <w:tab w:val="left" w:pos="-720"/>
        </w:tabs>
        <w:suppressAutoHyphens/>
        <w:rPr>
          <w:rFonts w:ascii="Arial" w:hAnsi="Arial" w:cs="Arial"/>
          <w:i/>
          <w:iCs/>
          <w:sz w:val="16"/>
          <w:szCs w:val="16"/>
        </w:rPr>
      </w:pPr>
    </w:p>
    <w:p w:rsidR="008944CA" w:rsidRPr="00945F86" w:rsidRDefault="008944CA" w:rsidP="008944CA">
      <w:pPr>
        <w:rPr>
          <w:rFonts w:ascii="Arial" w:hAnsi="Arial" w:cs="Arial"/>
          <w:b/>
          <w:bCs/>
          <w:sz w:val="16"/>
          <w:szCs w:val="16"/>
        </w:rPr>
      </w:pPr>
      <w:r w:rsidRPr="00D37F9F">
        <w:rPr>
          <w:rFonts w:ascii="Arial" w:hAnsi="Arial" w:cs="Arial"/>
          <w:bCs/>
          <w:sz w:val="16"/>
          <w:szCs w:val="16"/>
        </w:rPr>
        <w:t>30D.</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945F86">
        <w:rPr>
          <w:rFonts w:ascii="Arial" w:hAnsi="Arial" w:cs="Arial"/>
          <w:b/>
          <w:bCs/>
          <w:sz w:val="16"/>
          <w:szCs w:val="16"/>
        </w:rPr>
        <w:t>2</w:t>
      </w:r>
    </w:p>
    <w:p w:rsidR="008944CA" w:rsidRPr="00D37F9F" w:rsidRDefault="008944CA" w:rsidP="008944CA">
      <w:pPr>
        <w:rPr>
          <w:rFonts w:ascii="Arial" w:hAnsi="Arial" w:cs="Arial"/>
          <w:bCs/>
          <w:strike/>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30E. </w:t>
      </w:r>
      <w:r w:rsidRPr="00D37F9F">
        <w:rPr>
          <w:rFonts w:ascii="Arial" w:hAnsi="Arial" w:cs="Arial"/>
          <w:bCs/>
          <w:sz w:val="16"/>
          <w:szCs w:val="16"/>
        </w:rPr>
        <w:tab/>
        <w:t>Final Regulations on Qualified Stock Dispositions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24</w:t>
      </w:r>
    </w:p>
    <w:p w:rsidR="008944CA" w:rsidRPr="00D37F9F" w:rsidRDefault="008944CA" w:rsidP="008944CA">
      <w:pPr>
        <w:ind w:left="1512" w:firstLine="648"/>
        <w:rPr>
          <w:rFonts w:ascii="Arial" w:hAnsi="Arial" w:cs="Arial"/>
          <w:bCs/>
          <w:sz w:val="16"/>
          <w:szCs w:val="16"/>
        </w:rPr>
      </w:pPr>
      <w:proofErr w:type="gramStart"/>
      <w:r w:rsidRPr="00D37F9F">
        <w:rPr>
          <w:rFonts w:ascii="Arial" w:hAnsi="Arial" w:cs="Arial"/>
          <w:bCs/>
          <w:sz w:val="16"/>
          <w:szCs w:val="16"/>
        </w:rPr>
        <w:t>Jasper L. Cummings, Jr.</w:t>
      </w:r>
      <w:proofErr w:type="gramEnd"/>
    </w:p>
    <w:p w:rsidR="008944CA" w:rsidRPr="00D37F9F" w:rsidRDefault="008944CA" w:rsidP="008944CA">
      <w:pPr>
        <w:ind w:left="1512" w:firstLine="648"/>
        <w:rPr>
          <w:rFonts w:ascii="Arial" w:hAnsi="Arial" w:cs="Arial"/>
          <w:bCs/>
          <w:i/>
          <w:sz w:val="16"/>
          <w:szCs w:val="16"/>
        </w:rPr>
      </w:pPr>
      <w:r w:rsidRPr="00D37F9F">
        <w:rPr>
          <w:rFonts w:ascii="Arial" w:hAnsi="Arial" w:cs="Arial"/>
          <w:bCs/>
          <w:i/>
          <w:sz w:val="16"/>
          <w:szCs w:val="16"/>
        </w:rPr>
        <w:t>Alston &amp; Bird LLP</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30F.</w:t>
      </w:r>
      <w:r w:rsidRPr="00D37F9F">
        <w:rPr>
          <w:rFonts w:ascii="Arial" w:hAnsi="Arial" w:cs="Arial"/>
          <w:bCs/>
          <w:sz w:val="16"/>
          <w:szCs w:val="16"/>
        </w:rPr>
        <w:tab/>
        <w:t>New York State Bar Association Tax Section Letter Response:</w:t>
      </w:r>
    </w:p>
    <w:p w:rsidR="008944CA" w:rsidRPr="00D37F9F" w:rsidRDefault="008944CA" w:rsidP="008944CA">
      <w:pPr>
        <w:rPr>
          <w:rFonts w:ascii="Arial" w:hAnsi="Arial" w:cs="Arial"/>
          <w:bCs/>
          <w:sz w:val="16"/>
          <w:szCs w:val="16"/>
        </w:rPr>
      </w:pPr>
      <w:r w:rsidRPr="00D37F9F">
        <w:rPr>
          <w:rFonts w:ascii="Arial" w:hAnsi="Arial" w:cs="Arial"/>
          <w:bCs/>
          <w:sz w:val="16"/>
          <w:szCs w:val="16"/>
        </w:rPr>
        <w:tab/>
        <w:t xml:space="preserve">Proposal to Modify Regulations </w:t>
      </w:r>
      <w:proofErr w:type="gramStart"/>
      <w:r w:rsidRPr="00D37F9F">
        <w:rPr>
          <w:rFonts w:ascii="Arial" w:hAnsi="Arial" w:cs="Arial"/>
          <w:bCs/>
          <w:sz w:val="16"/>
          <w:szCs w:val="16"/>
        </w:rPr>
        <w:t>Under</w:t>
      </w:r>
      <w:proofErr w:type="gramEnd"/>
      <w:r w:rsidRPr="00D37F9F">
        <w:rPr>
          <w:rFonts w:ascii="Arial" w:hAnsi="Arial" w:cs="Arial"/>
          <w:bCs/>
          <w:sz w:val="16"/>
          <w:szCs w:val="16"/>
        </w:rPr>
        <w:t xml:space="preserve"> Section 336(e) and Section 338</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12</w:t>
      </w:r>
    </w:p>
    <w:p w:rsidR="008944CA" w:rsidRPr="00D37F9F" w:rsidRDefault="008944CA" w:rsidP="008944CA">
      <w:pPr>
        <w:rPr>
          <w:rFonts w:ascii="Arial" w:hAnsi="Arial" w:cs="Arial"/>
          <w:bCs/>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30G.</w:t>
      </w:r>
      <w:r w:rsidRPr="00D37F9F">
        <w:rPr>
          <w:rFonts w:ascii="Arial" w:hAnsi="Arial" w:cs="Arial"/>
          <w:bCs/>
          <w:sz w:val="16"/>
          <w:szCs w:val="16"/>
        </w:rPr>
        <w:tab/>
        <w:t xml:space="preserve">American Bar Association Section of Taxation </w:t>
      </w:r>
    </w:p>
    <w:p w:rsidR="008944CA" w:rsidRPr="00D37F9F" w:rsidRDefault="008944CA" w:rsidP="008944CA">
      <w:pPr>
        <w:autoSpaceDE w:val="0"/>
        <w:autoSpaceDN w:val="0"/>
        <w:adjustRightInd w:val="0"/>
        <w:ind w:firstLine="720"/>
        <w:rPr>
          <w:rFonts w:ascii="Arial" w:hAnsi="Arial" w:cs="Arial"/>
          <w:bCs/>
          <w:sz w:val="16"/>
          <w:szCs w:val="16"/>
        </w:rPr>
      </w:pPr>
      <w:r w:rsidRPr="00D37F9F">
        <w:rPr>
          <w:rFonts w:ascii="Arial" w:hAnsi="Arial" w:cs="Arial"/>
          <w:bCs/>
          <w:sz w:val="16"/>
          <w:szCs w:val="16"/>
        </w:rPr>
        <w:t>Comments on Regulations Enabling Elections for Certain Transactions Under Section 336(e</w:t>
      </w:r>
      <w:proofErr w:type="gramStart"/>
      <w:r w:rsidRPr="00D37F9F">
        <w:rPr>
          <w:rFonts w:ascii="Arial" w:hAnsi="Arial" w:cs="Arial"/>
          <w:bCs/>
          <w:sz w:val="16"/>
          <w:szCs w:val="16"/>
        </w:rPr>
        <w:t>)</w:t>
      </w:r>
      <w:r w:rsidRPr="00D37F9F">
        <w:rPr>
          <w:rFonts w:ascii="Arial" w:hAnsi="Arial" w:cs="Arial"/>
          <w:bCs/>
          <w:sz w:val="16"/>
          <w:szCs w:val="16"/>
          <w:vertAlign w:val="superscript"/>
        </w:rPr>
        <w:t>^</w:t>
      </w:r>
      <w:proofErr w:type="gramEnd"/>
      <w:r w:rsidRPr="00D37F9F">
        <w:rPr>
          <w:rFonts w:ascii="Arial" w:hAnsi="Arial" w:cs="Arial"/>
          <w:bCs/>
          <w:sz w:val="16"/>
          <w:szCs w:val="16"/>
        </w:rPr>
        <w:tab/>
      </w:r>
      <w:r w:rsidRPr="00D37F9F">
        <w:rPr>
          <w:rFonts w:ascii="Arial" w:hAnsi="Arial" w:cs="Arial"/>
          <w:b/>
          <w:bCs/>
          <w:sz w:val="16"/>
          <w:szCs w:val="16"/>
        </w:rPr>
        <w:t>80</w:t>
      </w:r>
    </w:p>
    <w:p w:rsidR="008944CA" w:rsidRPr="00D37F9F" w:rsidRDefault="008944CA" w:rsidP="008944CA">
      <w:pPr>
        <w:rPr>
          <w:rFonts w:ascii="Arial" w:hAnsi="Arial" w:cs="Arial"/>
          <w:sz w:val="16"/>
          <w:szCs w:val="16"/>
        </w:rPr>
      </w:pPr>
    </w:p>
    <w:p w:rsidR="008944CA" w:rsidRPr="00D37F9F" w:rsidRDefault="008944CA" w:rsidP="007B579F">
      <w:pPr>
        <w:autoSpaceDE w:val="0"/>
        <w:autoSpaceDN w:val="0"/>
        <w:adjustRightInd w:val="0"/>
        <w:rPr>
          <w:rFonts w:ascii="Arial" w:hAnsi="Arial" w:cs="Arial"/>
          <w:bCs/>
          <w:sz w:val="16"/>
          <w:szCs w:val="16"/>
        </w:rPr>
      </w:pPr>
      <w:r w:rsidRPr="00D37F9F">
        <w:rPr>
          <w:rFonts w:ascii="Arial" w:hAnsi="Arial" w:cs="Arial"/>
          <w:bCs/>
          <w:sz w:val="16"/>
          <w:szCs w:val="16"/>
        </w:rPr>
        <w:t>30H.</w:t>
      </w:r>
      <w:r w:rsidRPr="00D37F9F">
        <w:rPr>
          <w:rFonts w:ascii="Arial" w:hAnsi="Arial" w:cs="Arial"/>
          <w:bCs/>
          <w:sz w:val="16"/>
          <w:szCs w:val="16"/>
        </w:rPr>
        <w:tab/>
        <w:t>American Bar Association Section on Taxation</w:t>
      </w:r>
      <w:r w:rsidRPr="00D37F9F">
        <w:rPr>
          <w:rFonts w:ascii="Arial" w:hAnsi="Arial" w:cs="Arial"/>
          <w:bCs/>
          <w:sz w:val="16"/>
          <w:szCs w:val="16"/>
        </w:rPr>
        <w:br/>
      </w:r>
      <w:r w:rsidRPr="00D37F9F">
        <w:rPr>
          <w:rFonts w:ascii="Arial" w:hAnsi="Arial" w:cs="Arial"/>
          <w:bCs/>
          <w:sz w:val="16"/>
          <w:szCs w:val="16"/>
        </w:rPr>
        <w:tab/>
        <w:t>Comments on Section 336(e</w:t>
      </w:r>
      <w:proofErr w:type="gramStart"/>
      <w:r w:rsidRPr="00D37F9F">
        <w:rPr>
          <w:rFonts w:ascii="Arial" w:hAnsi="Arial" w:cs="Arial"/>
          <w:bCs/>
          <w:sz w:val="16"/>
          <w:szCs w:val="16"/>
        </w:rPr>
        <w:t>)</w:t>
      </w:r>
      <w:r w:rsidRPr="00D37F9F">
        <w:rPr>
          <w:rFonts w:ascii="Arial" w:hAnsi="Arial" w:cs="Arial"/>
          <w:bCs/>
          <w:sz w:val="16"/>
          <w:szCs w:val="16"/>
          <w:vertAlign w:val="superscript"/>
        </w:rPr>
        <w:t>^</w:t>
      </w:r>
      <w:proofErr w:type="gramEnd"/>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78</w:t>
      </w:r>
    </w:p>
    <w:p w:rsidR="008944CA" w:rsidRPr="00D37F9F" w:rsidRDefault="008944CA" w:rsidP="008944CA">
      <w:pPr>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31.</w:t>
      </w:r>
      <w:r w:rsidRPr="00D37F9F">
        <w:rPr>
          <w:rFonts w:ascii="Arial" w:hAnsi="Arial" w:cs="Arial"/>
          <w:sz w:val="16"/>
          <w:szCs w:val="16"/>
        </w:rPr>
        <w:tab/>
        <w:t>Purchase Price Allocation Rules: Sections 1060, 338, and 197</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136</w:t>
      </w:r>
    </w:p>
    <w:p w:rsidR="008944CA" w:rsidRPr="00D37F9F" w:rsidRDefault="008944CA" w:rsidP="008944CA">
      <w:pPr>
        <w:pStyle w:val="Heading1"/>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 xml:space="preserve">Mark J. Silverman </w:t>
      </w:r>
    </w:p>
    <w:p w:rsidR="008944CA" w:rsidRPr="00D37F9F" w:rsidRDefault="008944CA" w:rsidP="008944CA">
      <w:pPr>
        <w:pStyle w:val="Heading1"/>
        <w:rPr>
          <w:rFonts w:ascii="Arial" w:hAnsi="Arial" w:cs="Arial"/>
          <w:bCs/>
          <w:i/>
          <w:i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iCs/>
          <w:sz w:val="16"/>
          <w:szCs w:val="16"/>
        </w:rPr>
        <w:t>Steptoe &amp; Johnson LLP</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32.</w:t>
      </w:r>
      <w:r w:rsidRPr="00D37F9F">
        <w:rPr>
          <w:rFonts w:ascii="Arial" w:hAnsi="Arial" w:cs="Arial"/>
          <w:bCs/>
          <w:sz w:val="16"/>
          <w:szCs w:val="16"/>
        </w:rPr>
        <w:tab/>
        <w:t>Bonus Questions on the New Bonus Depreciation Rules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62</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Richard M. Nugent</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 xml:space="preserve">Sean E. </w:t>
      </w:r>
      <w:proofErr w:type="spellStart"/>
      <w:r w:rsidRPr="00D37F9F">
        <w:rPr>
          <w:rFonts w:ascii="Arial" w:hAnsi="Arial" w:cs="Arial"/>
          <w:bCs/>
          <w:sz w:val="16"/>
          <w:szCs w:val="16"/>
        </w:rPr>
        <w:t>Jackowitz</w:t>
      </w:r>
      <w:proofErr w:type="spellEnd"/>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L. Matthew Waterhouse</w:t>
      </w:r>
    </w:p>
    <w:p w:rsidR="008944CA" w:rsidRPr="00D37F9F" w:rsidRDefault="008944CA" w:rsidP="008944CA">
      <w:pPr>
        <w:pStyle w:val="CommentText"/>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00D37F9F">
        <w:rPr>
          <w:rFonts w:ascii="Arial" w:hAnsi="Arial" w:cs="Arial"/>
          <w:bCs/>
          <w:i/>
          <w:sz w:val="16"/>
          <w:szCs w:val="16"/>
        </w:rPr>
        <w:tab/>
      </w:r>
      <w:r w:rsidRPr="00D37F9F">
        <w:rPr>
          <w:rFonts w:ascii="Arial" w:hAnsi="Arial" w:cs="Arial"/>
          <w:bCs/>
          <w:i/>
          <w:sz w:val="16"/>
          <w:szCs w:val="16"/>
        </w:rPr>
        <w:t>Jones Day</w:t>
      </w:r>
    </w:p>
    <w:p w:rsidR="008944CA" w:rsidRPr="00D37F9F" w:rsidRDefault="008944CA" w:rsidP="008944CA">
      <w:pPr>
        <w:autoSpaceDE w:val="0"/>
        <w:autoSpaceDN w:val="0"/>
        <w:adjustRightInd w:val="0"/>
        <w:rPr>
          <w:rFonts w:ascii="Arial" w:hAnsi="Arial" w:cs="Arial"/>
          <w:b/>
          <w:strike/>
          <w:sz w:val="16"/>
          <w:szCs w:val="16"/>
        </w:rPr>
      </w:pPr>
    </w:p>
    <w:p w:rsidR="008944CA" w:rsidRPr="00D37F9F" w:rsidRDefault="008944CA" w:rsidP="008944CA">
      <w:pPr>
        <w:autoSpaceDE w:val="0"/>
        <w:autoSpaceDN w:val="0"/>
        <w:adjustRightInd w:val="0"/>
        <w:jc w:val="center"/>
        <w:rPr>
          <w:rFonts w:ascii="Arial" w:hAnsi="Arial" w:cs="Arial"/>
          <w:b/>
          <w:sz w:val="16"/>
          <w:szCs w:val="16"/>
          <w:u w:val="single"/>
        </w:rPr>
      </w:pPr>
      <w:r w:rsidRPr="00D37F9F">
        <w:rPr>
          <w:rFonts w:ascii="Arial" w:hAnsi="Arial" w:cs="Arial"/>
          <w:b/>
          <w:sz w:val="16"/>
          <w:szCs w:val="16"/>
          <w:u w:val="single"/>
        </w:rPr>
        <w:t>Volume 4</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p>
    <w:p w:rsidR="008944CA" w:rsidRPr="00D37F9F" w:rsidRDefault="008944CA" w:rsidP="008944CA">
      <w:pPr>
        <w:pStyle w:val="CommentText"/>
        <w:rPr>
          <w:rFonts w:ascii="Arial" w:hAnsi="Arial" w:cs="Arial"/>
          <w:b/>
          <w:bCs/>
          <w:sz w:val="16"/>
          <w:szCs w:val="16"/>
        </w:rPr>
      </w:pPr>
      <w:r w:rsidRPr="00D37F9F">
        <w:rPr>
          <w:rFonts w:ascii="Arial" w:hAnsi="Arial" w:cs="Arial"/>
          <w:bCs/>
          <w:sz w:val="16"/>
          <w:szCs w:val="16"/>
        </w:rPr>
        <w:t>33.</w:t>
      </w:r>
      <w:r w:rsidRPr="00D37F9F">
        <w:rPr>
          <w:rFonts w:ascii="Arial" w:hAnsi="Arial" w:cs="Arial"/>
          <w:bCs/>
          <w:sz w:val="16"/>
          <w:szCs w:val="16"/>
        </w:rPr>
        <w:tab/>
        <w:t>U.S. Tax Reform and Intangible Property: To Inbound or Not to Inbound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12</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ab/>
        <w:t>Devon M. Bodoh</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Greg W. Featherman</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Andrew D. Simmons</w:t>
      </w:r>
    </w:p>
    <w:p w:rsidR="008944CA" w:rsidRPr="00D37F9F" w:rsidRDefault="008944CA" w:rsidP="008944CA">
      <w:pPr>
        <w:pStyle w:val="CommentText"/>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i/>
          <w:sz w:val="16"/>
          <w:szCs w:val="16"/>
        </w:rPr>
        <w:t>KPMG LLP</w:t>
      </w:r>
    </w:p>
    <w:p w:rsidR="008944CA" w:rsidRPr="00D37F9F" w:rsidRDefault="008944CA" w:rsidP="008944CA">
      <w:pPr>
        <w:pStyle w:val="CommentText"/>
        <w:rPr>
          <w:rFonts w:ascii="Arial" w:hAnsi="Arial" w:cs="Arial"/>
          <w:b/>
          <w:bCs/>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t>34.</w:t>
      </w:r>
      <w:r w:rsidRPr="00D37F9F">
        <w:rPr>
          <w:rFonts w:ascii="Arial" w:hAnsi="Arial" w:cs="Arial"/>
          <w:sz w:val="16"/>
          <w:szCs w:val="16"/>
        </w:rPr>
        <w:tab/>
        <w:t xml:space="preserve">Capitalization of Amounts Paid to Acquire or Create Intangibles and to Facilitate </w:t>
      </w:r>
    </w:p>
    <w:p w:rsidR="008944CA" w:rsidRPr="00D37F9F" w:rsidRDefault="008944CA" w:rsidP="008944CA">
      <w:pPr>
        <w:pStyle w:val="CommentText"/>
        <w:autoSpaceDE w:val="0"/>
        <w:autoSpaceDN w:val="0"/>
        <w:adjustRightInd w:val="0"/>
        <w:ind w:left="720"/>
        <w:rPr>
          <w:rFonts w:ascii="Arial" w:hAnsi="Arial" w:cs="Arial"/>
          <w:sz w:val="16"/>
          <w:szCs w:val="16"/>
        </w:rPr>
      </w:pPr>
      <w:r w:rsidRPr="00D37F9F">
        <w:rPr>
          <w:rFonts w:ascii="Arial" w:hAnsi="Arial" w:cs="Arial"/>
          <w:sz w:val="16"/>
          <w:szCs w:val="16"/>
        </w:rPr>
        <w:t>Certain Capital Transactions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102</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David A. Schneider</w:t>
      </w:r>
    </w:p>
    <w:p w:rsidR="008944CA" w:rsidRPr="00D37F9F" w:rsidRDefault="008944CA" w:rsidP="008944CA">
      <w:pPr>
        <w:pStyle w:val="CommentText"/>
        <w:autoSpaceDE w:val="0"/>
        <w:autoSpaceDN w:val="0"/>
        <w:adjustRightInd w:val="0"/>
        <w:ind w:left="2160"/>
        <w:rPr>
          <w:rFonts w:ascii="Arial" w:hAnsi="Arial" w:cs="Arial"/>
          <w:i/>
          <w:iCs/>
          <w:sz w:val="16"/>
          <w:szCs w:val="16"/>
        </w:rPr>
      </w:pPr>
      <w:r w:rsidRPr="00D37F9F">
        <w:rPr>
          <w:rFonts w:ascii="Arial" w:hAnsi="Arial" w:cs="Arial"/>
          <w:i/>
          <w:iCs/>
          <w:sz w:val="16"/>
          <w:szCs w:val="16"/>
        </w:rPr>
        <w:t xml:space="preserve">Skadden, Arps, Slate, Meagher &amp; </w:t>
      </w:r>
      <w:proofErr w:type="spellStart"/>
      <w:r w:rsidRPr="00D37F9F">
        <w:rPr>
          <w:rFonts w:ascii="Arial" w:hAnsi="Arial" w:cs="Arial"/>
          <w:i/>
          <w:iCs/>
          <w:sz w:val="16"/>
          <w:szCs w:val="16"/>
        </w:rPr>
        <w:t>Flom</w:t>
      </w:r>
      <w:proofErr w:type="spellEnd"/>
      <w:r w:rsidRPr="00D37F9F">
        <w:rPr>
          <w:rFonts w:ascii="Arial" w:hAnsi="Arial" w:cs="Arial"/>
          <w:i/>
          <w:iCs/>
          <w:sz w:val="16"/>
          <w:szCs w:val="16"/>
        </w:rPr>
        <w:t xml:space="preserve"> LLP</w:t>
      </w:r>
    </w:p>
    <w:p w:rsidR="008944CA" w:rsidRPr="00D37F9F" w:rsidRDefault="008944CA" w:rsidP="008944CA">
      <w:pPr>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35.</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rPr>
          <w:rFonts w:ascii="Arial" w:hAnsi="Arial" w:cs="Arial"/>
          <w:i/>
          <w:iCs/>
          <w:sz w:val="16"/>
          <w:szCs w:val="16"/>
        </w:rPr>
      </w:pPr>
      <w:r w:rsidRPr="00D37F9F">
        <w:rPr>
          <w:rFonts w:ascii="Arial" w:hAnsi="Arial" w:cs="Arial"/>
          <w:sz w:val="16"/>
          <w:szCs w:val="16"/>
        </w:rPr>
        <w:tab/>
      </w:r>
    </w:p>
    <w:p w:rsidR="008944CA" w:rsidRPr="00D37F9F" w:rsidRDefault="008944CA" w:rsidP="008944CA">
      <w:pPr>
        <w:rPr>
          <w:rFonts w:ascii="Arial" w:hAnsi="Arial" w:cs="Arial"/>
          <w:b/>
          <w:bCs/>
          <w:sz w:val="16"/>
          <w:szCs w:val="16"/>
        </w:rPr>
      </w:pPr>
      <w:r w:rsidRPr="00D37F9F">
        <w:rPr>
          <w:rFonts w:ascii="Arial" w:hAnsi="Arial" w:cs="Arial"/>
          <w:sz w:val="16"/>
          <w:szCs w:val="16"/>
        </w:rPr>
        <w:t xml:space="preserve">36. </w:t>
      </w:r>
      <w:r w:rsidRPr="00D37F9F">
        <w:rPr>
          <w:rFonts w:ascii="Arial" w:hAnsi="Arial" w:cs="Arial"/>
          <w:sz w:val="16"/>
          <w:szCs w:val="16"/>
        </w:rPr>
        <w:tab/>
        <w:t xml:space="preserve">The Final </w:t>
      </w:r>
      <w:r w:rsidRPr="00D37F9F">
        <w:rPr>
          <w:rFonts w:ascii="Arial" w:hAnsi="Arial" w:cs="Arial"/>
          <w:i/>
          <w:iCs/>
          <w:sz w:val="16"/>
          <w:szCs w:val="16"/>
        </w:rPr>
        <w:t>INDOPCO</w:t>
      </w:r>
      <w:r w:rsidRPr="00D37F9F">
        <w:rPr>
          <w:rFonts w:ascii="Arial" w:hAnsi="Arial" w:cs="Arial"/>
          <w:sz w:val="16"/>
          <w:szCs w:val="16"/>
        </w:rPr>
        <w:t xml:space="preserve"> Regulations: An Outline of Their Application in the M&amp;A Context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18</w:t>
      </w:r>
    </w:p>
    <w:p w:rsidR="008944CA" w:rsidRPr="00D37F9F" w:rsidRDefault="008944CA" w:rsidP="008944CA">
      <w:pPr>
        <w:pStyle w:val="CommentText"/>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Laurence M. Bambino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Shearman &amp; Sterling LLP</w:t>
      </w:r>
    </w:p>
    <w:p w:rsidR="008944CA" w:rsidRPr="00D37F9F" w:rsidRDefault="008944CA" w:rsidP="008944CA">
      <w:pPr>
        <w:pStyle w:val="CommentText"/>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Richard M. Nugent</w:t>
      </w:r>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Jones Day</w:t>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p>
    <w:p w:rsidR="008944CA" w:rsidRPr="00D37F9F" w:rsidRDefault="008944CA" w:rsidP="008944CA">
      <w:pPr>
        <w:pStyle w:val="CommentText"/>
        <w:autoSpaceDE w:val="0"/>
        <w:autoSpaceDN w:val="0"/>
        <w:adjustRightInd w:val="0"/>
        <w:rPr>
          <w:rFonts w:ascii="Arial" w:hAnsi="Arial" w:cs="Arial"/>
          <w:b/>
          <w:b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37.           Selected Tax Accounting Issues in Mergers and Acquisitions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336</w:t>
      </w:r>
    </w:p>
    <w:p w:rsidR="008944CA" w:rsidRPr="00D37F9F" w:rsidRDefault="008944CA" w:rsidP="00D37F9F">
      <w:pPr>
        <w:ind w:left="1440" w:firstLine="720"/>
        <w:rPr>
          <w:rFonts w:ascii="Arial" w:hAnsi="Arial" w:cs="Arial"/>
          <w:sz w:val="16"/>
          <w:szCs w:val="16"/>
        </w:rPr>
      </w:pPr>
      <w:r w:rsidRPr="00D37F9F">
        <w:rPr>
          <w:rFonts w:ascii="Arial" w:hAnsi="Arial" w:cs="Arial"/>
          <w:sz w:val="16"/>
          <w:szCs w:val="16"/>
        </w:rPr>
        <w:t>Glenn R. Carrington (Retired)</w:t>
      </w:r>
    </w:p>
    <w:p w:rsidR="008944CA" w:rsidRPr="00D37F9F" w:rsidRDefault="008944CA" w:rsidP="00D37F9F">
      <w:pPr>
        <w:numPr>
          <w:ilvl w:val="12"/>
          <w:numId w:val="0"/>
        </w:numPr>
        <w:ind w:left="1440" w:firstLine="720"/>
        <w:rPr>
          <w:rFonts w:ascii="Arial" w:hAnsi="Arial" w:cs="Arial"/>
          <w:sz w:val="16"/>
          <w:szCs w:val="16"/>
        </w:rPr>
      </w:pPr>
      <w:r w:rsidRPr="00D37F9F">
        <w:rPr>
          <w:rFonts w:ascii="Arial" w:hAnsi="Arial" w:cs="Arial"/>
          <w:sz w:val="16"/>
          <w:szCs w:val="16"/>
        </w:rPr>
        <w:t>Amy J. Sargent</w:t>
      </w:r>
    </w:p>
    <w:p w:rsidR="008944CA" w:rsidRPr="00D37F9F" w:rsidRDefault="008944CA" w:rsidP="00D37F9F">
      <w:pPr>
        <w:numPr>
          <w:ilvl w:val="12"/>
          <w:numId w:val="0"/>
        </w:numPr>
        <w:ind w:left="1440" w:firstLine="720"/>
        <w:rPr>
          <w:rFonts w:ascii="Arial" w:hAnsi="Arial" w:cs="Arial"/>
          <w:i/>
          <w:iCs/>
          <w:sz w:val="16"/>
          <w:szCs w:val="16"/>
        </w:rPr>
      </w:pPr>
      <w:r w:rsidRPr="00D37F9F">
        <w:rPr>
          <w:rFonts w:ascii="Arial" w:hAnsi="Arial" w:cs="Arial"/>
          <w:i/>
          <w:iCs/>
          <w:sz w:val="16"/>
          <w:szCs w:val="16"/>
        </w:rPr>
        <w:t>EY</w:t>
      </w:r>
    </w:p>
    <w:p w:rsidR="008944CA" w:rsidRPr="00D37F9F" w:rsidRDefault="008944CA" w:rsidP="008944CA">
      <w:pPr>
        <w:numPr>
          <w:ilvl w:val="12"/>
          <w:numId w:val="0"/>
        </w:numPr>
        <w:rPr>
          <w:rFonts w:ascii="Arial" w:hAnsi="Arial" w:cs="Arial"/>
          <w:b/>
          <w:bCs/>
          <w:sz w:val="16"/>
          <w:szCs w:val="16"/>
        </w:rPr>
      </w:pPr>
    </w:p>
    <w:p w:rsidR="008944CA" w:rsidRPr="00945F86" w:rsidRDefault="008944CA" w:rsidP="008944CA">
      <w:pPr>
        <w:rPr>
          <w:rFonts w:ascii="Arial" w:hAnsi="Arial" w:cs="Arial"/>
          <w:b/>
          <w:sz w:val="16"/>
          <w:szCs w:val="16"/>
        </w:rPr>
      </w:pPr>
      <w:r w:rsidRPr="00D37F9F">
        <w:rPr>
          <w:rFonts w:ascii="Arial" w:hAnsi="Arial" w:cs="Arial"/>
          <w:sz w:val="16"/>
          <w:szCs w:val="16"/>
        </w:rPr>
        <w:t>38.</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945F86">
        <w:rPr>
          <w:rFonts w:ascii="Arial" w:hAnsi="Arial" w:cs="Arial"/>
          <w:b/>
          <w:sz w:val="16"/>
          <w:szCs w:val="16"/>
        </w:rPr>
        <w:t>2</w:t>
      </w:r>
    </w:p>
    <w:p w:rsidR="008944CA" w:rsidRPr="00D37F9F" w:rsidRDefault="008944CA" w:rsidP="008944CA">
      <w:pPr>
        <w:rPr>
          <w:rFonts w:ascii="Arial" w:hAnsi="Arial" w:cs="Arial"/>
          <w:b/>
          <w:strike/>
          <w:sz w:val="16"/>
          <w:szCs w:val="16"/>
        </w:rPr>
      </w:pPr>
    </w:p>
    <w:p w:rsidR="008944CA" w:rsidRPr="00D37F9F" w:rsidRDefault="008944CA" w:rsidP="008944CA">
      <w:pPr>
        <w:rPr>
          <w:rFonts w:ascii="Arial" w:hAnsi="Arial" w:cs="Arial"/>
          <w:bCs/>
          <w:sz w:val="16"/>
          <w:szCs w:val="16"/>
        </w:rPr>
      </w:pPr>
      <w:r w:rsidRPr="00D37F9F">
        <w:rPr>
          <w:rFonts w:ascii="Arial" w:hAnsi="Arial" w:cs="Arial"/>
          <w:sz w:val="16"/>
          <w:szCs w:val="16"/>
        </w:rPr>
        <w:t>39.</w:t>
      </w:r>
      <w:r w:rsidRPr="00D37F9F">
        <w:rPr>
          <w:rFonts w:ascii="Arial" w:hAnsi="Arial" w:cs="Arial"/>
          <w:sz w:val="16"/>
          <w:szCs w:val="16"/>
        </w:rPr>
        <w:tab/>
        <w:t>Tax Treatment of Reorganization Costs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88</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Mark J. Silverman</w:t>
      </w:r>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Steptoe &amp; Johnson LLP</w:t>
      </w:r>
    </w:p>
    <w:p w:rsidR="008944CA" w:rsidRPr="00D37F9F" w:rsidRDefault="008944CA" w:rsidP="008944CA">
      <w:pPr>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bCs/>
          <w:sz w:val="16"/>
          <w:szCs w:val="16"/>
        </w:rPr>
      </w:pPr>
      <w:r w:rsidRPr="00D37F9F">
        <w:rPr>
          <w:rFonts w:ascii="Arial" w:hAnsi="Arial" w:cs="Arial"/>
          <w:bCs/>
          <w:sz w:val="16"/>
          <w:szCs w:val="16"/>
        </w:rPr>
        <w:t>40.</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BodyTextIndent3"/>
        <w:ind w:left="0"/>
        <w:rPr>
          <w:rFonts w:ascii="Arial" w:hAnsi="Arial" w:cs="Arial"/>
          <w:color w:val="auto"/>
          <w:sz w:val="16"/>
          <w:szCs w:val="16"/>
        </w:rPr>
      </w:pPr>
    </w:p>
    <w:p w:rsidR="008944CA" w:rsidRPr="00D37F9F" w:rsidRDefault="008944CA" w:rsidP="008944CA">
      <w:pPr>
        <w:pStyle w:val="BodyTextIndent3"/>
        <w:ind w:left="0"/>
        <w:rPr>
          <w:rFonts w:ascii="Arial" w:hAnsi="Arial" w:cs="Arial"/>
          <w:color w:val="auto"/>
          <w:sz w:val="16"/>
          <w:szCs w:val="16"/>
        </w:rPr>
      </w:pPr>
      <w:r w:rsidRPr="00D37F9F">
        <w:rPr>
          <w:rFonts w:ascii="Arial" w:hAnsi="Arial" w:cs="Arial"/>
          <w:color w:val="auto"/>
          <w:sz w:val="16"/>
          <w:szCs w:val="16"/>
        </w:rPr>
        <w:t>41.</w:t>
      </w:r>
      <w:r w:rsidRPr="00D37F9F">
        <w:rPr>
          <w:rFonts w:ascii="Arial" w:hAnsi="Arial" w:cs="Arial"/>
          <w:color w:val="auto"/>
          <w:sz w:val="16"/>
          <w:szCs w:val="16"/>
        </w:rPr>
        <w:tab/>
        <w:t>RESERVED</w:t>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945F86">
        <w:rPr>
          <w:rFonts w:ascii="Arial" w:hAnsi="Arial" w:cs="Arial"/>
          <w:b/>
          <w:color w:val="auto"/>
          <w:sz w:val="16"/>
          <w:szCs w:val="16"/>
        </w:rPr>
        <w:t>2</w:t>
      </w:r>
    </w:p>
    <w:p w:rsidR="008944CA" w:rsidRPr="00D37F9F" w:rsidRDefault="008944CA" w:rsidP="008944CA">
      <w:pPr>
        <w:pStyle w:val="BodyTextIndent3"/>
        <w:ind w:left="0"/>
        <w:rPr>
          <w:rFonts w:ascii="Arial" w:hAnsi="Arial" w:cs="Arial"/>
          <w:color w:val="auto"/>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42.</w:t>
      </w:r>
      <w:r w:rsidRPr="00D37F9F">
        <w:rPr>
          <w:rFonts w:ascii="Arial" w:hAnsi="Arial" w:cs="Arial"/>
          <w:sz w:val="16"/>
          <w:szCs w:val="16"/>
        </w:rPr>
        <w:tab/>
        <w:t xml:space="preserve">The Tax Treatment of </w:t>
      </w:r>
      <w:proofErr w:type="spellStart"/>
      <w:r w:rsidRPr="00D37F9F">
        <w:rPr>
          <w:rFonts w:ascii="Arial" w:hAnsi="Arial" w:cs="Arial"/>
          <w:sz w:val="16"/>
          <w:szCs w:val="16"/>
        </w:rPr>
        <w:t>Earnouts</w:t>
      </w:r>
      <w:proofErr w:type="spellEnd"/>
      <w:r w:rsidRPr="00D37F9F">
        <w:rPr>
          <w:rFonts w:ascii="Arial" w:hAnsi="Arial" w:cs="Arial"/>
          <w:sz w:val="16"/>
          <w:szCs w:val="16"/>
        </w:rPr>
        <w:t xml:space="preserve"> in Business Acquisitions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Kimberly S. Blanchard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autoSpaceDE w:val="0"/>
        <w:autoSpaceDN w:val="0"/>
        <w:adjustRightInd w:val="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Weil, </w:t>
      </w:r>
      <w:proofErr w:type="spellStart"/>
      <w:r w:rsidRPr="00D37F9F">
        <w:rPr>
          <w:rFonts w:ascii="Arial" w:hAnsi="Arial" w:cs="Arial"/>
          <w:i/>
          <w:iCs/>
          <w:sz w:val="16"/>
          <w:szCs w:val="16"/>
        </w:rPr>
        <w:t>Gotshal</w:t>
      </w:r>
      <w:proofErr w:type="spellEnd"/>
      <w:r w:rsidRPr="00D37F9F">
        <w:rPr>
          <w:rFonts w:ascii="Arial" w:hAnsi="Arial" w:cs="Arial"/>
          <w:i/>
          <w:iCs/>
          <w:sz w:val="16"/>
          <w:szCs w:val="16"/>
        </w:rPr>
        <w:t xml:space="preserve"> &amp; </w:t>
      </w:r>
      <w:proofErr w:type="spellStart"/>
      <w:r w:rsidRPr="00D37F9F">
        <w:rPr>
          <w:rFonts w:ascii="Arial" w:hAnsi="Arial" w:cs="Arial"/>
          <w:i/>
          <w:iCs/>
          <w:sz w:val="16"/>
          <w:szCs w:val="16"/>
        </w:rPr>
        <w:t>Manges</w:t>
      </w:r>
      <w:proofErr w:type="spellEnd"/>
      <w:r w:rsidRPr="00D37F9F">
        <w:rPr>
          <w:rFonts w:ascii="Arial" w:hAnsi="Arial" w:cs="Arial"/>
          <w:i/>
          <w:iCs/>
          <w:sz w:val="16"/>
          <w:szCs w:val="16"/>
        </w:rPr>
        <w:t xml:space="preserve"> LLP</w:t>
      </w:r>
    </w:p>
    <w:p w:rsidR="008944CA" w:rsidRPr="00D37F9F" w:rsidRDefault="008944CA" w:rsidP="008944CA">
      <w:pPr>
        <w:pStyle w:val="BodyTextIndent3"/>
        <w:ind w:left="0"/>
        <w:rPr>
          <w:rFonts w:ascii="Arial" w:hAnsi="Arial" w:cs="Arial"/>
          <w:b/>
          <w:color w:val="auto"/>
          <w:sz w:val="16"/>
          <w:szCs w:val="16"/>
        </w:rPr>
      </w:pPr>
    </w:p>
    <w:p w:rsidR="008944CA" w:rsidRPr="00D37F9F" w:rsidRDefault="008944CA" w:rsidP="007B579F">
      <w:pPr>
        <w:autoSpaceDE w:val="0"/>
        <w:autoSpaceDN w:val="0"/>
        <w:adjustRightInd w:val="0"/>
        <w:rPr>
          <w:rFonts w:ascii="Arial" w:hAnsi="Arial" w:cs="Arial"/>
          <w:b/>
          <w:sz w:val="16"/>
          <w:szCs w:val="16"/>
        </w:rPr>
      </w:pPr>
      <w:r w:rsidRPr="00D37F9F">
        <w:rPr>
          <w:rFonts w:ascii="Arial" w:hAnsi="Arial" w:cs="Arial"/>
          <w:bCs/>
          <w:sz w:val="16"/>
          <w:szCs w:val="16"/>
        </w:rPr>
        <w:t>42A.</w:t>
      </w:r>
      <w:r w:rsidRPr="00D37F9F">
        <w:rPr>
          <w:rFonts w:ascii="Arial" w:hAnsi="Arial" w:cs="Arial"/>
          <w:bCs/>
          <w:sz w:val="16"/>
          <w:szCs w:val="16"/>
        </w:rPr>
        <w:tab/>
        <w:t xml:space="preserve">A Financial and Income Tax Analysis of </w:t>
      </w:r>
      <w:proofErr w:type="spellStart"/>
      <w:r w:rsidRPr="00D37F9F">
        <w:rPr>
          <w:rFonts w:ascii="Arial" w:hAnsi="Arial" w:cs="Arial"/>
          <w:bCs/>
          <w:sz w:val="16"/>
          <w:szCs w:val="16"/>
        </w:rPr>
        <w:t>Earnouts</w:t>
      </w:r>
      <w:proofErr w:type="spellEnd"/>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42</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Jerome M. Hesch</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Florida International University Law School</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Stephen Breitstone</w:t>
      </w:r>
      <w:r w:rsidRPr="00D37F9F">
        <w:rPr>
          <w:rFonts w:ascii="Arial" w:hAnsi="Arial" w:cs="Arial"/>
          <w:bCs/>
          <w:sz w:val="16"/>
          <w:szCs w:val="16"/>
        </w:rPr>
        <w:br/>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 xml:space="preserve">Meltzer, </w:t>
      </w:r>
      <w:proofErr w:type="spellStart"/>
      <w:r w:rsidRPr="00D37F9F">
        <w:rPr>
          <w:rFonts w:ascii="Arial" w:hAnsi="Arial" w:cs="Arial"/>
          <w:bCs/>
          <w:i/>
          <w:sz w:val="16"/>
          <w:szCs w:val="16"/>
        </w:rPr>
        <w:t>Lip</w:t>
      </w:r>
      <w:r w:rsidR="007B579F" w:rsidRPr="00D37F9F">
        <w:rPr>
          <w:rFonts w:ascii="Arial" w:hAnsi="Arial" w:cs="Arial"/>
          <w:bCs/>
          <w:i/>
          <w:sz w:val="16"/>
          <w:szCs w:val="16"/>
        </w:rPr>
        <w:t>pe</w:t>
      </w:r>
      <w:proofErr w:type="spellEnd"/>
      <w:r w:rsidR="007B579F" w:rsidRPr="00D37F9F">
        <w:rPr>
          <w:rFonts w:ascii="Arial" w:hAnsi="Arial" w:cs="Arial"/>
          <w:bCs/>
          <w:i/>
          <w:sz w:val="16"/>
          <w:szCs w:val="16"/>
        </w:rPr>
        <w:t>, Goldstein &amp; Breitstone, LLP</w:t>
      </w:r>
    </w:p>
    <w:p w:rsidR="008944CA" w:rsidRPr="00D37F9F" w:rsidRDefault="008944CA" w:rsidP="008944CA">
      <w:pPr>
        <w:pStyle w:val="BodyTextIndent3"/>
        <w:ind w:left="0"/>
        <w:rPr>
          <w:rFonts w:ascii="Arial" w:hAnsi="Arial" w:cs="Arial"/>
          <w:b/>
          <w:color w:val="auto"/>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43.</w:t>
      </w:r>
      <w:r w:rsidRPr="00D37F9F">
        <w:rPr>
          <w:rFonts w:ascii="Arial" w:hAnsi="Arial" w:cs="Arial"/>
          <w:sz w:val="16"/>
          <w:szCs w:val="16"/>
        </w:rPr>
        <w:tab/>
      </w:r>
      <w:bookmarkStart w:id="6" w:name="OLE_LINK26"/>
      <w:bookmarkStart w:id="7" w:name="OLE_LINK29"/>
      <w:r w:rsidRPr="00D37F9F">
        <w:rPr>
          <w:rFonts w:ascii="Arial" w:hAnsi="Arial" w:cs="Arial"/>
          <w:sz w:val="16"/>
          <w:szCs w:val="16"/>
        </w:rPr>
        <w:t>Traps and Opportunities</w:t>
      </w:r>
      <w:bookmarkEnd w:id="6"/>
      <w:bookmarkEnd w:id="7"/>
      <w:r w:rsidRPr="00D37F9F">
        <w:rPr>
          <w:rFonts w:ascii="Arial" w:hAnsi="Arial" w:cs="Arial"/>
          <w:sz w:val="16"/>
          <w:szCs w:val="16"/>
        </w:rPr>
        <w:t xml:space="preserve"> Involving Contingent Purchase Price Acquisitions: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26</w:t>
      </w:r>
    </w:p>
    <w:p w:rsidR="008944CA" w:rsidRPr="00D37F9F" w:rsidRDefault="008944CA" w:rsidP="008944CA">
      <w:pPr>
        <w:ind w:firstLine="720"/>
        <w:rPr>
          <w:rFonts w:ascii="Arial" w:hAnsi="Arial" w:cs="Arial"/>
          <w:sz w:val="16"/>
          <w:szCs w:val="16"/>
        </w:rPr>
      </w:pPr>
      <w:r w:rsidRPr="00D37F9F">
        <w:rPr>
          <w:rFonts w:ascii="Arial" w:hAnsi="Arial" w:cs="Arial"/>
          <w:sz w:val="16"/>
          <w:szCs w:val="16"/>
        </w:rPr>
        <w:t>Why Does Something So Simple Have To Be So Complicated?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David S. </w:t>
      </w:r>
      <w:proofErr w:type="spellStart"/>
      <w:r w:rsidRPr="00D37F9F">
        <w:rPr>
          <w:rFonts w:ascii="Arial" w:hAnsi="Arial" w:cs="Arial"/>
          <w:sz w:val="16"/>
          <w:szCs w:val="16"/>
        </w:rPr>
        <w:t>Raab</w:t>
      </w:r>
      <w:proofErr w:type="spellEnd"/>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tabs>
          <w:tab w:val="left" w:pos="-1440"/>
          <w:tab w:val="left" w:pos="-720"/>
          <w:tab w:val="left" w:pos="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Latham &amp; Watkins LLP</w:t>
      </w:r>
    </w:p>
    <w:p w:rsidR="008944CA" w:rsidRPr="00D37F9F" w:rsidRDefault="008944CA" w:rsidP="008944CA">
      <w:pPr>
        <w:tabs>
          <w:tab w:val="left" w:pos="-1440"/>
          <w:tab w:val="left" w:pos="-720"/>
          <w:tab w:val="left" w:pos="0"/>
        </w:tabs>
        <w:suppressAutoHyphens/>
        <w:rPr>
          <w:rFonts w:ascii="Arial" w:hAnsi="Arial" w:cs="Arial"/>
          <w:i/>
          <w:i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43A.</w:t>
      </w:r>
      <w:r w:rsidRPr="00D37F9F">
        <w:rPr>
          <w:rFonts w:ascii="Arial" w:hAnsi="Arial" w:cs="Arial"/>
          <w:sz w:val="16"/>
          <w:szCs w:val="16"/>
        </w:rPr>
        <w:tab/>
        <w:t xml:space="preserve">Taxation of Earn-Outs in Public Company Acquisitions: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30</w:t>
      </w:r>
    </w:p>
    <w:p w:rsidR="008944CA" w:rsidRPr="00D37F9F" w:rsidRDefault="008944CA" w:rsidP="008944CA">
      <w:pPr>
        <w:ind w:firstLine="720"/>
        <w:rPr>
          <w:rFonts w:ascii="Arial" w:hAnsi="Arial" w:cs="Arial"/>
          <w:sz w:val="16"/>
          <w:szCs w:val="16"/>
        </w:rPr>
      </w:pPr>
      <w:r w:rsidRPr="00D37F9F">
        <w:rPr>
          <w:rFonts w:ascii="Arial" w:hAnsi="Arial" w:cs="Arial"/>
          <w:sz w:val="16"/>
          <w:szCs w:val="16"/>
        </w:rPr>
        <w:t>New CVRs Raise Unsettled Tax Issues</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sz w:val="16"/>
          <w:szCs w:val="16"/>
        </w:rPr>
        <w:t>William R. Skinner*</w:t>
      </w:r>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Fenwick &amp; West LLP</w:t>
      </w:r>
    </w:p>
    <w:p w:rsidR="008944CA" w:rsidRPr="00D37F9F" w:rsidRDefault="008944CA" w:rsidP="008944CA">
      <w:pPr>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44.</w:t>
      </w:r>
      <w:r w:rsidRPr="00D37F9F">
        <w:rPr>
          <w:rFonts w:ascii="Arial" w:hAnsi="Arial" w:cs="Arial"/>
          <w:sz w:val="16"/>
          <w:szCs w:val="16"/>
        </w:rPr>
        <w:tab/>
        <w:t>Contingent Consideration, Contingent Liabilities and Indemnities in Acquisitions</w:t>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b/>
          <w:sz w:val="16"/>
          <w:szCs w:val="16"/>
        </w:rPr>
        <w:t>270</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Robert H. Wellen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autoSpaceDE w:val="0"/>
        <w:autoSpaceDN w:val="0"/>
        <w:adjustRightInd w:val="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Internal Revenue Service</w:t>
      </w:r>
    </w:p>
    <w:p w:rsidR="008944CA" w:rsidRPr="00D37F9F" w:rsidRDefault="008944CA" w:rsidP="008944CA">
      <w:pPr>
        <w:autoSpaceDE w:val="0"/>
        <w:autoSpaceDN w:val="0"/>
        <w:adjustRightInd w:val="0"/>
        <w:rPr>
          <w:rFonts w:ascii="Arial" w:hAnsi="Arial" w:cs="Arial"/>
          <w:b/>
          <w:bCs/>
          <w:sz w:val="16"/>
          <w:szCs w:val="16"/>
        </w:rPr>
      </w:pPr>
    </w:p>
    <w:p w:rsidR="008944CA" w:rsidRPr="00D37F9F" w:rsidRDefault="008944CA" w:rsidP="008944CA">
      <w:pPr>
        <w:pStyle w:val="Header"/>
        <w:jc w:val="center"/>
        <w:rPr>
          <w:rFonts w:ascii="Arial" w:hAnsi="Arial" w:cs="Arial"/>
          <w:b/>
          <w:iCs/>
          <w:sz w:val="16"/>
          <w:szCs w:val="16"/>
          <w:u w:val="single"/>
        </w:rPr>
      </w:pPr>
      <w:r w:rsidRPr="00D37F9F">
        <w:rPr>
          <w:rFonts w:ascii="Arial" w:hAnsi="Arial" w:cs="Arial"/>
          <w:b/>
          <w:iCs/>
          <w:sz w:val="16"/>
          <w:szCs w:val="16"/>
          <w:u w:val="single"/>
        </w:rPr>
        <w:t>Volume 5</w:t>
      </w:r>
    </w:p>
    <w:p w:rsidR="008944CA" w:rsidRPr="00D37F9F" w:rsidRDefault="008944CA" w:rsidP="008944CA">
      <w:pPr>
        <w:tabs>
          <w:tab w:val="left" w:pos="-1440"/>
          <w:tab w:val="left" w:pos="-720"/>
          <w:tab w:val="left" w:pos="720"/>
        </w:tabs>
        <w:suppressAutoHyphens/>
        <w:ind w:left="720" w:hanging="720"/>
        <w:rPr>
          <w:rFonts w:ascii="Arial" w:hAnsi="Arial" w:cs="Arial"/>
          <w:b/>
          <w:sz w:val="16"/>
          <w:szCs w:val="16"/>
        </w:rPr>
      </w:pPr>
    </w:p>
    <w:p w:rsidR="008944CA" w:rsidRPr="00D37F9F" w:rsidRDefault="008944CA" w:rsidP="008944CA">
      <w:pPr>
        <w:rPr>
          <w:rFonts w:ascii="Arial" w:hAnsi="Arial" w:cs="Arial"/>
          <w:b/>
          <w:bCs/>
          <w:sz w:val="16"/>
          <w:szCs w:val="16"/>
        </w:rPr>
      </w:pPr>
      <w:r w:rsidRPr="00D37F9F">
        <w:rPr>
          <w:rFonts w:ascii="Arial" w:hAnsi="Arial" w:cs="Arial"/>
          <w:bCs/>
          <w:sz w:val="16"/>
          <w:szCs w:val="16"/>
        </w:rPr>
        <w:t>45.</w:t>
      </w:r>
      <w:r w:rsidRPr="00D37F9F">
        <w:rPr>
          <w:rFonts w:ascii="Arial" w:hAnsi="Arial" w:cs="Arial"/>
          <w:bCs/>
          <w:sz w:val="16"/>
          <w:szCs w:val="16"/>
        </w:rPr>
        <w:tab/>
        <w:t>Some Impacts of the Tax Cuts and Jobs Act on Choice of Entity Considerations for Closely Held Businesses</w:t>
      </w:r>
      <w:r w:rsidRPr="00D37F9F">
        <w:rPr>
          <w:rFonts w:ascii="Arial" w:hAnsi="Arial" w:cs="Arial"/>
          <w:bCs/>
          <w:sz w:val="16"/>
          <w:szCs w:val="16"/>
        </w:rPr>
        <w:tab/>
      </w:r>
      <w:r w:rsidRPr="00D37F9F">
        <w:rPr>
          <w:rFonts w:ascii="Arial" w:hAnsi="Arial" w:cs="Arial"/>
          <w:b/>
          <w:bCs/>
          <w:sz w:val="16"/>
          <w:szCs w:val="16"/>
        </w:rPr>
        <w:t>16</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Bahar Schippel</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i/>
          <w:sz w:val="16"/>
          <w:szCs w:val="16"/>
        </w:rPr>
        <w:t>Snell &amp; Wilmer LLP</w:t>
      </w:r>
    </w:p>
    <w:p w:rsidR="008944CA" w:rsidRPr="00D37F9F" w:rsidRDefault="008944CA" w:rsidP="008944CA">
      <w:pPr>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45A.</w:t>
      </w:r>
      <w:r w:rsidRPr="00D37F9F">
        <w:rPr>
          <w:rFonts w:ascii="Arial" w:hAnsi="Arial" w:cs="Arial"/>
          <w:bCs/>
          <w:sz w:val="16"/>
          <w:szCs w:val="16"/>
        </w:rPr>
        <w:tab/>
        <w:t>Candy Land or Sorry: Thoughts on Qualified Small Business Stock</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30</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Janet Andolina</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 xml:space="preserve">Kelsey </w:t>
      </w:r>
      <w:proofErr w:type="spellStart"/>
      <w:r w:rsidRPr="00D37F9F">
        <w:rPr>
          <w:rFonts w:ascii="Arial" w:hAnsi="Arial" w:cs="Arial"/>
          <w:bCs/>
          <w:sz w:val="16"/>
          <w:szCs w:val="16"/>
        </w:rPr>
        <w:t>Lemaster</w:t>
      </w:r>
      <w:proofErr w:type="spellEnd"/>
    </w:p>
    <w:p w:rsidR="008944CA" w:rsidRPr="00D37F9F" w:rsidRDefault="008944CA" w:rsidP="008944CA">
      <w:pPr>
        <w:rPr>
          <w:rFonts w:ascii="Arial" w:hAnsi="Arial" w:cs="Arial"/>
          <w:bCs/>
          <w:i/>
          <w:i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i/>
          <w:iCs/>
          <w:sz w:val="16"/>
          <w:szCs w:val="16"/>
        </w:rPr>
        <w:t>Goodwin Procter LLP</w:t>
      </w:r>
    </w:p>
    <w:p w:rsidR="008944CA" w:rsidRPr="00D37F9F" w:rsidRDefault="008944CA" w:rsidP="008944CA">
      <w:pPr>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45B.</w:t>
      </w:r>
      <w:r w:rsidRPr="00D37F9F">
        <w:rPr>
          <w:rFonts w:ascii="Arial" w:hAnsi="Arial" w:cs="Arial"/>
          <w:bCs/>
          <w:sz w:val="16"/>
          <w:szCs w:val="16"/>
        </w:rPr>
        <w:tab/>
        <w:t>Revisiting Choice of Entity under the TCJA</w:t>
      </w:r>
      <w:r w:rsidRPr="00D37F9F">
        <w:rPr>
          <w:rFonts w:ascii="Arial" w:hAnsi="Arial" w:cs="Arial"/>
          <w:b/>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34</w:t>
      </w:r>
    </w:p>
    <w:p w:rsidR="008944CA" w:rsidRPr="00D37F9F" w:rsidRDefault="008944CA" w:rsidP="00D37F9F">
      <w:pPr>
        <w:ind w:left="1440" w:firstLine="720"/>
        <w:rPr>
          <w:rFonts w:ascii="Arial" w:hAnsi="Arial" w:cs="Arial"/>
          <w:bCs/>
          <w:sz w:val="16"/>
          <w:szCs w:val="16"/>
        </w:rPr>
      </w:pPr>
      <w:r w:rsidRPr="00D37F9F">
        <w:rPr>
          <w:rFonts w:ascii="Arial" w:hAnsi="Arial" w:cs="Arial"/>
          <w:bCs/>
          <w:sz w:val="16"/>
          <w:szCs w:val="16"/>
        </w:rPr>
        <w:t>Steven I. Klein</w:t>
      </w:r>
    </w:p>
    <w:p w:rsidR="008944CA" w:rsidRPr="00D37F9F" w:rsidRDefault="008944CA" w:rsidP="00D37F9F">
      <w:pPr>
        <w:ind w:left="1440" w:firstLine="720"/>
        <w:rPr>
          <w:rFonts w:ascii="Arial" w:hAnsi="Arial" w:cs="Arial"/>
          <w:bCs/>
          <w:i/>
          <w:sz w:val="16"/>
          <w:szCs w:val="16"/>
        </w:rPr>
      </w:pPr>
      <w:r w:rsidRPr="00D37F9F">
        <w:rPr>
          <w:rFonts w:ascii="Arial" w:hAnsi="Arial" w:cs="Arial"/>
          <w:bCs/>
          <w:i/>
          <w:sz w:val="16"/>
          <w:szCs w:val="16"/>
        </w:rPr>
        <w:t>Sher Garner Cahill Richter Klein &amp; Hilbert, LLC</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C. Wells Hall, III</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i/>
          <w:sz w:val="16"/>
          <w:szCs w:val="16"/>
        </w:rPr>
        <w:t>Nelson Mullins Riley &amp; Scarborough, LLP</w:t>
      </w:r>
    </w:p>
    <w:p w:rsidR="008944CA" w:rsidRPr="00D37F9F" w:rsidRDefault="008944CA" w:rsidP="008944CA">
      <w:pPr>
        <w:rPr>
          <w:rFonts w:ascii="Arial" w:hAnsi="Arial" w:cs="Arial"/>
          <w:bCs/>
          <w:sz w:val="16"/>
          <w:szCs w:val="16"/>
        </w:rPr>
      </w:pPr>
    </w:p>
    <w:p w:rsidR="008944CA" w:rsidRPr="00D37F9F" w:rsidRDefault="008944CA" w:rsidP="008944CA">
      <w:pPr>
        <w:rPr>
          <w:rFonts w:ascii="Arial" w:hAnsi="Arial" w:cs="Arial"/>
          <w:b/>
          <w:bCs/>
          <w:sz w:val="16"/>
          <w:szCs w:val="16"/>
        </w:rPr>
      </w:pPr>
      <w:r w:rsidRPr="00D37F9F">
        <w:rPr>
          <w:rFonts w:ascii="Arial" w:hAnsi="Arial" w:cs="Arial"/>
          <w:bCs/>
          <w:sz w:val="16"/>
          <w:szCs w:val="16"/>
        </w:rPr>
        <w:t>46.</w:t>
      </w:r>
      <w:r w:rsidRPr="00D37F9F">
        <w:rPr>
          <w:rFonts w:ascii="Arial" w:hAnsi="Arial" w:cs="Arial"/>
          <w:bCs/>
          <w:sz w:val="16"/>
          <w:szCs w:val="16"/>
        </w:rPr>
        <w:tab/>
        <w:t>The Impact of the 2017 Act’s Tax Rate Changes on Choice of Entity</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22</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James R. Repetti</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i/>
          <w:sz w:val="16"/>
          <w:szCs w:val="16"/>
        </w:rPr>
        <w:t>Boston College Law School</w:t>
      </w:r>
    </w:p>
    <w:p w:rsidR="008944CA" w:rsidRPr="00D37F9F" w:rsidRDefault="008944CA" w:rsidP="008944CA">
      <w:pPr>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46A.</w:t>
      </w:r>
      <w:r w:rsidRPr="00D37F9F">
        <w:rPr>
          <w:rFonts w:ascii="Arial" w:hAnsi="Arial" w:cs="Arial"/>
          <w:bCs/>
          <w:sz w:val="16"/>
          <w:szCs w:val="16"/>
        </w:rPr>
        <w:tab/>
        <w:t>New York State Bar Association Tax Section</w:t>
      </w:r>
    </w:p>
    <w:p w:rsidR="008944CA" w:rsidRPr="00D37F9F" w:rsidRDefault="008944CA" w:rsidP="008944CA">
      <w:pPr>
        <w:rPr>
          <w:rFonts w:ascii="Arial" w:hAnsi="Arial" w:cs="Arial"/>
          <w:bCs/>
          <w:sz w:val="16"/>
          <w:szCs w:val="16"/>
        </w:rPr>
      </w:pPr>
      <w:r w:rsidRPr="00D37F9F">
        <w:rPr>
          <w:rFonts w:ascii="Arial" w:hAnsi="Arial" w:cs="Arial"/>
          <w:bCs/>
          <w:sz w:val="16"/>
          <w:szCs w:val="16"/>
        </w:rPr>
        <w:tab/>
        <w:t>Report No. 1392 on Section 199A</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36</w:t>
      </w:r>
    </w:p>
    <w:p w:rsidR="008944CA" w:rsidRPr="00D37F9F" w:rsidRDefault="008944CA" w:rsidP="008944CA">
      <w:pPr>
        <w:rPr>
          <w:rFonts w:ascii="Arial" w:hAnsi="Arial" w:cs="Arial"/>
          <w:b/>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46B.</w:t>
      </w:r>
      <w:r w:rsidRPr="00D37F9F">
        <w:rPr>
          <w:rFonts w:ascii="Arial" w:hAnsi="Arial" w:cs="Arial"/>
          <w:bCs/>
          <w:sz w:val="16"/>
          <w:szCs w:val="16"/>
        </w:rPr>
        <w:tab/>
        <w:t>Assumed Liability Deductions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26</w:t>
      </w:r>
    </w:p>
    <w:p w:rsidR="008944CA" w:rsidRPr="00D37F9F" w:rsidRDefault="008944CA" w:rsidP="008944CA">
      <w:pPr>
        <w:ind w:left="2160"/>
        <w:rPr>
          <w:rFonts w:ascii="Arial" w:hAnsi="Arial" w:cs="Arial"/>
          <w:bCs/>
          <w:sz w:val="16"/>
          <w:szCs w:val="16"/>
        </w:rPr>
      </w:pPr>
      <w:proofErr w:type="gramStart"/>
      <w:r w:rsidRPr="00D37F9F">
        <w:rPr>
          <w:rFonts w:ascii="Arial" w:hAnsi="Arial" w:cs="Arial"/>
          <w:bCs/>
          <w:sz w:val="16"/>
          <w:szCs w:val="16"/>
        </w:rPr>
        <w:t>Jasper L. Cummings, Jr.</w:t>
      </w:r>
      <w:proofErr w:type="gramEnd"/>
    </w:p>
    <w:p w:rsidR="008944CA" w:rsidRPr="00D37F9F" w:rsidRDefault="008944CA" w:rsidP="008944CA">
      <w:pPr>
        <w:ind w:left="2160"/>
        <w:rPr>
          <w:rFonts w:ascii="Arial" w:hAnsi="Arial" w:cs="Arial"/>
          <w:bCs/>
          <w:i/>
          <w:sz w:val="16"/>
          <w:szCs w:val="16"/>
        </w:rPr>
      </w:pPr>
      <w:r w:rsidRPr="00D37F9F">
        <w:rPr>
          <w:rFonts w:ascii="Arial" w:hAnsi="Arial" w:cs="Arial"/>
          <w:bCs/>
          <w:i/>
          <w:sz w:val="16"/>
          <w:szCs w:val="16"/>
        </w:rPr>
        <w:t>Alston &amp; Bird LLP</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46C.</w:t>
      </w:r>
      <w:r w:rsidRPr="00D37F9F">
        <w:rPr>
          <w:rFonts w:ascii="Arial" w:hAnsi="Arial" w:cs="Arial"/>
          <w:bCs/>
          <w:sz w:val="16"/>
          <w:szCs w:val="16"/>
        </w:rPr>
        <w:tab/>
        <w:t xml:space="preserve">New York State </w:t>
      </w:r>
      <w:proofErr w:type="gramStart"/>
      <w:r w:rsidRPr="00D37F9F">
        <w:rPr>
          <w:rFonts w:ascii="Arial" w:hAnsi="Arial" w:cs="Arial"/>
          <w:bCs/>
          <w:sz w:val="16"/>
          <w:szCs w:val="16"/>
        </w:rPr>
        <w:t>Bar</w:t>
      </w:r>
      <w:proofErr w:type="gramEnd"/>
      <w:r w:rsidRPr="00D37F9F">
        <w:rPr>
          <w:rFonts w:ascii="Arial" w:hAnsi="Arial" w:cs="Arial"/>
          <w:bCs/>
          <w:sz w:val="16"/>
          <w:szCs w:val="16"/>
        </w:rPr>
        <w:t xml:space="preserve"> Association Tax Section Report on Treatment of “Deferred Revenue” </w:t>
      </w:r>
    </w:p>
    <w:p w:rsidR="008944CA" w:rsidRPr="00D37F9F" w:rsidRDefault="008944CA" w:rsidP="008944CA">
      <w:pPr>
        <w:ind w:firstLine="720"/>
        <w:rPr>
          <w:rFonts w:ascii="Arial" w:hAnsi="Arial" w:cs="Arial"/>
          <w:bCs/>
          <w:sz w:val="16"/>
          <w:szCs w:val="16"/>
        </w:rPr>
      </w:pPr>
      <w:proofErr w:type="gramStart"/>
      <w:r w:rsidRPr="00D37F9F">
        <w:rPr>
          <w:rFonts w:ascii="Arial" w:hAnsi="Arial" w:cs="Arial"/>
          <w:bCs/>
          <w:sz w:val="16"/>
          <w:szCs w:val="16"/>
        </w:rPr>
        <w:t>by</w:t>
      </w:r>
      <w:proofErr w:type="gramEnd"/>
      <w:r w:rsidRPr="00D37F9F">
        <w:rPr>
          <w:rFonts w:ascii="Arial" w:hAnsi="Arial" w:cs="Arial"/>
          <w:bCs/>
          <w:sz w:val="16"/>
          <w:szCs w:val="16"/>
        </w:rPr>
        <w:t xml:space="preserve"> the Buyer in Taxable Asset Acquisitions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38</w:t>
      </w:r>
    </w:p>
    <w:p w:rsidR="008944CA" w:rsidRPr="00D37F9F" w:rsidRDefault="008944CA" w:rsidP="008944CA">
      <w:pPr>
        <w:pStyle w:val="HeadingCenter"/>
        <w:spacing w:before="0" w:after="0"/>
        <w:jc w:val="left"/>
        <w:rPr>
          <w:rFonts w:ascii="Arial" w:eastAsia="Times New Roman" w:hAnsi="Arial" w:cs="Arial"/>
          <w:b/>
          <w:sz w:val="16"/>
          <w:szCs w:val="16"/>
          <w:lang w:eastAsia="en-US" w:bidi="ar-SA"/>
        </w:rPr>
      </w:pPr>
    </w:p>
    <w:p w:rsidR="008944CA" w:rsidRPr="00D37F9F" w:rsidRDefault="008944CA" w:rsidP="008944CA">
      <w:pPr>
        <w:pStyle w:val="HeadingCenter"/>
        <w:spacing w:before="0" w:after="0"/>
        <w:jc w:val="left"/>
        <w:rPr>
          <w:rFonts w:ascii="Arial" w:hAnsi="Arial" w:cs="Arial"/>
          <w:sz w:val="16"/>
          <w:szCs w:val="16"/>
        </w:rPr>
      </w:pPr>
      <w:r w:rsidRPr="00D37F9F">
        <w:rPr>
          <w:rFonts w:ascii="Arial" w:hAnsi="Arial" w:cs="Arial"/>
          <w:sz w:val="16"/>
          <w:szCs w:val="16"/>
        </w:rPr>
        <w:t>47.</w:t>
      </w:r>
      <w:r w:rsidRPr="00D37F9F">
        <w:rPr>
          <w:rFonts w:ascii="Arial" w:hAnsi="Arial" w:cs="Arial"/>
          <w:sz w:val="16"/>
          <w:szCs w:val="16"/>
        </w:rPr>
        <w:tab/>
        <w:t>The Partnership Union: Opportunities for Joint Ventures and Divestitures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140</w:t>
      </w:r>
    </w:p>
    <w:p w:rsidR="008944CA" w:rsidRPr="00D37F9F" w:rsidRDefault="008944CA" w:rsidP="008944CA">
      <w:pPr>
        <w:pStyle w:val="HeadingCenter"/>
        <w:spacing w:before="0" w:after="0"/>
        <w:ind w:left="2160"/>
        <w:jc w:val="left"/>
        <w:rPr>
          <w:rFonts w:ascii="Arial" w:hAnsi="Arial" w:cs="Arial"/>
          <w:sz w:val="16"/>
          <w:szCs w:val="16"/>
        </w:rPr>
      </w:pPr>
      <w:r w:rsidRPr="00D37F9F">
        <w:rPr>
          <w:rFonts w:ascii="Arial" w:hAnsi="Arial" w:cs="Arial"/>
          <w:sz w:val="16"/>
          <w:szCs w:val="16"/>
        </w:rPr>
        <w:t>Louis S. Freeman (Retired Partner</w:t>
      </w:r>
      <w:proofErr w:type="gramStart"/>
      <w:r w:rsidRPr="00D37F9F">
        <w:rPr>
          <w:rFonts w:ascii="Arial" w:hAnsi="Arial" w:cs="Arial"/>
          <w:sz w:val="16"/>
          <w:szCs w:val="16"/>
        </w:rPr>
        <w:t>)</w:t>
      </w:r>
      <w:proofErr w:type="gramEnd"/>
      <w:r w:rsidRPr="00D37F9F">
        <w:rPr>
          <w:rFonts w:ascii="Arial" w:hAnsi="Arial" w:cs="Arial"/>
          <w:sz w:val="16"/>
          <w:szCs w:val="16"/>
        </w:rPr>
        <w:br/>
        <w:t>Victor Hollender</w:t>
      </w:r>
      <w:r w:rsidRPr="00D37F9F">
        <w:rPr>
          <w:rFonts w:ascii="Arial" w:hAnsi="Arial" w:cs="Arial"/>
          <w:sz w:val="16"/>
          <w:szCs w:val="16"/>
        </w:rPr>
        <w:br/>
        <w:t xml:space="preserve">Brian D. Krause </w:t>
      </w:r>
    </w:p>
    <w:p w:rsidR="008944CA" w:rsidRPr="00D37F9F" w:rsidRDefault="008944CA" w:rsidP="008944CA">
      <w:pPr>
        <w:tabs>
          <w:tab w:val="left" w:pos="-1440"/>
          <w:tab w:val="left" w:pos="-72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Skadden, Arps, Slate, Meagher &amp; </w:t>
      </w:r>
      <w:proofErr w:type="spellStart"/>
      <w:r w:rsidRPr="00D37F9F">
        <w:rPr>
          <w:rFonts w:ascii="Arial" w:hAnsi="Arial" w:cs="Arial"/>
          <w:i/>
          <w:iCs/>
          <w:sz w:val="16"/>
          <w:szCs w:val="16"/>
        </w:rPr>
        <w:t>Flom</w:t>
      </w:r>
      <w:proofErr w:type="spellEnd"/>
      <w:r w:rsidRPr="00D37F9F">
        <w:rPr>
          <w:rFonts w:ascii="Arial" w:hAnsi="Arial" w:cs="Arial"/>
          <w:i/>
          <w:iCs/>
          <w:sz w:val="16"/>
          <w:szCs w:val="16"/>
        </w:rPr>
        <w:t xml:space="preserve"> LLP</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sz w:val="16"/>
          <w:szCs w:val="16"/>
        </w:rPr>
        <w:t>Dean S. Shulman</w:t>
      </w:r>
    </w:p>
    <w:p w:rsidR="008944CA" w:rsidRPr="00D37F9F" w:rsidRDefault="008944CA" w:rsidP="008944CA">
      <w:pPr>
        <w:tabs>
          <w:tab w:val="left" w:pos="-1440"/>
          <w:tab w:val="left" w:pos="-72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Kirkland &amp; Ellis LLP</w:t>
      </w:r>
    </w:p>
    <w:p w:rsidR="008944CA" w:rsidRPr="00D37F9F" w:rsidRDefault="008944CA" w:rsidP="008944CA">
      <w:pPr>
        <w:pStyle w:val="Heading2"/>
        <w:tabs>
          <w:tab w:val="clear" w:pos="-720"/>
          <w:tab w:val="clear" w:pos="0"/>
          <w:tab w:val="left" w:pos="720"/>
        </w:tabs>
        <w:suppressAutoHyphens w:val="0"/>
        <w:rPr>
          <w:rFonts w:ascii="Arial" w:hAnsi="Arial" w:cs="Arial"/>
          <w:b/>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48.</w:t>
      </w:r>
      <w:r w:rsidRPr="00D37F9F">
        <w:rPr>
          <w:rFonts w:ascii="Arial" w:hAnsi="Arial" w:cs="Arial"/>
          <w:bCs/>
          <w:sz w:val="16"/>
          <w:szCs w:val="16"/>
        </w:rPr>
        <w:tab/>
        <w:t>Opening Pandora’s Box:  Who Is (or Should Be) a Partner?</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56</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Eric B. Sloan</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Gibson, Dunn &amp; Crutcher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tabs>
          <w:tab w:val="left" w:pos="-1440"/>
          <w:tab w:val="left" w:pos="-720"/>
        </w:tabs>
        <w:suppressAutoHyphens/>
        <w:rPr>
          <w:rFonts w:ascii="Arial" w:hAnsi="Arial" w:cs="Arial"/>
          <w:sz w:val="16"/>
          <w:szCs w:val="16"/>
          <w:lang w:val="nl-NL"/>
        </w:rPr>
      </w:pPr>
      <w:r w:rsidRPr="00D37F9F">
        <w:rPr>
          <w:rFonts w:ascii="Arial" w:hAnsi="Arial" w:cs="Arial"/>
          <w:sz w:val="16"/>
          <w:szCs w:val="16"/>
        </w:rPr>
        <w:t>49.</w:t>
      </w:r>
      <w:r w:rsidRPr="00D37F9F">
        <w:rPr>
          <w:rFonts w:ascii="Arial" w:hAnsi="Arial" w:cs="Arial"/>
          <w:sz w:val="16"/>
          <w:szCs w:val="16"/>
        </w:rPr>
        <w:tab/>
        <w:t>Tax Aspects of the Initial Partnership or LLC Negotiation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20</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lang w:val="nl-NL"/>
        </w:rPr>
        <w:t>Sanford C. Presant</w:t>
      </w:r>
    </w:p>
    <w:p w:rsidR="008944CA" w:rsidRPr="00D37F9F" w:rsidRDefault="008944CA" w:rsidP="008944CA">
      <w:pPr>
        <w:autoSpaceDE w:val="0"/>
        <w:autoSpaceDN w:val="0"/>
        <w:adjustRightInd w:val="0"/>
        <w:ind w:left="1440" w:firstLine="720"/>
        <w:rPr>
          <w:rFonts w:ascii="Arial" w:hAnsi="Arial" w:cs="Arial"/>
          <w:i/>
          <w:iCs/>
          <w:sz w:val="16"/>
          <w:szCs w:val="16"/>
          <w:lang w:val="nl-NL"/>
        </w:rPr>
      </w:pPr>
      <w:r w:rsidRPr="00D37F9F">
        <w:rPr>
          <w:rFonts w:ascii="Arial" w:hAnsi="Arial" w:cs="Arial"/>
          <w:i/>
          <w:iCs/>
          <w:sz w:val="16"/>
          <w:szCs w:val="16"/>
          <w:lang w:val="nl-NL"/>
        </w:rPr>
        <w:t>Greenberg Traurig, LLP</w:t>
      </w:r>
    </w:p>
    <w:p w:rsidR="008944CA" w:rsidRPr="00D37F9F" w:rsidRDefault="008944CA" w:rsidP="008944CA">
      <w:pPr>
        <w:numPr>
          <w:ilvl w:val="12"/>
          <w:numId w:val="0"/>
        </w:numPr>
        <w:tabs>
          <w:tab w:val="left" w:pos="-1440"/>
          <w:tab w:val="left" w:pos="-720"/>
        </w:tabs>
        <w:suppressAutoHyphens/>
        <w:ind w:left="1440" w:hanging="720"/>
        <w:rPr>
          <w:rFonts w:ascii="Arial" w:hAnsi="Arial" w:cs="Arial"/>
          <w:sz w:val="16"/>
          <w:szCs w:val="16"/>
          <w:lang w:val="fr-FR"/>
        </w:rPr>
      </w:pPr>
      <w:r w:rsidRPr="00D37F9F">
        <w:rPr>
          <w:rFonts w:ascii="Arial" w:hAnsi="Arial" w:cs="Arial"/>
          <w:sz w:val="16"/>
          <w:szCs w:val="16"/>
          <w:lang w:val="fr-FR"/>
        </w:rPr>
        <w:tab/>
      </w:r>
      <w:r w:rsidRPr="00D37F9F">
        <w:rPr>
          <w:rFonts w:ascii="Arial" w:hAnsi="Arial" w:cs="Arial"/>
          <w:sz w:val="16"/>
          <w:szCs w:val="16"/>
          <w:lang w:val="fr-FR"/>
        </w:rPr>
        <w:tab/>
        <w:t>Leslie H. Loffman</w:t>
      </w:r>
    </w:p>
    <w:p w:rsidR="008944CA" w:rsidRPr="00D37F9F" w:rsidRDefault="008944CA" w:rsidP="008944CA">
      <w:pPr>
        <w:numPr>
          <w:ilvl w:val="12"/>
          <w:numId w:val="0"/>
        </w:numPr>
        <w:tabs>
          <w:tab w:val="left" w:pos="-1440"/>
          <w:tab w:val="left" w:pos="-720"/>
        </w:tabs>
        <w:suppressAutoHyphens/>
        <w:rPr>
          <w:rFonts w:ascii="Arial" w:hAnsi="Arial" w:cs="Arial"/>
          <w:i/>
          <w:sz w:val="16"/>
          <w:szCs w:val="16"/>
          <w:lang w:val="fr-FR"/>
        </w:rPr>
      </w:pPr>
      <w:r w:rsidRPr="00D37F9F">
        <w:rPr>
          <w:rFonts w:ascii="Arial" w:hAnsi="Arial" w:cs="Arial"/>
          <w:sz w:val="16"/>
          <w:szCs w:val="16"/>
          <w:lang w:val="fr-FR"/>
        </w:rPr>
        <w:tab/>
      </w:r>
      <w:r w:rsidRPr="00D37F9F">
        <w:rPr>
          <w:rFonts w:ascii="Arial" w:hAnsi="Arial" w:cs="Arial"/>
          <w:sz w:val="16"/>
          <w:szCs w:val="16"/>
          <w:lang w:val="fr-FR"/>
        </w:rPr>
        <w:tab/>
      </w:r>
      <w:r w:rsidRPr="00D37F9F">
        <w:rPr>
          <w:rFonts w:ascii="Arial" w:hAnsi="Arial" w:cs="Arial"/>
          <w:sz w:val="16"/>
          <w:szCs w:val="16"/>
          <w:lang w:val="fr-FR"/>
        </w:rPr>
        <w:tab/>
      </w:r>
      <w:proofErr w:type="spellStart"/>
      <w:r w:rsidRPr="00D37F9F">
        <w:rPr>
          <w:rFonts w:ascii="Arial" w:hAnsi="Arial" w:cs="Arial"/>
          <w:i/>
          <w:sz w:val="16"/>
          <w:szCs w:val="16"/>
          <w:lang w:val="fr-FR"/>
        </w:rPr>
        <w:t>Proskauer</w:t>
      </w:r>
      <w:proofErr w:type="spellEnd"/>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50.</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rPr>
          <w:rFonts w:ascii="Arial" w:hAnsi="Arial" w:cs="Arial"/>
          <w:sz w:val="16"/>
          <w:szCs w:val="16"/>
        </w:rPr>
      </w:pP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51.</w:t>
      </w:r>
      <w:r w:rsidRPr="00D37F9F">
        <w:rPr>
          <w:rFonts w:ascii="Arial" w:hAnsi="Arial" w:cs="Arial"/>
          <w:bCs/>
          <w:color w:val="auto"/>
          <w:sz w:val="16"/>
          <w:szCs w:val="16"/>
        </w:rPr>
        <w:tab/>
        <w:t>A Layman’s Guide to LLC Incentive Compensation</w:t>
      </w:r>
      <w:r w:rsidRPr="00D37F9F">
        <w:rPr>
          <w:rFonts w:ascii="Arial" w:hAnsi="Arial" w:cs="Arial"/>
          <w:bCs/>
          <w:color w:val="auto"/>
          <w:sz w:val="16"/>
          <w:szCs w:val="16"/>
          <w:vertAlign w:val="superscript"/>
        </w:rPr>
        <w:t>^</w:t>
      </w:r>
      <w:r w:rsidRPr="00D37F9F">
        <w:rPr>
          <w:rFonts w:ascii="Arial" w:hAnsi="Arial" w:cs="Arial"/>
          <w:bCs/>
          <w:color w:val="auto"/>
          <w:sz w:val="16"/>
          <w:szCs w:val="16"/>
        </w:rPr>
        <w:t xml:space="preserve"> </w:t>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
          <w:bCs/>
          <w:color w:val="auto"/>
          <w:sz w:val="16"/>
          <w:szCs w:val="16"/>
        </w:rPr>
        <w:t>62</w:t>
      </w:r>
    </w:p>
    <w:p w:rsidR="008944CA" w:rsidRPr="00D37F9F" w:rsidRDefault="008944CA" w:rsidP="008944CA">
      <w:pPr>
        <w:pStyle w:val="BodyTextIndent3"/>
        <w:ind w:left="0" w:firstLine="72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t>Linda Z. Swartz*</w:t>
      </w:r>
    </w:p>
    <w:p w:rsidR="008944CA" w:rsidRPr="00D37F9F" w:rsidRDefault="008944CA" w:rsidP="008944CA">
      <w:pPr>
        <w:ind w:left="1440" w:firstLine="720"/>
        <w:rPr>
          <w:rFonts w:ascii="Arial" w:hAnsi="Arial" w:cs="Arial"/>
          <w:sz w:val="16"/>
          <w:szCs w:val="16"/>
        </w:rPr>
      </w:pPr>
      <w:proofErr w:type="spellStart"/>
      <w:r w:rsidRPr="00D37F9F">
        <w:rPr>
          <w:rFonts w:ascii="Arial" w:hAnsi="Arial" w:cs="Arial"/>
          <w:i/>
          <w:iCs/>
          <w:sz w:val="16"/>
          <w:szCs w:val="16"/>
        </w:rPr>
        <w:t>Cadwalader</w:t>
      </w:r>
      <w:proofErr w:type="spellEnd"/>
      <w:r w:rsidRPr="00D37F9F">
        <w:rPr>
          <w:rFonts w:ascii="Arial" w:hAnsi="Arial" w:cs="Arial"/>
          <w:i/>
          <w:iCs/>
          <w:sz w:val="16"/>
          <w:szCs w:val="16"/>
        </w:rPr>
        <w:t xml:space="preserve">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BodyTextIndent3"/>
        <w:ind w:left="0"/>
        <w:rPr>
          <w:rFonts w:ascii="Arial" w:hAnsi="Arial" w:cs="Arial"/>
          <w:b/>
          <w:bCs/>
          <w:color w:val="auto"/>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52.</w:t>
      </w:r>
      <w:r w:rsidRPr="00D37F9F">
        <w:rPr>
          <w:rFonts w:ascii="Arial" w:hAnsi="Arial" w:cs="Arial"/>
          <w:sz w:val="16"/>
          <w:szCs w:val="16"/>
        </w:rPr>
        <w:tab/>
        <w:t>Section 83(b), Section 409A, Section 457A and Subchapter K</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58</w:t>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Linda Z. Swartz*</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ind w:left="1440" w:firstLine="720"/>
        <w:rPr>
          <w:rFonts w:ascii="Arial" w:hAnsi="Arial" w:cs="Arial"/>
          <w:sz w:val="16"/>
          <w:szCs w:val="16"/>
        </w:rPr>
      </w:pPr>
      <w:proofErr w:type="spellStart"/>
      <w:r w:rsidRPr="00D37F9F">
        <w:rPr>
          <w:rFonts w:ascii="Arial" w:hAnsi="Arial" w:cs="Arial"/>
          <w:i/>
          <w:iCs/>
          <w:sz w:val="16"/>
          <w:szCs w:val="16"/>
        </w:rPr>
        <w:t>Cadwalader</w:t>
      </w:r>
      <w:proofErr w:type="spellEnd"/>
      <w:r w:rsidRPr="00D37F9F">
        <w:rPr>
          <w:rFonts w:ascii="Arial" w:hAnsi="Arial" w:cs="Arial"/>
          <w:i/>
          <w:iCs/>
          <w:sz w:val="16"/>
          <w:szCs w:val="16"/>
        </w:rPr>
        <w:t xml:space="preserve">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BodyTextIndent3"/>
        <w:ind w:left="0"/>
        <w:rPr>
          <w:rFonts w:ascii="Arial" w:hAnsi="Arial" w:cs="Arial"/>
          <w:b/>
          <w:color w:val="auto"/>
          <w:sz w:val="16"/>
          <w:szCs w:val="16"/>
        </w:rPr>
      </w:pPr>
    </w:p>
    <w:p w:rsidR="008944CA" w:rsidRPr="00D37F9F" w:rsidRDefault="008944CA" w:rsidP="008944CA">
      <w:pPr>
        <w:pStyle w:val="ListParagraph"/>
        <w:ind w:hanging="720"/>
        <w:rPr>
          <w:rFonts w:ascii="Arial" w:hAnsi="Arial" w:cs="Arial"/>
          <w:sz w:val="16"/>
          <w:szCs w:val="16"/>
        </w:rPr>
      </w:pPr>
      <w:r w:rsidRPr="00D37F9F">
        <w:rPr>
          <w:rFonts w:ascii="Arial" w:hAnsi="Arial" w:cs="Arial"/>
          <w:bCs/>
          <w:sz w:val="16"/>
          <w:szCs w:val="16"/>
        </w:rPr>
        <w:t>53.</w:t>
      </w:r>
      <w:r w:rsidRPr="00D37F9F">
        <w:rPr>
          <w:rFonts w:ascii="Arial" w:hAnsi="Arial" w:cs="Arial"/>
          <w:bCs/>
          <w:sz w:val="16"/>
          <w:szCs w:val="16"/>
        </w:rPr>
        <w:tab/>
      </w:r>
      <w:r w:rsidRPr="00D37F9F">
        <w:rPr>
          <w:rFonts w:ascii="Arial" w:hAnsi="Arial" w:cs="Arial"/>
          <w:sz w:val="16"/>
          <w:szCs w:val="16"/>
        </w:rPr>
        <w:t>Rev. Proc. 2001-43, Section 83(b), and Unvested Profits Interests—</w:t>
      </w:r>
      <w:proofErr w:type="gramStart"/>
      <w:r w:rsidRPr="00D37F9F">
        <w:rPr>
          <w:rFonts w:ascii="Arial" w:hAnsi="Arial" w:cs="Arial"/>
          <w:sz w:val="16"/>
          <w:szCs w:val="16"/>
        </w:rPr>
        <w:t>The</w:t>
      </w:r>
      <w:proofErr w:type="gramEnd"/>
      <w:r w:rsidRPr="00D37F9F">
        <w:rPr>
          <w:rFonts w:ascii="Arial" w:hAnsi="Arial" w:cs="Arial"/>
          <w:sz w:val="16"/>
          <w:szCs w:val="16"/>
        </w:rPr>
        <w:t xml:space="preserve"> Final Facet of Diamond?  </w:t>
      </w:r>
      <w:r w:rsidRPr="00D37F9F">
        <w:rPr>
          <w:rFonts w:ascii="Arial" w:hAnsi="Arial" w:cs="Arial"/>
          <w:sz w:val="16"/>
          <w:szCs w:val="16"/>
        </w:rPr>
        <w:tab/>
      </w:r>
      <w:r w:rsidRPr="00D37F9F">
        <w:rPr>
          <w:rFonts w:ascii="Arial" w:hAnsi="Arial" w:cs="Arial"/>
          <w:b/>
          <w:sz w:val="16"/>
          <w:szCs w:val="16"/>
        </w:rPr>
        <w:t>46</w:t>
      </w:r>
    </w:p>
    <w:p w:rsidR="008944CA" w:rsidRPr="00D37F9F" w:rsidRDefault="008944CA" w:rsidP="008944CA">
      <w:pPr>
        <w:pStyle w:val="ListParagraph"/>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Eric B. Sloan</w:t>
      </w:r>
    </w:p>
    <w:p w:rsidR="008944CA" w:rsidRPr="00D37F9F" w:rsidRDefault="008944CA" w:rsidP="008944CA">
      <w:pPr>
        <w:pStyle w:val="ListParagraph"/>
        <w:rPr>
          <w:rFonts w:ascii="Arial" w:hAnsi="Arial" w:cs="Arial"/>
          <w:i/>
          <w:sz w:val="16"/>
          <w:szCs w:val="16"/>
        </w:rPr>
      </w:pPr>
      <w:r w:rsidRPr="00D37F9F">
        <w:rPr>
          <w:rFonts w:ascii="Arial" w:hAnsi="Arial" w:cs="Arial"/>
          <w:i/>
          <w:sz w:val="16"/>
          <w:szCs w:val="16"/>
        </w:rPr>
        <w:tab/>
      </w:r>
      <w:r w:rsidRPr="00D37F9F">
        <w:rPr>
          <w:rFonts w:ascii="Arial" w:hAnsi="Arial" w:cs="Arial"/>
          <w:i/>
          <w:sz w:val="16"/>
          <w:szCs w:val="16"/>
        </w:rPr>
        <w:tab/>
        <w:t>Gibson, Dunn &amp; Crutcher LLP</w:t>
      </w:r>
    </w:p>
    <w:p w:rsidR="008944CA" w:rsidRPr="00D37F9F" w:rsidRDefault="008944CA" w:rsidP="008944CA">
      <w:pPr>
        <w:pStyle w:val="ListParagraph"/>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Sheldon I. Banoff</w:t>
      </w:r>
    </w:p>
    <w:p w:rsidR="008944CA" w:rsidRPr="00D37F9F" w:rsidRDefault="008944CA" w:rsidP="008944CA">
      <w:pPr>
        <w:pStyle w:val="ListParagraph"/>
        <w:rPr>
          <w:rFonts w:ascii="Arial" w:hAnsi="Arial" w:cs="Arial"/>
          <w:i/>
          <w:sz w:val="16"/>
          <w:szCs w:val="16"/>
        </w:rPr>
      </w:pPr>
      <w:r w:rsidRPr="00D37F9F">
        <w:rPr>
          <w:rFonts w:ascii="Arial" w:hAnsi="Arial" w:cs="Arial"/>
          <w:i/>
          <w:sz w:val="16"/>
          <w:szCs w:val="16"/>
        </w:rPr>
        <w:tab/>
      </w:r>
      <w:r w:rsidRPr="00D37F9F">
        <w:rPr>
          <w:rFonts w:ascii="Arial" w:hAnsi="Arial" w:cs="Arial"/>
          <w:i/>
          <w:sz w:val="16"/>
          <w:szCs w:val="16"/>
        </w:rPr>
        <w:tab/>
      </w:r>
      <w:proofErr w:type="spellStart"/>
      <w:r w:rsidRPr="00D37F9F">
        <w:rPr>
          <w:rFonts w:ascii="Arial" w:hAnsi="Arial" w:cs="Arial"/>
          <w:i/>
          <w:sz w:val="16"/>
          <w:szCs w:val="16"/>
        </w:rPr>
        <w:t>Katten</w:t>
      </w:r>
      <w:proofErr w:type="spellEnd"/>
      <w:r w:rsidRPr="00D37F9F">
        <w:rPr>
          <w:rFonts w:ascii="Arial" w:hAnsi="Arial" w:cs="Arial"/>
          <w:i/>
          <w:sz w:val="16"/>
          <w:szCs w:val="16"/>
        </w:rPr>
        <w:t xml:space="preserve"> </w:t>
      </w:r>
      <w:proofErr w:type="spellStart"/>
      <w:r w:rsidRPr="00D37F9F">
        <w:rPr>
          <w:rFonts w:ascii="Arial" w:hAnsi="Arial" w:cs="Arial"/>
          <w:i/>
          <w:sz w:val="16"/>
          <w:szCs w:val="16"/>
        </w:rPr>
        <w:t>Muchin</w:t>
      </w:r>
      <w:proofErr w:type="spellEnd"/>
      <w:r w:rsidRPr="00D37F9F">
        <w:rPr>
          <w:rFonts w:ascii="Arial" w:hAnsi="Arial" w:cs="Arial"/>
          <w:i/>
          <w:sz w:val="16"/>
          <w:szCs w:val="16"/>
        </w:rPr>
        <w:t xml:space="preserve"> </w:t>
      </w:r>
      <w:proofErr w:type="spellStart"/>
      <w:r w:rsidRPr="00D37F9F">
        <w:rPr>
          <w:rFonts w:ascii="Arial" w:hAnsi="Arial" w:cs="Arial"/>
          <w:i/>
          <w:sz w:val="16"/>
          <w:szCs w:val="16"/>
        </w:rPr>
        <w:t>Rosenman</w:t>
      </w:r>
      <w:proofErr w:type="spellEnd"/>
      <w:r w:rsidRPr="00D37F9F">
        <w:rPr>
          <w:rFonts w:ascii="Arial" w:hAnsi="Arial" w:cs="Arial"/>
          <w:i/>
          <w:sz w:val="16"/>
          <w:szCs w:val="16"/>
        </w:rPr>
        <w:t xml:space="preserve"> LLP</w:t>
      </w:r>
    </w:p>
    <w:p w:rsidR="008944CA" w:rsidRPr="00D37F9F" w:rsidRDefault="008944CA" w:rsidP="008944CA">
      <w:pPr>
        <w:pStyle w:val="ListParagraph"/>
        <w:ind w:left="0"/>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54.</w:t>
      </w:r>
      <w:r w:rsidRPr="00D37F9F">
        <w:rPr>
          <w:rFonts w:ascii="Arial" w:hAnsi="Arial" w:cs="Arial"/>
          <w:sz w:val="16"/>
          <w:szCs w:val="16"/>
        </w:rPr>
        <w:tab/>
        <w:t>Proposed Regulations on Partnership Equity for Services Create Problems and Opportunities</w:t>
      </w:r>
      <w:r w:rsidRPr="00D37F9F">
        <w:rPr>
          <w:rFonts w:ascii="Arial" w:hAnsi="Arial" w:cs="Arial"/>
          <w:sz w:val="16"/>
          <w:szCs w:val="16"/>
        </w:rPr>
        <w:tab/>
      </w:r>
      <w:r w:rsidRPr="00D37F9F">
        <w:rPr>
          <w:rFonts w:ascii="Arial" w:hAnsi="Arial" w:cs="Arial"/>
          <w:b/>
          <w:sz w:val="16"/>
          <w:szCs w:val="16"/>
        </w:rPr>
        <w:t>26</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Blake D. Rubin</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Andrea Macintosh Whiteway</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EY</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ind w:left="720" w:hanging="720"/>
        <w:rPr>
          <w:rFonts w:ascii="Arial" w:hAnsi="Arial" w:cs="Arial"/>
          <w:sz w:val="16"/>
          <w:szCs w:val="16"/>
        </w:rPr>
      </w:pPr>
      <w:r w:rsidRPr="00D37F9F">
        <w:rPr>
          <w:rFonts w:ascii="Arial" w:hAnsi="Arial" w:cs="Arial"/>
          <w:sz w:val="16"/>
          <w:szCs w:val="16"/>
        </w:rPr>
        <w:t>55.</w:t>
      </w:r>
      <w:r w:rsidRPr="00D37F9F">
        <w:rPr>
          <w:rFonts w:ascii="Arial" w:hAnsi="Arial" w:cs="Arial"/>
          <w:sz w:val="16"/>
          <w:szCs w:val="16"/>
        </w:rPr>
        <w:tab/>
        <w:t xml:space="preserve">Proposed Partnership Equity Compensation Regulations: </w:t>
      </w:r>
    </w:p>
    <w:p w:rsidR="008944CA" w:rsidRPr="00D37F9F" w:rsidRDefault="008944CA" w:rsidP="008944CA">
      <w:pPr>
        <w:ind w:left="720"/>
        <w:rPr>
          <w:rFonts w:ascii="Arial" w:hAnsi="Arial" w:cs="Arial"/>
          <w:sz w:val="16"/>
          <w:szCs w:val="16"/>
        </w:rPr>
      </w:pPr>
      <w:r w:rsidRPr="00D37F9F">
        <w:rPr>
          <w:rFonts w:ascii="Arial" w:hAnsi="Arial" w:cs="Arial"/>
          <w:sz w:val="16"/>
          <w:szCs w:val="16"/>
        </w:rPr>
        <w:t>“Little or No Chance” of Satisfying Everyone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36</w:t>
      </w:r>
    </w:p>
    <w:p w:rsidR="008944CA" w:rsidRPr="00D37F9F" w:rsidRDefault="008944CA" w:rsidP="008944CA">
      <w:pPr>
        <w:ind w:left="2160"/>
        <w:rPr>
          <w:rFonts w:ascii="Arial" w:hAnsi="Arial" w:cs="Arial"/>
          <w:b/>
          <w:bCs/>
          <w:sz w:val="16"/>
          <w:szCs w:val="16"/>
        </w:rPr>
      </w:pPr>
      <w:r w:rsidRPr="00D37F9F">
        <w:rPr>
          <w:rFonts w:ascii="Arial" w:hAnsi="Arial" w:cs="Arial"/>
          <w:sz w:val="16"/>
          <w:szCs w:val="16"/>
        </w:rPr>
        <w:t>Eric B. Sloan</w:t>
      </w:r>
    </w:p>
    <w:p w:rsidR="008944CA" w:rsidRPr="00D37F9F" w:rsidRDefault="008944CA" w:rsidP="008944CA">
      <w:pPr>
        <w:ind w:left="1440" w:firstLine="720"/>
        <w:rPr>
          <w:rFonts w:ascii="Arial" w:hAnsi="Arial" w:cs="Arial"/>
          <w:b/>
          <w:bCs/>
          <w:sz w:val="16"/>
          <w:szCs w:val="16"/>
        </w:rPr>
      </w:pPr>
      <w:r w:rsidRPr="00D37F9F">
        <w:rPr>
          <w:rFonts w:ascii="Arial" w:hAnsi="Arial" w:cs="Arial"/>
          <w:i/>
          <w:iCs/>
          <w:sz w:val="16"/>
          <w:szCs w:val="16"/>
        </w:rPr>
        <w:t>Gibson, Dunn &amp; Crutcher LLP</w:t>
      </w:r>
    </w:p>
    <w:p w:rsidR="008944CA" w:rsidRPr="00D37F9F" w:rsidRDefault="008944CA" w:rsidP="008944CA">
      <w:pPr>
        <w:rPr>
          <w:rFonts w:ascii="Arial" w:hAnsi="Arial" w:cs="Arial"/>
          <w:b/>
          <w:bCs/>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56.</w:t>
      </w:r>
      <w:r w:rsidRPr="00D37F9F">
        <w:rPr>
          <w:rFonts w:ascii="Arial" w:hAnsi="Arial" w:cs="Arial"/>
          <w:bCs/>
          <w:sz w:val="16"/>
          <w:szCs w:val="16"/>
        </w:rPr>
        <w:tab/>
        <w:t>Navigating the Partner/Employee Dichotomy and SECA Tax Rules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48</w:t>
      </w: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James B. Sowell</w:t>
      </w:r>
    </w:p>
    <w:p w:rsidR="008944CA" w:rsidRPr="00D37F9F" w:rsidRDefault="008944CA" w:rsidP="008944CA">
      <w:pPr>
        <w:autoSpaceDE w:val="0"/>
        <w:autoSpaceDN w:val="0"/>
        <w:adjustRightInd w:val="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KPMG LLP</w:t>
      </w:r>
    </w:p>
    <w:p w:rsidR="008944CA" w:rsidRPr="00D37F9F" w:rsidRDefault="008944CA" w:rsidP="008944CA">
      <w:pPr>
        <w:pStyle w:val="CommentText"/>
        <w:tabs>
          <w:tab w:val="left" w:pos="720"/>
        </w:tabs>
        <w:autoSpaceDE w:val="0"/>
        <w:autoSpaceDN w:val="0"/>
        <w:adjustRightInd w:val="0"/>
        <w:rPr>
          <w:rFonts w:ascii="Arial" w:hAnsi="Arial" w:cs="Arial"/>
          <w:sz w:val="16"/>
          <w:szCs w:val="16"/>
        </w:rPr>
      </w:pPr>
    </w:p>
    <w:p w:rsidR="008944CA" w:rsidRPr="00D37F9F" w:rsidRDefault="008944CA" w:rsidP="008944CA">
      <w:pPr>
        <w:pStyle w:val="CommentText"/>
        <w:tabs>
          <w:tab w:val="left" w:pos="720"/>
        </w:tabs>
        <w:autoSpaceDE w:val="0"/>
        <w:autoSpaceDN w:val="0"/>
        <w:adjustRightInd w:val="0"/>
        <w:rPr>
          <w:rFonts w:ascii="Arial" w:hAnsi="Arial" w:cs="Arial"/>
          <w:sz w:val="16"/>
          <w:szCs w:val="16"/>
        </w:rPr>
      </w:pPr>
      <w:r w:rsidRPr="00D37F9F">
        <w:rPr>
          <w:rFonts w:ascii="Arial" w:hAnsi="Arial" w:cs="Arial"/>
          <w:sz w:val="16"/>
          <w:szCs w:val="16"/>
        </w:rPr>
        <w:t>57.</w:t>
      </w:r>
      <w:r w:rsidRPr="00D37F9F">
        <w:rPr>
          <w:rFonts w:ascii="Arial" w:hAnsi="Arial" w:cs="Arial"/>
          <w:sz w:val="16"/>
          <w:szCs w:val="16"/>
        </w:rPr>
        <w:tab/>
        <w:t>Partners as Employees: A Proposal for Analyzing Partner Compensation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James B. Sowell</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KPMG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58.</w:t>
      </w:r>
      <w:r w:rsidRPr="00D37F9F">
        <w:rPr>
          <w:rFonts w:ascii="Arial" w:hAnsi="Arial" w:cs="Arial"/>
          <w:sz w:val="16"/>
          <w:szCs w:val="16"/>
        </w:rPr>
        <w:tab/>
        <w:t xml:space="preserve">Taxing Partnership Profits Interests as Compensation Income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48</w:t>
      </w:r>
    </w:p>
    <w:p w:rsidR="008944CA" w:rsidRPr="00D37F9F" w:rsidRDefault="008944CA" w:rsidP="008944CA">
      <w:pPr>
        <w:pStyle w:val="CommentText"/>
        <w:autoSpaceDE w:val="0"/>
        <w:autoSpaceDN w:val="0"/>
        <w:adjustRightInd w:val="0"/>
        <w:ind w:left="30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Michael L. Schler</w:t>
      </w:r>
    </w:p>
    <w:p w:rsidR="008944CA" w:rsidRPr="00D37F9F" w:rsidRDefault="008944CA" w:rsidP="008944CA">
      <w:pPr>
        <w:pStyle w:val="CommentText"/>
        <w:autoSpaceDE w:val="0"/>
        <w:autoSpaceDN w:val="0"/>
        <w:adjustRightInd w:val="0"/>
        <w:ind w:left="30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sz w:val="16"/>
          <w:szCs w:val="16"/>
        </w:rPr>
        <w:t>Cravath</w:t>
      </w:r>
      <w:proofErr w:type="spellEnd"/>
      <w:r w:rsidRPr="00D37F9F">
        <w:rPr>
          <w:rFonts w:ascii="Arial" w:hAnsi="Arial" w:cs="Arial"/>
          <w:i/>
          <w:sz w:val="16"/>
          <w:szCs w:val="16"/>
        </w:rPr>
        <w:t>, Swaine &amp; Moore LLP</w:t>
      </w:r>
    </w:p>
    <w:p w:rsidR="008944CA" w:rsidRPr="00D37F9F" w:rsidRDefault="008944CA" w:rsidP="008944CA">
      <w:pPr>
        <w:pStyle w:val="CommentText"/>
        <w:autoSpaceDE w:val="0"/>
        <w:autoSpaceDN w:val="0"/>
        <w:adjustRightInd w:val="0"/>
        <w:rPr>
          <w:rFonts w:ascii="Arial" w:hAnsi="Arial" w:cs="Arial"/>
          <w:b/>
          <w:sz w:val="16"/>
          <w:szCs w:val="16"/>
        </w:rPr>
      </w:pPr>
    </w:p>
    <w:p w:rsidR="008944CA" w:rsidRPr="00D37F9F" w:rsidRDefault="008944CA" w:rsidP="008944CA">
      <w:pPr>
        <w:rPr>
          <w:rFonts w:ascii="Arial" w:hAnsi="Arial" w:cs="Arial"/>
          <w:b/>
          <w:sz w:val="16"/>
          <w:szCs w:val="16"/>
        </w:rPr>
      </w:pPr>
      <w:r w:rsidRPr="00D37F9F">
        <w:rPr>
          <w:rFonts w:ascii="Arial" w:hAnsi="Arial" w:cs="Arial"/>
          <w:sz w:val="16"/>
          <w:szCs w:val="16"/>
        </w:rPr>
        <w:t>58A.</w:t>
      </w:r>
      <w:r w:rsidRPr="00D37F9F">
        <w:rPr>
          <w:rFonts w:ascii="Arial" w:hAnsi="Arial" w:cs="Arial"/>
          <w:b/>
          <w:sz w:val="16"/>
          <w:szCs w:val="16"/>
        </w:rPr>
        <w:t xml:space="preserve"> </w:t>
      </w:r>
      <w:r w:rsidRPr="00D37F9F">
        <w:rPr>
          <w:rFonts w:ascii="Arial" w:hAnsi="Arial" w:cs="Arial"/>
          <w:b/>
          <w:sz w:val="16"/>
          <w:szCs w:val="16"/>
        </w:rPr>
        <w:tab/>
      </w:r>
      <w:r w:rsidRPr="00D37F9F">
        <w:rPr>
          <w:rFonts w:ascii="Arial" w:hAnsi="Arial" w:cs="Arial"/>
          <w:sz w:val="16"/>
          <w:szCs w:val="16"/>
        </w:rPr>
        <w:t>Camp’s Plan for Carried Interest: One Step Forward, One Step Back</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t>14</w:t>
      </w:r>
    </w:p>
    <w:p w:rsidR="008944CA" w:rsidRPr="00D37F9F" w:rsidRDefault="008944CA" w:rsidP="008944CA">
      <w:pPr>
        <w:rPr>
          <w:rFonts w:ascii="Arial" w:hAnsi="Arial" w:cs="Arial"/>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sz w:val="16"/>
          <w:szCs w:val="16"/>
        </w:rPr>
        <w:t>James B. Sowell</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59.</w:t>
      </w:r>
      <w:r w:rsidRPr="00D37F9F">
        <w:rPr>
          <w:rFonts w:ascii="Arial" w:hAnsi="Arial" w:cs="Arial"/>
          <w:sz w:val="16"/>
          <w:szCs w:val="16"/>
        </w:rPr>
        <w:tab/>
        <w:t xml:space="preserve">New York State Bar Association Tax Section </w:t>
      </w:r>
    </w:p>
    <w:p w:rsidR="008944CA" w:rsidRPr="00D37F9F" w:rsidRDefault="008944CA" w:rsidP="008944CA">
      <w:pPr>
        <w:pStyle w:val="CommentText"/>
        <w:autoSpaceDE w:val="0"/>
        <w:autoSpaceDN w:val="0"/>
        <w:adjustRightInd w:val="0"/>
        <w:ind w:firstLine="720"/>
        <w:rPr>
          <w:rFonts w:ascii="Arial" w:hAnsi="Arial" w:cs="Arial"/>
          <w:sz w:val="16"/>
          <w:szCs w:val="16"/>
        </w:rPr>
      </w:pPr>
      <w:r w:rsidRPr="00D37F9F">
        <w:rPr>
          <w:rFonts w:ascii="Arial" w:hAnsi="Arial" w:cs="Arial"/>
          <w:sz w:val="16"/>
          <w:szCs w:val="16"/>
        </w:rPr>
        <w:t>Report on Proposed Carried Interest and Fee Deferral Legislation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116</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60.</w:t>
      </w:r>
      <w:r w:rsidRPr="00D37F9F">
        <w:rPr>
          <w:rFonts w:ascii="Arial" w:hAnsi="Arial" w:cs="Arial"/>
          <w:sz w:val="16"/>
          <w:szCs w:val="16"/>
        </w:rPr>
        <w:tab/>
        <w:t>Employee Benefits Considerations in Joint Ventures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96</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Susan P. Serota</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Peter J. Hunt</w:t>
      </w:r>
    </w:p>
    <w:p w:rsidR="008944CA" w:rsidRPr="00D37F9F" w:rsidRDefault="008944CA" w:rsidP="008944CA">
      <w:pPr>
        <w:pStyle w:val="CommentText"/>
        <w:autoSpaceDE w:val="0"/>
        <w:autoSpaceDN w:val="0"/>
        <w:adjustRightInd w:val="0"/>
        <w:ind w:left="2160"/>
        <w:rPr>
          <w:rFonts w:ascii="Arial" w:hAnsi="Arial" w:cs="Arial"/>
          <w:i/>
          <w:iCs/>
          <w:sz w:val="16"/>
          <w:szCs w:val="16"/>
        </w:rPr>
      </w:pPr>
      <w:r w:rsidRPr="00D37F9F">
        <w:rPr>
          <w:rFonts w:ascii="Arial" w:hAnsi="Arial" w:cs="Arial"/>
          <w:i/>
          <w:iCs/>
          <w:sz w:val="16"/>
          <w:szCs w:val="16"/>
        </w:rPr>
        <w:t>Pillsbury Winthrop Shaw Pittman LLP</w:t>
      </w:r>
    </w:p>
    <w:p w:rsidR="008944CA" w:rsidRPr="00D37F9F" w:rsidRDefault="008944CA" w:rsidP="008944CA">
      <w:pPr>
        <w:pStyle w:val="CommentText"/>
        <w:autoSpaceDE w:val="0"/>
        <w:autoSpaceDN w:val="0"/>
        <w:adjustRightInd w:val="0"/>
        <w:rPr>
          <w:rFonts w:ascii="Arial" w:hAnsi="Arial" w:cs="Arial"/>
          <w:iCs/>
          <w:sz w:val="16"/>
          <w:szCs w:val="16"/>
        </w:rPr>
      </w:pPr>
    </w:p>
    <w:p w:rsidR="008944CA" w:rsidRPr="00D37F9F" w:rsidRDefault="008944CA" w:rsidP="008944CA">
      <w:pPr>
        <w:rPr>
          <w:rFonts w:ascii="Arial" w:hAnsi="Arial" w:cs="Arial"/>
          <w:bCs/>
          <w:sz w:val="16"/>
          <w:szCs w:val="16"/>
        </w:rPr>
      </w:pPr>
      <w:r w:rsidRPr="00D37F9F">
        <w:rPr>
          <w:rFonts w:ascii="Arial" w:hAnsi="Arial" w:cs="Arial"/>
          <w:sz w:val="16"/>
          <w:szCs w:val="16"/>
        </w:rPr>
        <w:t>61.</w:t>
      </w:r>
      <w:r w:rsidRPr="00D37F9F">
        <w:rPr>
          <w:rFonts w:ascii="Arial" w:hAnsi="Arial" w:cs="Arial"/>
          <w:sz w:val="16"/>
          <w:szCs w:val="16"/>
        </w:rPr>
        <w:tab/>
        <w:t xml:space="preserve">The “Check-The-Box” Regulations: Elective Entity Classification </w:t>
      </w:r>
      <w:proofErr w:type="gramStart"/>
      <w:r w:rsidRPr="00D37F9F">
        <w:rPr>
          <w:rFonts w:ascii="Arial" w:hAnsi="Arial" w:cs="Arial"/>
          <w:sz w:val="16"/>
          <w:szCs w:val="16"/>
        </w:rPr>
        <w:t>Under</w:t>
      </w:r>
      <w:proofErr w:type="gramEnd"/>
      <w:r w:rsidRPr="00D37F9F">
        <w:rPr>
          <w:rFonts w:ascii="Arial" w:hAnsi="Arial" w:cs="Arial"/>
          <w:sz w:val="16"/>
          <w:szCs w:val="16"/>
        </w:rPr>
        <w:t xml:space="preserve"> </w:t>
      </w:r>
      <w:r w:rsidRPr="00D37F9F">
        <w:rPr>
          <w:rFonts w:ascii="Arial" w:hAnsi="Arial" w:cs="Arial"/>
          <w:sz w:val="16"/>
          <w:szCs w:val="16"/>
        </w:rPr>
        <w:tab/>
        <w:t>Section 7701</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20</w:t>
      </w:r>
      <w:r w:rsidRPr="00D37F9F">
        <w:rPr>
          <w:rFonts w:ascii="Arial" w:hAnsi="Arial" w:cs="Arial"/>
          <w:sz w:val="16"/>
          <w:szCs w:val="16"/>
        </w:rPr>
        <w:tab/>
      </w:r>
    </w:p>
    <w:p w:rsidR="008944CA" w:rsidRPr="00D37F9F" w:rsidRDefault="008944CA" w:rsidP="008944CA">
      <w:pPr>
        <w:numPr>
          <w:ilvl w:val="12"/>
          <w:numId w:val="0"/>
        </w:numPr>
        <w:tabs>
          <w:tab w:val="left" w:pos="-1440"/>
          <w:tab w:val="left" w:pos="-720"/>
        </w:tabs>
        <w:suppressAutoHyphens/>
        <w:ind w:left="1440" w:hanging="720"/>
        <w:rPr>
          <w:rFonts w:ascii="Arial" w:hAnsi="Arial" w:cs="Arial"/>
          <w:bCs/>
          <w:sz w:val="16"/>
          <w:szCs w:val="16"/>
        </w:rPr>
      </w:pPr>
      <w:r w:rsidRPr="00D37F9F">
        <w:rPr>
          <w:rFonts w:ascii="Arial" w:hAnsi="Arial" w:cs="Arial"/>
          <w:bCs/>
          <w:sz w:val="16"/>
          <w:szCs w:val="16"/>
        </w:rPr>
        <w:lastRenderedPageBreak/>
        <w:tab/>
      </w:r>
      <w:r w:rsidRPr="00D37F9F">
        <w:rPr>
          <w:rFonts w:ascii="Arial" w:hAnsi="Arial" w:cs="Arial"/>
          <w:bCs/>
          <w:sz w:val="16"/>
          <w:szCs w:val="16"/>
        </w:rPr>
        <w:tab/>
        <w:t xml:space="preserve">Barbara </w:t>
      </w:r>
      <w:proofErr w:type="spellStart"/>
      <w:r w:rsidRPr="00D37F9F">
        <w:rPr>
          <w:rFonts w:ascii="Arial" w:hAnsi="Arial" w:cs="Arial"/>
          <w:bCs/>
          <w:sz w:val="16"/>
          <w:szCs w:val="16"/>
        </w:rPr>
        <w:t>Spudis</w:t>
      </w:r>
      <w:proofErr w:type="spellEnd"/>
      <w:r w:rsidRPr="00D37F9F">
        <w:rPr>
          <w:rFonts w:ascii="Arial" w:hAnsi="Arial" w:cs="Arial"/>
          <w:bCs/>
          <w:sz w:val="16"/>
          <w:szCs w:val="16"/>
        </w:rPr>
        <w:t xml:space="preserve"> de Marigny</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i/>
          <w:sz w:val="16"/>
          <w:szCs w:val="16"/>
          <w:lang w:val="fr-FR"/>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i/>
          <w:noProof/>
          <w:sz w:val="16"/>
          <w:szCs w:val="16"/>
          <w:lang w:val="fr-FR"/>
        </w:rPr>
        <w:t>Orrick, Herrington &amp; Sutcliffe LLP</w:t>
      </w:r>
    </w:p>
    <w:p w:rsidR="008944CA" w:rsidRPr="00D37F9F" w:rsidRDefault="008944CA" w:rsidP="008944CA">
      <w:pPr>
        <w:numPr>
          <w:ilvl w:val="12"/>
          <w:numId w:val="0"/>
        </w:numPr>
        <w:tabs>
          <w:tab w:val="left" w:pos="-1440"/>
          <w:tab w:val="left" w:pos="-720"/>
        </w:tabs>
        <w:suppressAutoHyphens/>
        <w:ind w:left="1440" w:hanging="720"/>
        <w:rPr>
          <w:rFonts w:ascii="Arial" w:hAnsi="Arial" w:cs="Arial"/>
          <w:bCs/>
          <w:i/>
          <w:iCs/>
          <w:sz w:val="16"/>
          <w:szCs w:val="16"/>
        </w:rPr>
      </w:pPr>
    </w:p>
    <w:p w:rsidR="008944CA" w:rsidRPr="00D37F9F" w:rsidRDefault="008944CA" w:rsidP="008944CA">
      <w:pPr>
        <w:pStyle w:val="Title"/>
        <w:spacing w:after="0"/>
        <w:jc w:val="left"/>
        <w:rPr>
          <w:rFonts w:ascii="Arial" w:hAnsi="Arial" w:cs="Arial"/>
          <w:b w:val="0"/>
          <w:sz w:val="16"/>
          <w:szCs w:val="16"/>
        </w:rPr>
      </w:pPr>
      <w:r w:rsidRPr="00D37F9F">
        <w:rPr>
          <w:rFonts w:ascii="Arial" w:hAnsi="Arial" w:cs="Arial"/>
          <w:b w:val="0"/>
          <w:sz w:val="16"/>
          <w:szCs w:val="16"/>
        </w:rPr>
        <w:t>61A.</w:t>
      </w:r>
      <w:r w:rsidRPr="00D37F9F">
        <w:rPr>
          <w:rFonts w:ascii="Arial" w:hAnsi="Arial" w:cs="Arial"/>
          <w:b w:val="0"/>
          <w:sz w:val="16"/>
          <w:szCs w:val="16"/>
        </w:rPr>
        <w:tab/>
        <w:t xml:space="preserve">Defining “Partnership” For Federal Tax Purposes: Reconciling </w:t>
      </w:r>
    </w:p>
    <w:p w:rsidR="008944CA" w:rsidRPr="00D37F9F" w:rsidRDefault="008944CA" w:rsidP="008944CA">
      <w:pPr>
        <w:pStyle w:val="Title"/>
        <w:spacing w:after="0"/>
        <w:ind w:firstLine="720"/>
        <w:jc w:val="left"/>
        <w:rPr>
          <w:rFonts w:ascii="Arial" w:hAnsi="Arial" w:cs="Arial"/>
          <w:b w:val="0"/>
          <w:sz w:val="16"/>
          <w:szCs w:val="16"/>
        </w:rPr>
      </w:pPr>
      <w:r w:rsidRPr="00D37F9F">
        <w:rPr>
          <w:rFonts w:ascii="Arial" w:hAnsi="Arial" w:cs="Arial"/>
          <w:b w:val="0"/>
          <w:i/>
          <w:sz w:val="16"/>
          <w:szCs w:val="16"/>
        </w:rPr>
        <w:t>Culbertson</w:t>
      </w:r>
      <w:r w:rsidRPr="00D37F9F">
        <w:rPr>
          <w:rFonts w:ascii="Arial" w:hAnsi="Arial" w:cs="Arial"/>
          <w:b w:val="0"/>
          <w:sz w:val="16"/>
          <w:szCs w:val="16"/>
        </w:rPr>
        <w:t xml:space="preserve"> §704(e</w:t>
      </w:r>
      <w:proofErr w:type="gramStart"/>
      <w:r w:rsidRPr="00D37F9F">
        <w:rPr>
          <w:rFonts w:ascii="Arial" w:hAnsi="Arial" w:cs="Arial"/>
          <w:b w:val="0"/>
          <w:sz w:val="16"/>
          <w:szCs w:val="16"/>
        </w:rPr>
        <w:t>)(</w:t>
      </w:r>
      <w:proofErr w:type="gramEnd"/>
      <w:r w:rsidRPr="00D37F9F">
        <w:rPr>
          <w:rFonts w:ascii="Arial" w:hAnsi="Arial" w:cs="Arial"/>
          <w:b w:val="0"/>
          <w:sz w:val="16"/>
          <w:szCs w:val="16"/>
        </w:rPr>
        <w:t>1), and Check-the-Box</w:t>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sz w:val="16"/>
          <w:szCs w:val="16"/>
        </w:rPr>
        <w:t>46</w:t>
      </w:r>
    </w:p>
    <w:p w:rsidR="008944CA" w:rsidRPr="00D37F9F" w:rsidRDefault="008944CA" w:rsidP="008944CA">
      <w:pPr>
        <w:pStyle w:val="BodyText"/>
        <w:ind w:left="1440" w:firstLine="720"/>
        <w:rPr>
          <w:rFonts w:ascii="Arial" w:hAnsi="Arial" w:cs="Arial"/>
          <w:sz w:val="16"/>
          <w:szCs w:val="16"/>
        </w:rPr>
      </w:pPr>
      <w:r w:rsidRPr="00D37F9F">
        <w:rPr>
          <w:rFonts w:ascii="Arial" w:hAnsi="Arial" w:cs="Arial"/>
          <w:sz w:val="16"/>
          <w:szCs w:val="16"/>
        </w:rPr>
        <w:t>Ethan Yale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BodyText"/>
        <w:ind w:left="1440" w:firstLine="720"/>
        <w:rPr>
          <w:rFonts w:ascii="Arial" w:hAnsi="Arial" w:cs="Arial"/>
          <w:i/>
          <w:sz w:val="16"/>
          <w:szCs w:val="16"/>
        </w:rPr>
      </w:pPr>
      <w:r w:rsidRPr="00D37F9F">
        <w:rPr>
          <w:rFonts w:ascii="Arial" w:hAnsi="Arial" w:cs="Arial"/>
          <w:bCs/>
          <w:i/>
          <w:sz w:val="16"/>
          <w:szCs w:val="16"/>
        </w:rPr>
        <w:t>University of Virginia School of Law</w:t>
      </w:r>
    </w:p>
    <w:p w:rsidR="008944CA" w:rsidRPr="00D37F9F" w:rsidRDefault="008944CA" w:rsidP="008944CA">
      <w:pPr>
        <w:pStyle w:val="Datecentered"/>
        <w:spacing w:before="0"/>
        <w:ind w:firstLine="0"/>
        <w:jc w:val="left"/>
        <w:rPr>
          <w:rFonts w:ascii="Arial" w:hAnsi="Arial" w:cs="Arial"/>
          <w:b/>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62.</w:t>
      </w:r>
      <w:r w:rsidRPr="00D37F9F">
        <w:rPr>
          <w:rFonts w:ascii="Arial" w:hAnsi="Arial" w:cs="Arial"/>
          <w:bCs/>
          <w:sz w:val="16"/>
          <w:szCs w:val="16"/>
        </w:rPr>
        <w:tab/>
        <w:t>Disregarded Entities in Corporate Transactions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64</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Timothy E. Glasgow</w:t>
      </w:r>
      <w:r w:rsidRPr="00D37F9F">
        <w:rPr>
          <w:rFonts w:ascii="Arial" w:hAnsi="Arial" w:cs="Arial"/>
          <w:bCs/>
          <w:sz w:val="16"/>
          <w:szCs w:val="16"/>
        </w:rPr>
        <w:tab/>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Philip B. Wright</w:t>
      </w:r>
    </w:p>
    <w:p w:rsidR="008944CA" w:rsidRPr="00D37F9F" w:rsidRDefault="008944CA" w:rsidP="008944CA">
      <w:pPr>
        <w:ind w:left="1440" w:firstLine="720"/>
        <w:rPr>
          <w:rFonts w:ascii="Arial" w:hAnsi="Arial" w:cs="Arial"/>
          <w:bCs/>
          <w:sz w:val="16"/>
          <w:szCs w:val="16"/>
        </w:rPr>
      </w:pPr>
      <w:r w:rsidRPr="00D37F9F">
        <w:rPr>
          <w:rFonts w:ascii="Arial" w:hAnsi="Arial" w:cs="Arial"/>
          <w:bCs/>
          <w:i/>
          <w:iCs/>
          <w:sz w:val="16"/>
          <w:szCs w:val="16"/>
        </w:rPr>
        <w:t>Bryan Cave LLP</w:t>
      </w:r>
    </w:p>
    <w:p w:rsidR="008944CA" w:rsidRPr="00D37F9F" w:rsidRDefault="008944CA" w:rsidP="008944CA">
      <w:pPr>
        <w:tabs>
          <w:tab w:val="left" w:pos="-1440"/>
          <w:tab w:val="left" w:pos="-720"/>
        </w:tabs>
        <w:suppressAutoHyphens/>
        <w:rPr>
          <w:rFonts w:ascii="Arial" w:hAnsi="Arial" w:cs="Arial"/>
          <w:b/>
          <w:sz w:val="16"/>
          <w:szCs w:val="16"/>
        </w:rPr>
      </w:pPr>
    </w:p>
    <w:p w:rsidR="008944CA" w:rsidRPr="00D37F9F" w:rsidRDefault="008944CA" w:rsidP="008944CA">
      <w:pPr>
        <w:tabs>
          <w:tab w:val="left" w:pos="-1440"/>
          <w:tab w:val="left" w:pos="-720"/>
        </w:tabs>
        <w:suppressAutoHyphens/>
        <w:jc w:val="center"/>
        <w:rPr>
          <w:rFonts w:ascii="Arial" w:hAnsi="Arial" w:cs="Arial"/>
          <w:b/>
          <w:sz w:val="16"/>
          <w:szCs w:val="16"/>
          <w:u w:val="single"/>
        </w:rPr>
      </w:pPr>
      <w:r w:rsidRPr="00D37F9F">
        <w:rPr>
          <w:rFonts w:ascii="Arial" w:hAnsi="Arial" w:cs="Arial"/>
          <w:b/>
          <w:sz w:val="16"/>
          <w:szCs w:val="16"/>
          <w:u w:val="single"/>
        </w:rPr>
        <w:t>Volume 6</w:t>
      </w:r>
    </w:p>
    <w:p w:rsidR="008944CA" w:rsidRPr="00D37F9F" w:rsidRDefault="008944CA" w:rsidP="008944CA">
      <w:pPr>
        <w:tabs>
          <w:tab w:val="left" w:pos="-1440"/>
          <w:tab w:val="left" w:pos="-720"/>
        </w:tabs>
        <w:suppressAutoHyphens/>
        <w:rPr>
          <w:rFonts w:ascii="Arial" w:hAnsi="Arial" w:cs="Arial"/>
          <w:b/>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63.</w:t>
      </w:r>
      <w:r w:rsidRPr="00D37F9F">
        <w:rPr>
          <w:rFonts w:ascii="Arial" w:hAnsi="Arial" w:cs="Arial"/>
          <w:sz w:val="16"/>
          <w:szCs w:val="16"/>
        </w:rPr>
        <w:tab/>
        <w:t>Use of Limited Liability Companies in Corporate Transactions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194</w:t>
      </w:r>
    </w:p>
    <w:p w:rsidR="008944CA" w:rsidRPr="00D37F9F" w:rsidRDefault="008944CA" w:rsidP="008944CA">
      <w:pPr>
        <w:pStyle w:val="Heading2"/>
        <w:tabs>
          <w:tab w:val="clear" w:pos="0"/>
        </w:tabs>
        <w:rPr>
          <w:rFonts w:ascii="Arial" w:hAnsi="Arial" w:cs="Arial"/>
          <w:b/>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Mark J. Silverman</w:t>
      </w:r>
    </w:p>
    <w:p w:rsidR="008944CA" w:rsidRPr="00D37F9F" w:rsidRDefault="008944CA" w:rsidP="008944CA">
      <w:pPr>
        <w:rPr>
          <w:rFonts w:ascii="Arial" w:hAnsi="Arial" w:cs="Arial"/>
          <w:sz w:val="16"/>
          <w:szCs w:val="16"/>
        </w:rPr>
      </w:pPr>
      <w:r w:rsidRPr="00D37F9F">
        <w:tab/>
      </w:r>
      <w:r w:rsidRPr="00D37F9F">
        <w:tab/>
      </w:r>
      <w:r w:rsidRPr="00D37F9F">
        <w:tab/>
      </w:r>
      <w:r w:rsidRPr="00D37F9F">
        <w:rPr>
          <w:rFonts w:ascii="Arial" w:hAnsi="Arial" w:cs="Arial"/>
          <w:sz w:val="16"/>
          <w:szCs w:val="16"/>
        </w:rPr>
        <w:t>Lisa M. Zarlenga</w:t>
      </w:r>
    </w:p>
    <w:p w:rsidR="008944CA" w:rsidRPr="00D37F9F" w:rsidRDefault="008944CA" w:rsidP="008944CA">
      <w:pPr>
        <w:pStyle w:val="Heading1"/>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rPr>
          <w:rFonts w:ascii="Arial" w:hAnsi="Arial" w:cs="Arial"/>
          <w:b/>
          <w:bCs/>
          <w:sz w:val="16"/>
          <w:szCs w:val="16"/>
        </w:rPr>
      </w:pPr>
      <w:r w:rsidRPr="00D37F9F">
        <w:rPr>
          <w:rFonts w:ascii="Arial" w:hAnsi="Arial" w:cs="Arial"/>
          <w:sz w:val="16"/>
          <w:szCs w:val="16"/>
        </w:rPr>
        <w:t xml:space="preserve">64. </w:t>
      </w:r>
      <w:r w:rsidRPr="00D37F9F">
        <w:rPr>
          <w:rFonts w:ascii="Arial" w:hAnsi="Arial" w:cs="Arial"/>
          <w:sz w:val="16"/>
          <w:szCs w:val="16"/>
        </w:rPr>
        <w:tab/>
        <w:t>A Disregarded Entity Must Be Taken Into Account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52</w:t>
      </w:r>
    </w:p>
    <w:p w:rsidR="008944CA" w:rsidRPr="00D37F9F" w:rsidRDefault="008944CA" w:rsidP="008944CA">
      <w:pPr>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Marc D. Teitelbaum</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iCs/>
          <w:sz w:val="16"/>
          <w:szCs w:val="16"/>
        </w:rPr>
        <w:t>Dentons</w:t>
      </w:r>
      <w:proofErr w:type="spellEnd"/>
      <w:r w:rsidRPr="00D37F9F">
        <w:rPr>
          <w:rFonts w:ascii="Arial" w:hAnsi="Arial" w:cs="Arial"/>
          <w:i/>
          <w:iCs/>
          <w:sz w:val="16"/>
          <w:szCs w:val="16"/>
        </w:rPr>
        <w:t xml:space="preserve"> US LLP</w:t>
      </w:r>
    </w:p>
    <w:p w:rsidR="008944CA" w:rsidRPr="00D37F9F" w:rsidRDefault="008944CA" w:rsidP="008944CA">
      <w:pPr>
        <w:rPr>
          <w:rFonts w:ascii="Arial" w:hAnsi="Arial" w:cs="Arial"/>
          <w:b/>
          <w:bCs/>
          <w:i/>
          <w:iCs/>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65.</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66.</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67.</w:t>
      </w:r>
      <w:r w:rsidRPr="00D37F9F">
        <w:rPr>
          <w:rFonts w:ascii="Arial" w:hAnsi="Arial" w:cs="Arial"/>
          <w:sz w:val="16"/>
          <w:szCs w:val="16"/>
        </w:rPr>
        <w:tab/>
        <w:t>Section 197 and Partnership Transactions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46</w:t>
      </w:r>
    </w:p>
    <w:p w:rsidR="008944CA" w:rsidRPr="00D37F9F" w:rsidRDefault="008944CA" w:rsidP="008944CA">
      <w:pPr>
        <w:numPr>
          <w:ilvl w:val="12"/>
          <w:numId w:val="0"/>
        </w:numPr>
        <w:tabs>
          <w:tab w:val="left" w:pos="-1440"/>
          <w:tab w:val="left" w:pos="-720"/>
        </w:tabs>
        <w:suppressAutoHyphens/>
        <w:ind w:left="144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 xml:space="preserve">Mark J. Silverman </w:t>
      </w:r>
    </w:p>
    <w:p w:rsidR="008944CA" w:rsidRPr="00D37F9F" w:rsidRDefault="008944CA" w:rsidP="008944CA">
      <w:pPr>
        <w:numPr>
          <w:ilvl w:val="12"/>
          <w:numId w:val="0"/>
        </w:numPr>
        <w:tabs>
          <w:tab w:val="left" w:pos="-1440"/>
          <w:tab w:val="left" w:pos="-720"/>
        </w:tabs>
        <w:suppressAutoHyphens/>
        <w:ind w:left="144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Aaron P. Nocjar</w:t>
      </w:r>
      <w:r w:rsidRPr="00D37F9F">
        <w:rPr>
          <w:rFonts w:ascii="Arial" w:hAnsi="Arial" w:cs="Arial"/>
          <w:bCs/>
          <w:sz w:val="16"/>
          <w:szCs w:val="16"/>
        </w:rPr>
        <w:tab/>
      </w:r>
    </w:p>
    <w:p w:rsidR="008944CA" w:rsidRPr="00D37F9F" w:rsidRDefault="008944CA" w:rsidP="008944CA">
      <w:pPr>
        <w:pStyle w:val="Heading1"/>
        <w:rPr>
          <w:rFonts w:ascii="Arial" w:hAnsi="Arial" w:cs="Arial"/>
          <w:bCs/>
          <w:i/>
          <w:i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iCs/>
          <w:sz w:val="16"/>
          <w:szCs w:val="16"/>
        </w:rPr>
        <w:t>Steptoe &amp; Johnson LLP</w:t>
      </w:r>
    </w:p>
    <w:p w:rsidR="008944CA" w:rsidRPr="00D37F9F" w:rsidRDefault="008944CA" w:rsidP="008944CA">
      <w:pPr>
        <w:tabs>
          <w:tab w:val="left" w:pos="-1440"/>
          <w:tab w:val="left" w:pos="-720"/>
        </w:tabs>
        <w:suppressAutoHyphens/>
        <w:rPr>
          <w:rFonts w:ascii="Arial" w:hAnsi="Arial" w:cs="Arial"/>
          <w:b/>
          <w:sz w:val="16"/>
          <w:szCs w:val="16"/>
        </w:rPr>
      </w:pPr>
    </w:p>
    <w:p w:rsidR="008944CA" w:rsidRPr="00D37F9F" w:rsidRDefault="008944CA" w:rsidP="008944CA">
      <w:pPr>
        <w:rPr>
          <w:rFonts w:ascii="Arial" w:hAnsi="Arial" w:cs="Arial"/>
          <w:sz w:val="16"/>
          <w:szCs w:val="16"/>
        </w:rPr>
      </w:pPr>
      <w:r w:rsidRPr="00D37F9F">
        <w:rPr>
          <w:rFonts w:ascii="Arial" w:hAnsi="Arial" w:cs="Arial"/>
          <w:bCs/>
          <w:sz w:val="16"/>
          <w:szCs w:val="16"/>
        </w:rPr>
        <w:t>68.</w:t>
      </w:r>
      <w:r w:rsidRPr="00D37F9F">
        <w:rPr>
          <w:rFonts w:ascii="Arial" w:hAnsi="Arial" w:cs="Arial"/>
          <w:bCs/>
          <w:sz w:val="16"/>
          <w:szCs w:val="16"/>
        </w:rPr>
        <w:tab/>
        <w:t xml:space="preserve">Final Section 197 Regulations: </w:t>
      </w:r>
      <w:r w:rsidRPr="00D37F9F">
        <w:rPr>
          <w:rFonts w:ascii="Arial" w:hAnsi="Arial" w:cs="Arial"/>
          <w:sz w:val="16"/>
          <w:szCs w:val="16"/>
        </w:rPr>
        <w:t>Application to Partnership Transactions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82</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Barksdale Hortenstine (Retired)</w:t>
      </w:r>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rPr>
        <w:t>EY</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Gary R. Huffman</w:t>
      </w:r>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rPr>
        <w:t>Vinson &amp; Elkins LLP</w:t>
      </w:r>
    </w:p>
    <w:p w:rsidR="008944CA" w:rsidRPr="00D37F9F" w:rsidRDefault="008944CA" w:rsidP="008944CA">
      <w:pPr>
        <w:numPr>
          <w:ilvl w:val="12"/>
          <w:numId w:val="0"/>
        </w:numPr>
        <w:tabs>
          <w:tab w:val="left" w:pos="-1440"/>
          <w:tab w:val="left" w:pos="-720"/>
        </w:tabs>
        <w:suppressAutoHyphens/>
        <w:ind w:left="1440" w:hanging="720"/>
        <w:rPr>
          <w:rFonts w:ascii="Arial" w:hAnsi="Arial" w:cs="Arial"/>
          <w:bCs/>
          <w:i/>
          <w:i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69.</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rPr>
          <w:rFonts w:ascii="Arial" w:hAnsi="Arial" w:cs="Arial"/>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t>70.</w:t>
      </w:r>
      <w:r w:rsidRPr="00D37F9F">
        <w:rPr>
          <w:rFonts w:ascii="Arial" w:hAnsi="Arial" w:cs="Arial"/>
          <w:sz w:val="16"/>
          <w:szCs w:val="16"/>
        </w:rPr>
        <w:tab/>
        <w:t xml:space="preserve">Final Regulations on the Treatment of Disregarded Entities for Purposes of Characterizing and Allocating Liabilities </w:t>
      </w:r>
      <w:proofErr w:type="gramStart"/>
      <w:r w:rsidRPr="00D37F9F">
        <w:rPr>
          <w:rFonts w:ascii="Arial" w:hAnsi="Arial" w:cs="Arial"/>
          <w:sz w:val="16"/>
          <w:szCs w:val="16"/>
        </w:rPr>
        <w:t>Under</w:t>
      </w:r>
      <w:proofErr w:type="gramEnd"/>
      <w:r w:rsidRPr="00D37F9F">
        <w:rPr>
          <w:rFonts w:ascii="Arial" w:hAnsi="Arial" w:cs="Arial"/>
          <w:sz w:val="16"/>
          <w:szCs w:val="16"/>
        </w:rPr>
        <w:t xml:space="preserve"> Code Sec. 752: Questions and Complexities Continue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28</w:t>
      </w:r>
    </w:p>
    <w:p w:rsidR="008944CA" w:rsidRPr="00D37F9F" w:rsidRDefault="008944CA" w:rsidP="008944CA">
      <w:pPr>
        <w:pStyle w:val="CommentText"/>
        <w:autoSpaceDE w:val="0"/>
        <w:autoSpaceDN w:val="0"/>
        <w:adjustRightInd w:val="0"/>
        <w:ind w:left="108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Blake D. Rubin</w:t>
      </w:r>
    </w:p>
    <w:p w:rsidR="008944CA" w:rsidRPr="00D37F9F" w:rsidRDefault="008944CA" w:rsidP="008944CA">
      <w:pPr>
        <w:pStyle w:val="CommentText"/>
        <w:autoSpaceDE w:val="0"/>
        <w:autoSpaceDN w:val="0"/>
        <w:adjustRightInd w:val="0"/>
        <w:ind w:left="108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Andrea Macintosh Whiteway</w:t>
      </w:r>
    </w:p>
    <w:p w:rsidR="008944CA" w:rsidRPr="00D37F9F" w:rsidRDefault="008944CA" w:rsidP="008944CA">
      <w:pPr>
        <w:pStyle w:val="CommentText"/>
        <w:autoSpaceDE w:val="0"/>
        <w:autoSpaceDN w:val="0"/>
        <w:adjustRightInd w:val="0"/>
        <w:ind w:left="108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EY</w:t>
      </w:r>
    </w:p>
    <w:p w:rsidR="008944CA" w:rsidRPr="00D37F9F" w:rsidRDefault="008944CA" w:rsidP="008944CA">
      <w:pPr>
        <w:pStyle w:val="CommentText"/>
        <w:autoSpaceDE w:val="0"/>
        <w:autoSpaceDN w:val="0"/>
        <w:adjustRightInd w:val="0"/>
        <w:ind w:left="108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Jon G. Finkelstein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KPMG LLP</w:t>
      </w:r>
    </w:p>
    <w:p w:rsidR="008944CA" w:rsidRPr="00D37F9F" w:rsidRDefault="008944CA" w:rsidP="008944CA">
      <w:pPr>
        <w:pStyle w:val="CommentText"/>
        <w:autoSpaceDE w:val="0"/>
        <w:autoSpaceDN w:val="0"/>
        <w:adjustRightInd w:val="0"/>
        <w:rPr>
          <w:rFonts w:ascii="Arial" w:hAnsi="Arial" w:cs="Arial"/>
          <w:i/>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t>71.</w:t>
      </w:r>
      <w:r w:rsidRPr="00D37F9F">
        <w:rPr>
          <w:rFonts w:ascii="Arial" w:hAnsi="Arial" w:cs="Arial"/>
          <w:sz w:val="16"/>
          <w:szCs w:val="16"/>
        </w:rPr>
        <w:tab/>
        <w:t xml:space="preserve">The Impact of a Capital Account Deficit Restoration Obligation on a Partner’s At-Risk Amount and Share of Liabilities: </w:t>
      </w:r>
      <w:r w:rsidRPr="00D37F9F">
        <w:rPr>
          <w:rFonts w:ascii="Arial" w:hAnsi="Arial" w:cs="Arial"/>
          <w:i/>
          <w:sz w:val="16"/>
          <w:szCs w:val="16"/>
        </w:rPr>
        <w:t>Hubert Enterprises, Inc. v. Commissioner</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30</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Blake D. Rubin</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Andrea Macintosh Whiteway</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i/>
          <w:sz w:val="16"/>
          <w:szCs w:val="16"/>
        </w:rPr>
        <w:t>EY</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Jon G. Finkelstein</w:t>
      </w:r>
    </w:p>
    <w:p w:rsidR="008944CA" w:rsidRPr="00D37F9F" w:rsidRDefault="008944CA" w:rsidP="008944CA">
      <w:pPr>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KPMG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72.</w:t>
      </w:r>
      <w:r w:rsidRPr="00D37F9F">
        <w:rPr>
          <w:rFonts w:ascii="Arial" w:hAnsi="Arial" w:cs="Arial"/>
          <w:sz w:val="16"/>
          <w:szCs w:val="16"/>
        </w:rPr>
        <w:tab/>
        <w:t>Sixth Circuit Vacates Controversial Hubert Case Dealing with Partner’s At-Risk Amount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32</w:t>
      </w:r>
    </w:p>
    <w:p w:rsidR="008944CA" w:rsidRPr="00D37F9F" w:rsidRDefault="008944CA" w:rsidP="008944CA">
      <w:pPr>
        <w:pStyle w:val="CommentText"/>
        <w:autoSpaceDE w:val="0"/>
        <w:autoSpaceDN w:val="0"/>
        <w:adjustRightInd w:val="0"/>
        <w:ind w:left="108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Blake D. Rubin</w:t>
      </w:r>
    </w:p>
    <w:p w:rsidR="008944CA" w:rsidRPr="00D37F9F" w:rsidRDefault="008944CA" w:rsidP="008944CA">
      <w:pPr>
        <w:pStyle w:val="CommentText"/>
        <w:autoSpaceDE w:val="0"/>
        <w:autoSpaceDN w:val="0"/>
        <w:adjustRightInd w:val="0"/>
        <w:ind w:left="108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Andrea Macintosh Whiteway</w:t>
      </w:r>
    </w:p>
    <w:p w:rsidR="008944CA" w:rsidRPr="00D37F9F" w:rsidRDefault="008944CA" w:rsidP="008944CA">
      <w:pPr>
        <w:pStyle w:val="CommentText"/>
        <w:autoSpaceDE w:val="0"/>
        <w:autoSpaceDN w:val="0"/>
        <w:adjustRightInd w:val="0"/>
        <w:ind w:left="108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EY</w:t>
      </w:r>
    </w:p>
    <w:p w:rsidR="008944CA" w:rsidRPr="00D37F9F" w:rsidRDefault="008944CA" w:rsidP="008944CA">
      <w:pPr>
        <w:pStyle w:val="CommentText"/>
        <w:autoSpaceDE w:val="0"/>
        <w:autoSpaceDN w:val="0"/>
        <w:adjustRightInd w:val="0"/>
        <w:ind w:left="108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Jon G. Finkelstein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i/>
          <w:iCs/>
          <w:sz w:val="16"/>
          <w:szCs w:val="16"/>
        </w:rPr>
        <w:t>KPMG LLP</w:t>
      </w:r>
    </w:p>
    <w:p w:rsidR="008944CA" w:rsidRPr="00D37F9F" w:rsidRDefault="008944CA" w:rsidP="008944CA">
      <w:pPr>
        <w:pStyle w:val="CommentText"/>
        <w:autoSpaceDE w:val="0"/>
        <w:autoSpaceDN w:val="0"/>
        <w:adjustRightInd w:val="0"/>
        <w:rPr>
          <w:rFonts w:ascii="Arial" w:hAnsi="Arial" w:cs="Arial"/>
          <w:i/>
          <w:sz w:val="16"/>
          <w:szCs w:val="16"/>
        </w:rPr>
      </w:pPr>
    </w:p>
    <w:p w:rsidR="008944CA" w:rsidRPr="00D37F9F" w:rsidRDefault="008944CA" w:rsidP="008944CA">
      <w:pPr>
        <w:tabs>
          <w:tab w:val="left" w:pos="-1440"/>
          <w:tab w:val="left" w:pos="-720"/>
        </w:tabs>
        <w:suppressAutoHyphens/>
        <w:rPr>
          <w:rFonts w:ascii="Arial" w:hAnsi="Arial" w:cs="Arial"/>
          <w:b/>
          <w:sz w:val="16"/>
          <w:szCs w:val="16"/>
        </w:rPr>
      </w:pPr>
      <w:r w:rsidRPr="00D37F9F">
        <w:rPr>
          <w:rFonts w:ascii="Arial" w:hAnsi="Arial" w:cs="Arial"/>
          <w:sz w:val="16"/>
          <w:szCs w:val="16"/>
        </w:rPr>
        <w:t>73.</w:t>
      </w:r>
      <w:r w:rsidRPr="00D37F9F">
        <w:rPr>
          <w:rFonts w:ascii="Arial" w:hAnsi="Arial" w:cs="Arial"/>
          <w:sz w:val="16"/>
          <w:szCs w:val="16"/>
        </w:rPr>
        <w:tab/>
        <w:t>Selected Tax Allocation Problems for Partnerships and LLCs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34</w:t>
      </w:r>
    </w:p>
    <w:p w:rsidR="008944CA" w:rsidRPr="00D37F9F" w:rsidRDefault="008944CA" w:rsidP="008944CA">
      <w:pPr>
        <w:numPr>
          <w:ilvl w:val="12"/>
          <w:numId w:val="0"/>
        </w:numPr>
        <w:tabs>
          <w:tab w:val="left" w:pos="-1440"/>
          <w:tab w:val="left" w:pos="-720"/>
        </w:tabs>
        <w:suppressAutoHyphens/>
        <w:ind w:left="360" w:hanging="360"/>
        <w:rPr>
          <w:rFonts w:ascii="Arial" w:hAnsi="Arial" w:cs="Arial"/>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sz w:val="16"/>
          <w:szCs w:val="16"/>
        </w:rPr>
        <w:t xml:space="preserve">Sanford C. </w:t>
      </w:r>
      <w:proofErr w:type="spellStart"/>
      <w:r w:rsidRPr="00D37F9F">
        <w:rPr>
          <w:rFonts w:ascii="Arial" w:hAnsi="Arial" w:cs="Arial"/>
          <w:sz w:val="16"/>
          <w:szCs w:val="16"/>
        </w:rPr>
        <w:t>Presant</w:t>
      </w:r>
      <w:proofErr w:type="spellEnd"/>
    </w:p>
    <w:p w:rsidR="008944CA" w:rsidRPr="00D37F9F" w:rsidRDefault="008944CA" w:rsidP="008944CA">
      <w:pPr>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 xml:space="preserve">Greenberg </w:t>
      </w:r>
      <w:proofErr w:type="spellStart"/>
      <w:r w:rsidRPr="00D37F9F">
        <w:rPr>
          <w:rFonts w:ascii="Arial" w:hAnsi="Arial" w:cs="Arial"/>
          <w:i/>
          <w:iCs/>
          <w:sz w:val="16"/>
          <w:szCs w:val="16"/>
        </w:rPr>
        <w:t>Traurig</w:t>
      </w:r>
      <w:proofErr w:type="spellEnd"/>
      <w:r w:rsidRPr="00D37F9F">
        <w:rPr>
          <w:rFonts w:ascii="Arial" w:hAnsi="Arial" w:cs="Arial"/>
          <w:i/>
          <w:iCs/>
          <w:sz w:val="16"/>
          <w:szCs w:val="16"/>
        </w:rPr>
        <w:t>, LLP</w:t>
      </w:r>
    </w:p>
    <w:p w:rsidR="008944CA" w:rsidRPr="00D37F9F" w:rsidRDefault="008944CA" w:rsidP="008944CA">
      <w:pPr>
        <w:numPr>
          <w:ilvl w:val="12"/>
          <w:numId w:val="0"/>
        </w:numPr>
        <w:tabs>
          <w:tab w:val="left" w:pos="-1440"/>
          <w:tab w:val="left" w:pos="-720"/>
        </w:tabs>
        <w:suppressAutoHyphens/>
        <w:ind w:left="1440" w:hanging="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Leslie H. Loffman</w:t>
      </w:r>
    </w:p>
    <w:p w:rsidR="008944CA" w:rsidRPr="00D37F9F" w:rsidRDefault="008944CA" w:rsidP="008944CA">
      <w:pPr>
        <w:numPr>
          <w:ilvl w:val="12"/>
          <w:numId w:val="0"/>
        </w:numPr>
        <w:tabs>
          <w:tab w:val="left" w:pos="-1440"/>
          <w:tab w:val="left" w:pos="-720"/>
        </w:tabs>
        <w:suppressAutoHyphens/>
        <w:ind w:left="1440" w:hanging="72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sz w:val="16"/>
          <w:szCs w:val="16"/>
        </w:rPr>
        <w:t>Proskauer</w:t>
      </w:r>
      <w:proofErr w:type="spellEnd"/>
    </w:p>
    <w:p w:rsidR="008944CA" w:rsidRPr="00D37F9F" w:rsidRDefault="008944CA" w:rsidP="008944CA">
      <w:pPr>
        <w:numPr>
          <w:ilvl w:val="12"/>
          <w:numId w:val="0"/>
        </w:numPr>
        <w:tabs>
          <w:tab w:val="left" w:pos="-1440"/>
          <w:tab w:val="left" w:pos="-720"/>
        </w:tabs>
        <w:suppressAutoHyphens/>
        <w:rPr>
          <w:rFonts w:ascii="Arial" w:hAnsi="Arial" w:cs="Arial"/>
          <w:b/>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lastRenderedPageBreak/>
        <w:t>73A.</w:t>
      </w:r>
      <w:r w:rsidRPr="00D37F9F">
        <w:rPr>
          <w:rFonts w:ascii="Arial" w:hAnsi="Arial" w:cs="Arial"/>
          <w:bCs/>
          <w:sz w:val="16"/>
          <w:szCs w:val="16"/>
        </w:rPr>
        <w:tab/>
        <w:t>Managing Partnership Liability Allocations: Guarantees, DROs and Other Techniques</w:t>
      </w:r>
      <w:r w:rsidRPr="00D37F9F">
        <w:rPr>
          <w:rFonts w:ascii="Arial" w:hAnsi="Arial" w:cs="Arial"/>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22</w:t>
      </w:r>
    </w:p>
    <w:p w:rsidR="008944CA" w:rsidRPr="00D37F9F" w:rsidRDefault="008944CA" w:rsidP="008944CA">
      <w:pPr>
        <w:ind w:left="2160"/>
        <w:rPr>
          <w:rFonts w:ascii="Arial" w:hAnsi="Arial" w:cs="Arial"/>
          <w:bCs/>
          <w:sz w:val="16"/>
          <w:szCs w:val="16"/>
        </w:rPr>
      </w:pPr>
      <w:r w:rsidRPr="00D37F9F">
        <w:rPr>
          <w:rFonts w:ascii="Arial" w:hAnsi="Arial" w:cs="Arial"/>
          <w:bCs/>
          <w:sz w:val="16"/>
          <w:szCs w:val="16"/>
        </w:rPr>
        <w:t>Blake D. Rubin</w:t>
      </w:r>
    </w:p>
    <w:p w:rsidR="008944CA" w:rsidRPr="00D37F9F" w:rsidRDefault="008944CA" w:rsidP="008944CA">
      <w:pPr>
        <w:ind w:left="2160"/>
        <w:rPr>
          <w:rFonts w:ascii="Arial" w:hAnsi="Arial" w:cs="Arial"/>
          <w:bCs/>
          <w:sz w:val="16"/>
          <w:szCs w:val="16"/>
        </w:rPr>
      </w:pPr>
      <w:r w:rsidRPr="00D37F9F">
        <w:rPr>
          <w:rFonts w:ascii="Arial" w:hAnsi="Arial" w:cs="Arial"/>
          <w:bCs/>
          <w:sz w:val="16"/>
          <w:szCs w:val="16"/>
        </w:rPr>
        <w:t>Andrea M. Whiteway</w:t>
      </w:r>
    </w:p>
    <w:p w:rsidR="008944CA" w:rsidRPr="00D37F9F" w:rsidRDefault="008944CA" w:rsidP="008944CA">
      <w:pPr>
        <w:ind w:left="2160"/>
        <w:rPr>
          <w:rFonts w:ascii="Arial" w:hAnsi="Arial" w:cs="Arial"/>
          <w:bCs/>
          <w:i/>
          <w:sz w:val="16"/>
          <w:szCs w:val="16"/>
        </w:rPr>
      </w:pPr>
      <w:r w:rsidRPr="00D37F9F">
        <w:rPr>
          <w:rFonts w:ascii="Arial" w:hAnsi="Arial" w:cs="Arial"/>
          <w:bCs/>
          <w:i/>
          <w:sz w:val="16"/>
          <w:szCs w:val="16"/>
        </w:rPr>
        <w:t>EY</w:t>
      </w:r>
    </w:p>
    <w:p w:rsidR="008944CA" w:rsidRPr="00D37F9F" w:rsidRDefault="008944CA" w:rsidP="008944CA">
      <w:pPr>
        <w:ind w:left="2160"/>
        <w:rPr>
          <w:rFonts w:ascii="Arial" w:hAnsi="Arial" w:cs="Arial"/>
          <w:bCs/>
          <w:sz w:val="16"/>
          <w:szCs w:val="16"/>
        </w:rPr>
      </w:pPr>
      <w:r w:rsidRPr="00D37F9F">
        <w:rPr>
          <w:rFonts w:ascii="Arial" w:hAnsi="Arial" w:cs="Arial"/>
          <w:bCs/>
          <w:sz w:val="16"/>
          <w:szCs w:val="16"/>
        </w:rPr>
        <w:t>Jon G. Finkelstein</w:t>
      </w:r>
    </w:p>
    <w:p w:rsidR="008944CA" w:rsidRPr="00D37F9F" w:rsidRDefault="008944CA" w:rsidP="008944CA">
      <w:pPr>
        <w:ind w:left="2160"/>
        <w:rPr>
          <w:rFonts w:ascii="Arial" w:hAnsi="Arial" w:cs="Arial"/>
          <w:bCs/>
          <w:i/>
          <w:sz w:val="16"/>
          <w:szCs w:val="16"/>
        </w:rPr>
      </w:pPr>
      <w:r w:rsidRPr="00D37F9F">
        <w:rPr>
          <w:rFonts w:ascii="Arial" w:hAnsi="Arial" w:cs="Arial"/>
          <w:bCs/>
          <w:i/>
          <w:sz w:val="16"/>
          <w:szCs w:val="16"/>
        </w:rPr>
        <w:t>KPMG LLP</w:t>
      </w:r>
    </w:p>
    <w:p w:rsidR="008944CA" w:rsidRPr="00D37F9F" w:rsidRDefault="008944CA" w:rsidP="008944CA">
      <w:pPr>
        <w:rPr>
          <w:rFonts w:ascii="Arial" w:hAnsi="Arial" w:cs="Arial"/>
          <w:b/>
          <w:bCs/>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74.</w:t>
      </w:r>
      <w:r w:rsidRPr="00D37F9F">
        <w:rPr>
          <w:rFonts w:ascii="Arial" w:hAnsi="Arial" w:cs="Arial"/>
          <w:sz w:val="16"/>
          <w:szCs w:val="16"/>
        </w:rPr>
        <w:tab/>
        <w:t>Selected Operating Agreement Tax Allocation Provisions for Limited Liability Companies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20</w:t>
      </w:r>
    </w:p>
    <w:p w:rsidR="008944CA" w:rsidRPr="00D37F9F" w:rsidRDefault="008944CA" w:rsidP="008944CA">
      <w:pPr>
        <w:numPr>
          <w:ilvl w:val="12"/>
          <w:numId w:val="0"/>
        </w:numPr>
        <w:tabs>
          <w:tab w:val="left" w:pos="-1440"/>
          <w:tab w:val="left" w:pos="-720"/>
        </w:tabs>
        <w:suppressAutoHyphens/>
        <w:ind w:left="360" w:hanging="360"/>
        <w:rPr>
          <w:rFonts w:ascii="Arial" w:hAnsi="Arial" w:cs="Arial"/>
          <w:sz w:val="16"/>
          <w:szCs w:val="16"/>
        </w:rPr>
      </w:pPr>
      <w:r w:rsidRPr="00D37F9F">
        <w:rPr>
          <w:rFonts w:ascii="Arial" w:hAnsi="Arial" w:cs="Arial"/>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sz w:val="16"/>
          <w:szCs w:val="16"/>
        </w:rPr>
        <w:t xml:space="preserve">Sanford C. </w:t>
      </w:r>
      <w:proofErr w:type="spellStart"/>
      <w:r w:rsidRPr="00D37F9F">
        <w:rPr>
          <w:rFonts w:ascii="Arial" w:hAnsi="Arial" w:cs="Arial"/>
          <w:sz w:val="16"/>
          <w:szCs w:val="16"/>
        </w:rPr>
        <w:t>Presant</w:t>
      </w:r>
      <w:proofErr w:type="spellEnd"/>
    </w:p>
    <w:p w:rsidR="008944CA" w:rsidRPr="00D37F9F" w:rsidRDefault="008944CA" w:rsidP="008944CA">
      <w:pPr>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 xml:space="preserve">Greenberg </w:t>
      </w:r>
      <w:proofErr w:type="spellStart"/>
      <w:r w:rsidRPr="00D37F9F">
        <w:rPr>
          <w:rFonts w:ascii="Arial" w:hAnsi="Arial" w:cs="Arial"/>
          <w:i/>
          <w:iCs/>
          <w:sz w:val="16"/>
          <w:szCs w:val="16"/>
        </w:rPr>
        <w:t>Traurig</w:t>
      </w:r>
      <w:proofErr w:type="spellEnd"/>
      <w:r w:rsidRPr="00D37F9F">
        <w:rPr>
          <w:rFonts w:ascii="Arial" w:hAnsi="Arial" w:cs="Arial"/>
          <w:i/>
          <w:iCs/>
          <w:sz w:val="16"/>
          <w:szCs w:val="16"/>
        </w:rPr>
        <w:t>, LLP</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Leslie H. Loffman</w:t>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sz w:val="16"/>
          <w:szCs w:val="16"/>
        </w:rPr>
        <w:t>Proskauer</w:t>
      </w:r>
      <w:proofErr w:type="spellEnd"/>
      <w:r w:rsidRPr="00D37F9F">
        <w:rPr>
          <w:rFonts w:ascii="Arial" w:hAnsi="Arial" w:cs="Arial"/>
          <w:sz w:val="16"/>
          <w:szCs w:val="16"/>
        </w:rPr>
        <w:tab/>
      </w:r>
    </w:p>
    <w:p w:rsidR="008944CA" w:rsidRPr="00D37F9F" w:rsidRDefault="008944CA" w:rsidP="008944CA">
      <w:pPr>
        <w:numPr>
          <w:ilvl w:val="12"/>
          <w:numId w:val="0"/>
        </w:numPr>
        <w:tabs>
          <w:tab w:val="left" w:pos="-1440"/>
          <w:tab w:val="left" w:pos="-720"/>
        </w:tabs>
        <w:suppressAutoHyphens/>
        <w:ind w:left="360" w:hanging="360"/>
        <w:rPr>
          <w:rFonts w:ascii="Arial" w:hAnsi="Arial" w:cs="Arial"/>
          <w:b/>
          <w:bCs/>
          <w:sz w:val="16"/>
          <w:szCs w:val="16"/>
        </w:rPr>
      </w:pP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75. </w:t>
      </w:r>
      <w:r w:rsidRPr="00D37F9F">
        <w:rPr>
          <w:rFonts w:ascii="Arial" w:hAnsi="Arial" w:cs="Arial"/>
          <w:bCs/>
          <w:sz w:val="16"/>
          <w:szCs w:val="16"/>
        </w:rPr>
        <w:tab/>
        <w:t>A ‘Guaranteed’ Debacle: Proposed Partnership Liability Regulations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58</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Blake D. Rubin</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Andrea M. Whiteway</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EY</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Jon G. Finkelstein</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KPMG LLP</w:t>
      </w:r>
    </w:p>
    <w:p w:rsidR="008944CA" w:rsidRPr="00D37F9F" w:rsidRDefault="008944CA" w:rsidP="008944CA">
      <w:pPr>
        <w:rPr>
          <w:rFonts w:ascii="Arial" w:hAnsi="Arial" w:cs="Arial"/>
          <w:bCs/>
          <w:i/>
          <w:sz w:val="16"/>
          <w:szCs w:val="16"/>
        </w:rPr>
      </w:pPr>
    </w:p>
    <w:p w:rsidR="008944CA" w:rsidRPr="00D37F9F" w:rsidRDefault="008944CA" w:rsidP="008944CA">
      <w:pPr>
        <w:tabs>
          <w:tab w:val="left" w:pos="-1440"/>
          <w:tab w:val="left" w:pos="-720"/>
        </w:tabs>
        <w:suppressAutoHyphens/>
        <w:ind w:left="720" w:hanging="720"/>
        <w:rPr>
          <w:rFonts w:ascii="Arial" w:hAnsi="Arial" w:cs="Arial"/>
          <w:bCs/>
          <w:sz w:val="16"/>
          <w:szCs w:val="16"/>
        </w:rPr>
      </w:pPr>
      <w:r w:rsidRPr="00D37F9F">
        <w:rPr>
          <w:rFonts w:ascii="Arial" w:hAnsi="Arial" w:cs="Arial"/>
          <w:sz w:val="16"/>
          <w:szCs w:val="16"/>
        </w:rPr>
        <w:t>76.</w:t>
      </w:r>
      <w:r w:rsidRPr="00D37F9F">
        <w:rPr>
          <w:rFonts w:ascii="Arial" w:hAnsi="Arial" w:cs="Arial"/>
          <w:sz w:val="16"/>
          <w:szCs w:val="16"/>
        </w:rPr>
        <w:tab/>
        <w:t xml:space="preserve">An Analysis of the Rules Governing Partnership Allocations with Respect to Contributed Properties: The Final Regulations </w:t>
      </w:r>
      <w:proofErr w:type="gramStart"/>
      <w:r w:rsidRPr="00D37F9F">
        <w:rPr>
          <w:rFonts w:ascii="Arial" w:hAnsi="Arial" w:cs="Arial"/>
          <w:sz w:val="16"/>
          <w:szCs w:val="16"/>
        </w:rPr>
        <w:t>Under</w:t>
      </w:r>
      <w:proofErr w:type="gramEnd"/>
      <w:r w:rsidRPr="00D37F9F">
        <w:rPr>
          <w:rFonts w:ascii="Arial" w:hAnsi="Arial" w:cs="Arial"/>
          <w:sz w:val="16"/>
          <w:szCs w:val="16"/>
        </w:rPr>
        <w:t xml:space="preserve"> Section 704(c)</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108</w:t>
      </w:r>
    </w:p>
    <w:p w:rsidR="008944CA" w:rsidRPr="00D37F9F" w:rsidRDefault="008944CA" w:rsidP="008944CA">
      <w:pPr>
        <w:pStyle w:val="Heading1"/>
        <w:tabs>
          <w:tab w:val="left" w:pos="0"/>
        </w:tab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Barksdale Hortenstine (Retired)</w:t>
      </w:r>
    </w:p>
    <w:p w:rsidR="008944CA" w:rsidRPr="00D37F9F" w:rsidRDefault="008944CA" w:rsidP="008944CA">
      <w:pPr>
        <w:numPr>
          <w:ilvl w:val="12"/>
          <w:numId w:val="0"/>
        </w:numPr>
        <w:tabs>
          <w:tab w:val="left" w:pos="-1440"/>
          <w:tab w:val="left" w:pos="-720"/>
        </w:tabs>
        <w:suppressAutoHyphens/>
        <w:ind w:left="1440" w:hanging="720"/>
        <w:rPr>
          <w:rFonts w:ascii="Arial" w:hAnsi="Arial" w:cs="Arial"/>
          <w:bCs/>
          <w:i/>
          <w:i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iCs/>
          <w:sz w:val="16"/>
          <w:szCs w:val="16"/>
        </w:rPr>
        <w:t>EY</w:t>
      </w:r>
    </w:p>
    <w:p w:rsidR="008944CA" w:rsidRPr="00D37F9F" w:rsidRDefault="008944CA" w:rsidP="008944CA">
      <w:pPr>
        <w:numPr>
          <w:ilvl w:val="12"/>
          <w:numId w:val="0"/>
        </w:numPr>
        <w:tabs>
          <w:tab w:val="left" w:pos="-1440"/>
          <w:tab w:val="left" w:pos="-720"/>
        </w:tabs>
        <w:suppressAutoHyphens/>
        <w:ind w:left="1440" w:hanging="720"/>
        <w:rPr>
          <w:rFonts w:ascii="Arial" w:hAnsi="Arial" w:cs="Arial"/>
          <w:bCs/>
          <w:i/>
          <w:iCs/>
          <w:sz w:val="16"/>
          <w:szCs w:val="16"/>
        </w:rPr>
      </w:pP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77.</w:t>
      </w:r>
      <w:r w:rsidRPr="00D37F9F">
        <w:rPr>
          <w:rFonts w:ascii="Arial" w:hAnsi="Arial" w:cs="Arial"/>
          <w:bCs/>
          <w:sz w:val="16"/>
          <w:szCs w:val="16"/>
        </w:rPr>
        <w:tab/>
        <w:t>Section 704(c) Allocations: Choices and Consequences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94</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Barksdale Hortenstine (Retired)</w:t>
      </w:r>
    </w:p>
    <w:p w:rsidR="008944CA" w:rsidRPr="00D37F9F" w:rsidRDefault="008944CA" w:rsidP="008944CA">
      <w:pPr>
        <w:numPr>
          <w:ilvl w:val="12"/>
          <w:numId w:val="0"/>
        </w:numPr>
        <w:tabs>
          <w:tab w:val="left" w:pos="-1440"/>
          <w:tab w:val="left" w:pos="-720"/>
        </w:tabs>
        <w:suppressAutoHyphens/>
        <w:ind w:left="60"/>
        <w:rPr>
          <w:rFonts w:ascii="Arial" w:hAnsi="Arial" w:cs="Arial"/>
          <w:bCs/>
          <w:i/>
          <w:i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iCs/>
          <w:sz w:val="16"/>
          <w:szCs w:val="16"/>
        </w:rPr>
        <w:t>EY</w:t>
      </w:r>
    </w:p>
    <w:p w:rsidR="008944CA" w:rsidRPr="00D37F9F" w:rsidRDefault="008944CA" w:rsidP="008944CA">
      <w:pPr>
        <w:numPr>
          <w:ilvl w:val="12"/>
          <w:numId w:val="0"/>
        </w:numPr>
        <w:tabs>
          <w:tab w:val="left" w:pos="-1440"/>
          <w:tab w:val="left" w:pos="-720"/>
        </w:tabs>
        <w:suppressAutoHyphens/>
        <w:ind w:left="1440" w:hanging="720"/>
        <w:rPr>
          <w:rFonts w:ascii="Arial" w:hAnsi="Arial" w:cs="Arial"/>
          <w:bCs/>
          <w:i/>
          <w:i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78.</w:t>
      </w:r>
      <w:r w:rsidRPr="00D37F9F">
        <w:rPr>
          <w:rFonts w:ascii="Arial" w:hAnsi="Arial" w:cs="Arial"/>
          <w:sz w:val="16"/>
          <w:szCs w:val="16"/>
        </w:rPr>
        <w:tab/>
        <w:t xml:space="preserve">Select Section 704(c) Issues with Respect to Partnership Revaluations (PowerPoint slides)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118</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Barksdale Hortenstine (Retired)</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EY</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Telma Cox</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Phillips 66</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78A.</w:t>
      </w:r>
      <w:r w:rsidRPr="00D37F9F">
        <w:rPr>
          <w:rFonts w:ascii="Arial" w:hAnsi="Arial" w:cs="Arial"/>
          <w:sz w:val="16"/>
          <w:szCs w:val="16"/>
        </w:rPr>
        <w:tab/>
        <w:t>The Proposed Regulations Under Sections 704(c</w:t>
      </w:r>
      <w:proofErr w:type="gramStart"/>
      <w:r w:rsidRPr="00D37F9F">
        <w:rPr>
          <w:rFonts w:ascii="Arial" w:hAnsi="Arial" w:cs="Arial"/>
          <w:sz w:val="16"/>
          <w:szCs w:val="16"/>
        </w:rPr>
        <w:t>)(</w:t>
      </w:r>
      <w:proofErr w:type="gramEnd"/>
      <w:r w:rsidRPr="00D37F9F">
        <w:rPr>
          <w:rFonts w:ascii="Arial" w:hAnsi="Arial" w:cs="Arial"/>
          <w:sz w:val="16"/>
          <w:szCs w:val="16"/>
        </w:rPr>
        <w:t>1)(C), 734, 743 and 755</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110</w:t>
      </w:r>
    </w:p>
    <w:p w:rsidR="008944CA" w:rsidRPr="00D37F9F" w:rsidRDefault="008944CA" w:rsidP="008944CA">
      <w:pPr>
        <w:pStyle w:val="CommentText"/>
        <w:ind w:left="1440" w:firstLine="720"/>
        <w:rPr>
          <w:rFonts w:ascii="Arial" w:hAnsi="Arial" w:cs="Arial"/>
          <w:sz w:val="16"/>
          <w:szCs w:val="16"/>
        </w:rPr>
      </w:pPr>
      <w:r w:rsidRPr="00D37F9F">
        <w:rPr>
          <w:rFonts w:ascii="Arial" w:hAnsi="Arial" w:cs="Arial"/>
          <w:sz w:val="16"/>
          <w:szCs w:val="16"/>
        </w:rPr>
        <w:t>Peter C. Mahoney</w:t>
      </w:r>
    </w:p>
    <w:p w:rsidR="008944CA" w:rsidRPr="00D37F9F" w:rsidRDefault="008944CA" w:rsidP="008944CA">
      <w:pPr>
        <w:pStyle w:val="CommentText"/>
        <w:autoSpaceDE w:val="0"/>
        <w:autoSpaceDN w:val="0"/>
        <w:adjustRightInd w:val="0"/>
        <w:ind w:left="1440" w:firstLine="720"/>
        <w:rPr>
          <w:rFonts w:ascii="Arial" w:hAnsi="Arial" w:cs="Arial"/>
          <w:i/>
          <w:sz w:val="16"/>
          <w:szCs w:val="16"/>
        </w:rPr>
      </w:pPr>
      <w:r w:rsidRPr="00D37F9F">
        <w:rPr>
          <w:rFonts w:ascii="Arial" w:hAnsi="Arial" w:cs="Arial"/>
          <w:i/>
          <w:sz w:val="16"/>
          <w:szCs w:val="16"/>
        </w:rPr>
        <w:t>EY</w:t>
      </w:r>
    </w:p>
    <w:p w:rsidR="008944CA" w:rsidRPr="00D37F9F" w:rsidRDefault="008944CA" w:rsidP="008944CA">
      <w:pPr>
        <w:pStyle w:val="CommentText"/>
        <w:ind w:left="1440" w:firstLine="720"/>
        <w:rPr>
          <w:rFonts w:ascii="Arial" w:hAnsi="Arial" w:cs="Arial"/>
          <w:sz w:val="16"/>
          <w:szCs w:val="16"/>
        </w:rPr>
      </w:pPr>
      <w:r w:rsidRPr="00D37F9F">
        <w:rPr>
          <w:rFonts w:ascii="Arial" w:hAnsi="Arial" w:cs="Arial"/>
          <w:sz w:val="16"/>
          <w:szCs w:val="16"/>
        </w:rPr>
        <w:t>William P. Wasserman</w:t>
      </w:r>
    </w:p>
    <w:p w:rsidR="008944CA" w:rsidRPr="00D37F9F" w:rsidRDefault="008944CA" w:rsidP="008944CA">
      <w:pPr>
        <w:pStyle w:val="CommentText"/>
        <w:ind w:left="1440" w:firstLine="720"/>
        <w:rPr>
          <w:rFonts w:ascii="Arial" w:hAnsi="Arial" w:cs="Arial"/>
          <w:i/>
          <w:sz w:val="16"/>
          <w:szCs w:val="16"/>
        </w:rPr>
      </w:pPr>
      <w:r w:rsidRPr="00D37F9F">
        <w:rPr>
          <w:rFonts w:ascii="Arial" w:hAnsi="Arial" w:cs="Arial"/>
          <w:i/>
          <w:sz w:val="16"/>
          <w:szCs w:val="16"/>
        </w:rPr>
        <w:t>William P. Wasserman, a Professional Corporation</w:t>
      </w:r>
    </w:p>
    <w:p w:rsidR="008944CA" w:rsidRPr="00D37F9F" w:rsidRDefault="008944CA" w:rsidP="008944CA">
      <w:pPr>
        <w:pStyle w:val="BodyMain"/>
        <w:spacing w:line="240" w:lineRule="auto"/>
        <w:ind w:firstLine="0"/>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79.</w:t>
      </w:r>
      <w:r w:rsidRPr="00D37F9F">
        <w:rPr>
          <w:rFonts w:ascii="Arial" w:hAnsi="Arial" w:cs="Arial"/>
          <w:sz w:val="16"/>
          <w:szCs w:val="16"/>
        </w:rPr>
        <w:tab/>
        <w:t>An Analysis of the Rules Governing Disguised Sales to Partnerships: Section 707(a</w:t>
      </w:r>
      <w:proofErr w:type="gramStart"/>
      <w:r w:rsidRPr="00D37F9F">
        <w:rPr>
          <w:rFonts w:ascii="Arial" w:hAnsi="Arial" w:cs="Arial"/>
          <w:sz w:val="16"/>
          <w:szCs w:val="16"/>
        </w:rPr>
        <w:t>)(</w:t>
      </w:r>
      <w:proofErr w:type="gramEnd"/>
      <w:r w:rsidRPr="00D37F9F">
        <w:rPr>
          <w:rFonts w:ascii="Arial" w:hAnsi="Arial" w:cs="Arial"/>
          <w:sz w:val="16"/>
          <w:szCs w:val="16"/>
        </w:rPr>
        <w:t>2)(b)</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136</w:t>
      </w:r>
    </w:p>
    <w:p w:rsidR="008944CA" w:rsidRPr="00D37F9F" w:rsidRDefault="008944CA" w:rsidP="008944CA">
      <w:pPr>
        <w:numPr>
          <w:ilvl w:val="12"/>
          <w:numId w:val="0"/>
        </w:numPr>
        <w:tabs>
          <w:tab w:val="left" w:pos="-1440"/>
          <w:tab w:val="left" w:pos="-720"/>
        </w:tabs>
        <w:suppressAutoHyphens/>
        <w:ind w:left="1440" w:hanging="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Barksdale Hortenstine (Retired)</w:t>
      </w:r>
    </w:p>
    <w:p w:rsidR="008944CA" w:rsidRPr="00D37F9F" w:rsidRDefault="008944CA" w:rsidP="008944CA">
      <w:pPr>
        <w:tabs>
          <w:tab w:val="left" w:pos="-1440"/>
          <w:tab w:val="left" w:pos="-720"/>
        </w:tabs>
        <w:suppressAutoHyphens/>
        <w:rPr>
          <w:rFonts w:ascii="Arial" w:hAnsi="Arial" w:cs="Arial"/>
          <w:i/>
          <w:iCs/>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i/>
          <w:iCs/>
          <w:sz w:val="16"/>
          <w:szCs w:val="16"/>
        </w:rPr>
        <w:t>EY</w:t>
      </w:r>
    </w:p>
    <w:p w:rsidR="008944CA" w:rsidRPr="00D37F9F" w:rsidRDefault="008944CA" w:rsidP="008944CA">
      <w:pPr>
        <w:numPr>
          <w:ilvl w:val="12"/>
          <w:numId w:val="0"/>
        </w:numPr>
        <w:tabs>
          <w:tab w:val="left" w:pos="-1440"/>
          <w:tab w:val="left" w:pos="-720"/>
        </w:tabs>
        <w:suppressAutoHyphens/>
        <w:ind w:left="1440" w:hanging="720"/>
        <w:rPr>
          <w:rFonts w:ascii="Arial" w:hAnsi="Arial" w:cs="Arial"/>
          <w:bCs/>
          <w:i/>
          <w:iCs/>
          <w:sz w:val="16"/>
          <w:szCs w:val="16"/>
        </w:rPr>
      </w:pPr>
    </w:p>
    <w:p w:rsidR="008944CA" w:rsidRPr="00D37F9F" w:rsidRDefault="008944CA" w:rsidP="008944CA">
      <w:pPr>
        <w:pStyle w:val="Header"/>
        <w:jc w:val="center"/>
        <w:rPr>
          <w:rFonts w:ascii="Arial" w:hAnsi="Arial" w:cs="Arial"/>
          <w:b/>
          <w:bCs/>
          <w:sz w:val="16"/>
          <w:szCs w:val="16"/>
          <w:u w:val="single"/>
        </w:rPr>
      </w:pPr>
      <w:r w:rsidRPr="00D37F9F">
        <w:rPr>
          <w:rFonts w:ascii="Arial" w:hAnsi="Arial" w:cs="Arial"/>
          <w:b/>
          <w:bCs/>
          <w:sz w:val="16"/>
          <w:szCs w:val="16"/>
          <w:u w:val="single"/>
        </w:rPr>
        <w:t>Volume 7</w:t>
      </w:r>
    </w:p>
    <w:p w:rsidR="008944CA" w:rsidRPr="00D37F9F" w:rsidRDefault="008944CA" w:rsidP="008944CA">
      <w:pPr>
        <w:tabs>
          <w:tab w:val="left" w:pos="-1440"/>
          <w:tab w:val="left" w:pos="-720"/>
        </w:tabs>
        <w:suppressAutoHyphens/>
        <w:rPr>
          <w:rFonts w:ascii="Arial" w:hAnsi="Arial" w:cs="Arial"/>
          <w:bCs/>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80.</w:t>
      </w:r>
      <w:r w:rsidRPr="00D37F9F">
        <w:rPr>
          <w:rFonts w:ascii="Arial" w:hAnsi="Arial" w:cs="Arial"/>
          <w:sz w:val="16"/>
          <w:szCs w:val="16"/>
        </w:rPr>
        <w:tab/>
        <w:t>Partnership Disguised Sale Rules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216</w:t>
      </w:r>
    </w:p>
    <w:p w:rsidR="008944CA" w:rsidRPr="00D37F9F" w:rsidRDefault="008944CA" w:rsidP="008944CA">
      <w:pPr>
        <w:numPr>
          <w:ilvl w:val="12"/>
          <w:numId w:val="0"/>
        </w:num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Mark J. Silverman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numPr>
          <w:ilvl w:val="12"/>
          <w:numId w:val="0"/>
        </w:num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Aaron P. Nocjar </w:t>
      </w:r>
    </w:p>
    <w:p w:rsidR="008944CA" w:rsidRPr="00D37F9F" w:rsidRDefault="008944CA" w:rsidP="008944CA">
      <w:pPr>
        <w:pStyle w:val="Heading1"/>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81.</w:t>
      </w:r>
      <w:r w:rsidRPr="00D37F9F">
        <w:rPr>
          <w:rFonts w:ascii="Arial" w:hAnsi="Arial" w:cs="Arial"/>
          <w:sz w:val="16"/>
          <w:szCs w:val="16"/>
        </w:rPr>
        <w:tab/>
        <w:t>New Proposed Regulations on Disguised Sales of Partnership Interests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48</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Blake D. Rubin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Andrea Macintosh Whiteway</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i/>
          <w:iCs/>
          <w:sz w:val="16"/>
          <w:szCs w:val="16"/>
        </w:rPr>
        <w:t>EY</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jc w:val="both"/>
        <w:rPr>
          <w:rFonts w:ascii="Arial" w:hAnsi="Arial" w:cs="Arial"/>
          <w:bCs/>
          <w:sz w:val="16"/>
          <w:szCs w:val="16"/>
        </w:rPr>
      </w:pPr>
      <w:r w:rsidRPr="00D37F9F">
        <w:rPr>
          <w:rFonts w:ascii="Arial" w:hAnsi="Arial" w:cs="Arial"/>
          <w:bCs/>
          <w:sz w:val="16"/>
          <w:szCs w:val="16"/>
        </w:rPr>
        <w:t xml:space="preserve">82. </w:t>
      </w:r>
      <w:r w:rsidRPr="00D37F9F">
        <w:rPr>
          <w:rFonts w:ascii="Arial" w:hAnsi="Arial" w:cs="Arial"/>
          <w:bCs/>
          <w:sz w:val="16"/>
          <w:szCs w:val="16"/>
        </w:rPr>
        <w:tab/>
        <w:t xml:space="preserve">Partnership Disguised Sales of Property: </w:t>
      </w:r>
      <w:r w:rsidRPr="00D37F9F">
        <w:rPr>
          <w:rFonts w:ascii="Arial" w:hAnsi="Arial" w:cs="Arial"/>
          <w:bCs/>
          <w:i/>
          <w:sz w:val="16"/>
          <w:szCs w:val="16"/>
        </w:rPr>
        <w:t>G-I Holdings</w:t>
      </w:r>
      <w:r w:rsidRPr="00D37F9F">
        <w:rPr>
          <w:rFonts w:ascii="Arial" w:hAnsi="Arial" w:cs="Arial"/>
          <w:bCs/>
          <w:sz w:val="16"/>
          <w:szCs w:val="16"/>
        </w:rPr>
        <w:t xml:space="preserve"> Misses the Mark</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24</w:t>
      </w:r>
    </w:p>
    <w:p w:rsidR="008944CA" w:rsidRPr="00D37F9F" w:rsidRDefault="008944CA" w:rsidP="008944CA">
      <w:pPr>
        <w:ind w:left="1440" w:firstLine="720"/>
        <w:outlineLvl w:val="0"/>
        <w:rPr>
          <w:rFonts w:ascii="Arial" w:hAnsi="Arial" w:cs="Arial"/>
          <w:bCs/>
          <w:sz w:val="16"/>
          <w:szCs w:val="16"/>
        </w:rPr>
      </w:pPr>
      <w:r w:rsidRPr="00D37F9F">
        <w:rPr>
          <w:rFonts w:ascii="Arial" w:hAnsi="Arial" w:cs="Arial"/>
          <w:bCs/>
          <w:sz w:val="16"/>
          <w:szCs w:val="16"/>
        </w:rPr>
        <w:t>Blake D. Rubin</w:t>
      </w:r>
    </w:p>
    <w:p w:rsidR="008944CA" w:rsidRPr="00D37F9F" w:rsidRDefault="008944CA" w:rsidP="008944CA">
      <w:pPr>
        <w:ind w:left="720"/>
        <w:outlineLvl w:val="0"/>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Cs/>
          <w:sz w:val="16"/>
          <w:szCs w:val="16"/>
        </w:rPr>
        <w:t>Andrea Macintosh Whiteway</w:t>
      </w:r>
    </w:p>
    <w:p w:rsidR="008944CA" w:rsidRPr="00D37F9F" w:rsidRDefault="008944CA" w:rsidP="008944CA">
      <w:pPr>
        <w:ind w:left="1440" w:firstLine="720"/>
        <w:outlineLvl w:val="0"/>
        <w:rPr>
          <w:rFonts w:ascii="Arial" w:hAnsi="Arial" w:cs="Arial"/>
          <w:bCs/>
          <w:i/>
          <w:sz w:val="16"/>
          <w:szCs w:val="16"/>
        </w:rPr>
      </w:pPr>
      <w:r w:rsidRPr="00D37F9F">
        <w:rPr>
          <w:rFonts w:ascii="Arial" w:hAnsi="Arial" w:cs="Arial"/>
          <w:bCs/>
          <w:i/>
          <w:sz w:val="16"/>
          <w:szCs w:val="16"/>
        </w:rPr>
        <w:t>EY</w:t>
      </w:r>
    </w:p>
    <w:p w:rsidR="008944CA" w:rsidRPr="00D37F9F" w:rsidRDefault="008944CA" w:rsidP="008944CA">
      <w:pPr>
        <w:ind w:left="720"/>
        <w:outlineLvl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Jon G. Finkelstein</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autoSpaceDE w:val="0"/>
        <w:autoSpaceDN w:val="0"/>
        <w:adjustRightInd w:val="0"/>
        <w:rPr>
          <w:rFonts w:ascii="Arial" w:hAnsi="Arial" w:cs="Arial"/>
          <w:b/>
          <w:bCs/>
          <w:sz w:val="16"/>
          <w:szCs w:val="16"/>
        </w:rPr>
      </w:pP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 xml:space="preserve">82A. </w:t>
      </w:r>
      <w:r w:rsidRPr="00D37F9F">
        <w:rPr>
          <w:rFonts w:ascii="Arial" w:hAnsi="Arial" w:cs="Arial"/>
          <w:bCs/>
          <w:sz w:val="16"/>
          <w:szCs w:val="16"/>
        </w:rPr>
        <w:tab/>
        <w:t xml:space="preserve">Tax Court Goes Overboard in </w:t>
      </w:r>
      <w:r w:rsidRPr="00D37F9F">
        <w:rPr>
          <w:rFonts w:ascii="Arial" w:hAnsi="Arial" w:cs="Arial"/>
          <w:bCs/>
          <w:i/>
          <w:sz w:val="16"/>
          <w:szCs w:val="16"/>
        </w:rPr>
        <w:t>Canal</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32</w:t>
      </w:r>
    </w:p>
    <w:p w:rsidR="008944CA" w:rsidRPr="00D37F9F" w:rsidRDefault="008944CA" w:rsidP="008944CA">
      <w:pPr>
        <w:ind w:left="1440" w:firstLine="720"/>
        <w:outlineLvl w:val="0"/>
        <w:rPr>
          <w:rFonts w:ascii="Arial" w:hAnsi="Arial" w:cs="Arial"/>
          <w:bCs/>
          <w:sz w:val="16"/>
          <w:szCs w:val="16"/>
        </w:rPr>
      </w:pPr>
      <w:r w:rsidRPr="00D37F9F">
        <w:rPr>
          <w:rFonts w:ascii="Arial" w:hAnsi="Arial" w:cs="Arial"/>
          <w:bCs/>
          <w:sz w:val="16"/>
          <w:szCs w:val="16"/>
        </w:rPr>
        <w:t>Blake D. Rubin</w:t>
      </w:r>
    </w:p>
    <w:p w:rsidR="008944CA" w:rsidRPr="00D37F9F" w:rsidRDefault="008944CA" w:rsidP="008944CA">
      <w:pPr>
        <w:ind w:left="720"/>
        <w:outlineLvl w:val="0"/>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Cs/>
          <w:sz w:val="16"/>
          <w:szCs w:val="16"/>
        </w:rPr>
        <w:t>Andrea Macintosh Whiteway</w:t>
      </w:r>
    </w:p>
    <w:p w:rsidR="008944CA" w:rsidRPr="00D37F9F" w:rsidRDefault="008944CA" w:rsidP="008944CA">
      <w:pPr>
        <w:ind w:left="1440" w:firstLine="720"/>
        <w:outlineLvl w:val="0"/>
        <w:rPr>
          <w:rFonts w:ascii="Arial" w:hAnsi="Arial" w:cs="Arial"/>
          <w:bCs/>
          <w:i/>
          <w:sz w:val="16"/>
          <w:szCs w:val="16"/>
        </w:rPr>
      </w:pPr>
      <w:r w:rsidRPr="00D37F9F">
        <w:rPr>
          <w:rFonts w:ascii="Arial" w:hAnsi="Arial" w:cs="Arial"/>
          <w:bCs/>
          <w:i/>
          <w:sz w:val="16"/>
          <w:szCs w:val="16"/>
        </w:rPr>
        <w:t>EY</w:t>
      </w:r>
    </w:p>
    <w:p w:rsidR="008944CA" w:rsidRPr="00D37F9F" w:rsidRDefault="008944CA" w:rsidP="008944CA">
      <w:pPr>
        <w:ind w:left="720"/>
        <w:outlineLvl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Jon G. Finkelstein</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outlineLvl w:val="0"/>
        <w:rPr>
          <w:rFonts w:ascii="Arial" w:hAnsi="Arial" w:cs="Arial"/>
          <w:b/>
          <w:bCs/>
          <w:i/>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83.</w:t>
      </w:r>
      <w:r w:rsidRPr="00D37F9F">
        <w:rPr>
          <w:rFonts w:ascii="Arial" w:hAnsi="Arial" w:cs="Arial"/>
          <w:sz w:val="16"/>
          <w:szCs w:val="16"/>
        </w:rPr>
        <w:tab/>
        <w:t>Final Regulations Under Sections 704(c</w:t>
      </w:r>
      <w:proofErr w:type="gramStart"/>
      <w:r w:rsidRPr="00D37F9F">
        <w:rPr>
          <w:rFonts w:ascii="Arial" w:hAnsi="Arial" w:cs="Arial"/>
          <w:sz w:val="16"/>
          <w:szCs w:val="16"/>
        </w:rPr>
        <w:t>)(</w:t>
      </w:r>
      <w:proofErr w:type="gramEnd"/>
      <w:r w:rsidRPr="00D37F9F">
        <w:rPr>
          <w:rFonts w:ascii="Arial" w:hAnsi="Arial" w:cs="Arial"/>
          <w:sz w:val="16"/>
          <w:szCs w:val="16"/>
        </w:rPr>
        <w:t>1)(B), 737, and 731(c)</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142</w:t>
      </w:r>
    </w:p>
    <w:p w:rsidR="008944CA" w:rsidRPr="00D37F9F" w:rsidRDefault="008944CA" w:rsidP="008944CA">
      <w:pPr>
        <w:numPr>
          <w:ilvl w:val="12"/>
          <w:numId w:val="0"/>
        </w:numPr>
        <w:tabs>
          <w:tab w:val="left" w:pos="-1440"/>
          <w:tab w:val="left" w:pos="-720"/>
        </w:tabs>
        <w:suppressAutoHyphens/>
        <w:ind w:left="144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Barksdale Hortenstine (Retired)</w:t>
      </w:r>
    </w:p>
    <w:p w:rsidR="008944CA" w:rsidRPr="00D37F9F" w:rsidRDefault="008944CA" w:rsidP="008944CA">
      <w:pPr>
        <w:numPr>
          <w:ilvl w:val="12"/>
          <w:numId w:val="0"/>
        </w:numPr>
        <w:tabs>
          <w:tab w:val="left" w:pos="-1440"/>
          <w:tab w:val="left" w:pos="-720"/>
        </w:tabs>
        <w:suppressAutoHyphens/>
        <w:ind w:left="1440" w:hanging="720"/>
        <w:rPr>
          <w:rFonts w:ascii="Arial" w:hAnsi="Arial" w:cs="Arial"/>
          <w:bCs/>
          <w:sz w:val="16"/>
          <w:szCs w:val="16"/>
        </w:rPr>
      </w:pPr>
      <w:r w:rsidRPr="00D37F9F">
        <w:rPr>
          <w:rFonts w:ascii="Arial" w:hAnsi="Arial" w:cs="Arial"/>
          <w:bCs/>
          <w:i/>
          <w:iCs/>
          <w:sz w:val="16"/>
          <w:szCs w:val="16"/>
        </w:rPr>
        <w:tab/>
      </w:r>
      <w:r w:rsidRPr="00D37F9F">
        <w:rPr>
          <w:rFonts w:ascii="Arial" w:hAnsi="Arial" w:cs="Arial"/>
          <w:bCs/>
          <w:i/>
          <w:iCs/>
          <w:sz w:val="16"/>
          <w:szCs w:val="16"/>
        </w:rPr>
        <w:tab/>
        <w:t>EY</w:t>
      </w:r>
    </w:p>
    <w:p w:rsidR="008944CA" w:rsidRPr="00D37F9F" w:rsidRDefault="008944CA" w:rsidP="008944CA">
      <w:pPr>
        <w:numPr>
          <w:ilvl w:val="12"/>
          <w:numId w:val="0"/>
        </w:numPr>
        <w:tabs>
          <w:tab w:val="left" w:pos="-1440"/>
          <w:tab w:val="left" w:pos="-720"/>
        </w:tabs>
        <w:suppressAutoHyphens/>
        <w:ind w:left="1440" w:hanging="720"/>
        <w:rPr>
          <w:rFonts w:ascii="Arial" w:hAnsi="Arial" w:cs="Arial"/>
          <w:bCs/>
          <w:i/>
          <w:iCs/>
          <w:sz w:val="16"/>
          <w:szCs w:val="16"/>
        </w:rPr>
      </w:pPr>
    </w:p>
    <w:p w:rsidR="008944CA" w:rsidRPr="00D37F9F" w:rsidRDefault="008944CA" w:rsidP="008944CA">
      <w:pPr>
        <w:pStyle w:val="BodyTextIndent3"/>
        <w:ind w:left="0"/>
        <w:rPr>
          <w:rFonts w:ascii="Arial" w:hAnsi="Arial" w:cs="Arial"/>
          <w:bCs/>
          <w:color w:val="auto"/>
          <w:sz w:val="16"/>
          <w:szCs w:val="16"/>
        </w:rPr>
      </w:pPr>
      <w:bookmarkStart w:id="8" w:name="OLE_LINK31"/>
      <w:r w:rsidRPr="00D37F9F">
        <w:rPr>
          <w:rFonts w:ascii="Arial" w:hAnsi="Arial" w:cs="Arial"/>
          <w:bCs/>
          <w:color w:val="auto"/>
          <w:sz w:val="16"/>
          <w:szCs w:val="16"/>
        </w:rPr>
        <w:t>84.</w:t>
      </w:r>
      <w:r w:rsidRPr="00D37F9F">
        <w:rPr>
          <w:rFonts w:ascii="Arial" w:hAnsi="Arial" w:cs="Arial"/>
          <w:bCs/>
          <w:color w:val="auto"/>
          <w:sz w:val="16"/>
          <w:szCs w:val="16"/>
        </w:rPr>
        <w:tab/>
        <w:t>Creative Partnership Exit Strategies</w:t>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
          <w:bCs/>
          <w:color w:val="auto"/>
          <w:sz w:val="16"/>
          <w:szCs w:val="16"/>
        </w:rPr>
        <w:t>56</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Stephen D. Rose</w:t>
      </w:r>
    </w:p>
    <w:p w:rsidR="008944CA" w:rsidRPr="00D37F9F" w:rsidRDefault="008944CA" w:rsidP="008944CA">
      <w:pPr>
        <w:pStyle w:val="BodyTextIndent3"/>
        <w:ind w:left="0"/>
        <w:rPr>
          <w:rFonts w:ascii="Arial" w:hAnsi="Arial" w:cs="Arial"/>
          <w:bCs/>
          <w:i/>
          <w:i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i/>
          <w:iCs/>
          <w:color w:val="auto"/>
          <w:sz w:val="16"/>
          <w:szCs w:val="16"/>
        </w:rPr>
        <w:t>TPG Global</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Robert E. Holo</w:t>
      </w:r>
    </w:p>
    <w:p w:rsidR="008944CA" w:rsidRPr="00D37F9F" w:rsidRDefault="008944CA" w:rsidP="008944CA">
      <w:pPr>
        <w:pStyle w:val="BodyTextIndent3"/>
        <w:ind w:left="0"/>
        <w:rPr>
          <w:rFonts w:ascii="Arial" w:hAnsi="Arial" w:cs="Arial"/>
          <w:b/>
          <w:i/>
          <w:i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i/>
          <w:iCs/>
          <w:color w:val="auto"/>
          <w:sz w:val="16"/>
          <w:szCs w:val="16"/>
        </w:rPr>
        <w:t xml:space="preserve">Simpson </w:t>
      </w:r>
      <w:proofErr w:type="spellStart"/>
      <w:r w:rsidRPr="00D37F9F">
        <w:rPr>
          <w:rFonts w:ascii="Arial" w:hAnsi="Arial" w:cs="Arial"/>
          <w:bCs/>
          <w:i/>
          <w:iCs/>
          <w:color w:val="auto"/>
          <w:sz w:val="16"/>
          <w:szCs w:val="16"/>
        </w:rPr>
        <w:t>Thacher</w:t>
      </w:r>
      <w:proofErr w:type="spellEnd"/>
      <w:r w:rsidRPr="00D37F9F">
        <w:rPr>
          <w:rFonts w:ascii="Arial" w:hAnsi="Arial" w:cs="Arial"/>
          <w:bCs/>
          <w:i/>
          <w:iCs/>
          <w:color w:val="auto"/>
          <w:sz w:val="16"/>
          <w:szCs w:val="16"/>
        </w:rPr>
        <w:t xml:space="preserve"> &amp; Bartlett LLP</w:t>
      </w:r>
      <w:bookmarkEnd w:id="8"/>
    </w:p>
    <w:p w:rsidR="008944CA" w:rsidRPr="00D37F9F" w:rsidRDefault="008944CA" w:rsidP="008944CA">
      <w:pPr>
        <w:pStyle w:val="BodyTextIndent3"/>
        <w:ind w:left="0"/>
        <w:rPr>
          <w:rFonts w:ascii="Arial" w:hAnsi="Arial" w:cs="Arial"/>
          <w:bCs/>
          <w:color w:val="auto"/>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85.</w:t>
      </w:r>
      <w:r w:rsidRPr="00D37F9F">
        <w:rPr>
          <w:rFonts w:ascii="Arial" w:hAnsi="Arial" w:cs="Arial"/>
          <w:sz w:val="16"/>
          <w:szCs w:val="16"/>
        </w:rPr>
        <w:tab/>
        <w:t>Partnership Mixing-Bowl Issues (PowerPoint slides)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70</w:t>
      </w:r>
    </w:p>
    <w:p w:rsidR="008944CA" w:rsidRPr="00D37F9F" w:rsidRDefault="008944CA" w:rsidP="008944CA">
      <w:pPr>
        <w:pStyle w:val="CommentText"/>
        <w:autoSpaceDE w:val="0"/>
        <w:autoSpaceDN w:val="0"/>
        <w:adjustRightInd w:val="0"/>
        <w:rPr>
          <w:rFonts w:ascii="Arial" w:hAnsi="Arial" w:cs="Arial"/>
          <w:sz w:val="16"/>
          <w:szCs w:val="16"/>
          <w:lang w:val="nl-NL"/>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lang w:val="nl-NL"/>
        </w:rPr>
        <w:t>Mark J. Silverman</w:t>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p>
    <w:p w:rsidR="008944CA" w:rsidRPr="00D37F9F" w:rsidRDefault="008944CA" w:rsidP="008944CA">
      <w:pPr>
        <w:pStyle w:val="CommentText"/>
        <w:autoSpaceDE w:val="0"/>
        <w:autoSpaceDN w:val="0"/>
        <w:adjustRightInd w:val="0"/>
        <w:rPr>
          <w:rFonts w:ascii="Arial" w:hAnsi="Arial" w:cs="Arial"/>
          <w:sz w:val="16"/>
          <w:szCs w:val="16"/>
          <w:lang w:val="nl-NL"/>
        </w:rPr>
      </w:pP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t xml:space="preserve">Aaron P. Nocjar </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i/>
          <w:iCs/>
          <w:sz w:val="16"/>
          <w:szCs w:val="16"/>
        </w:rPr>
        <w:t>Steptoe &amp; Johnson LLP</w:t>
      </w:r>
    </w:p>
    <w:p w:rsidR="008944CA" w:rsidRPr="00D37F9F" w:rsidRDefault="008944CA" w:rsidP="008944CA">
      <w:pPr>
        <w:pStyle w:val="CommentText"/>
        <w:autoSpaceDE w:val="0"/>
        <w:autoSpaceDN w:val="0"/>
        <w:adjustRightInd w:val="0"/>
        <w:rPr>
          <w:rFonts w:ascii="Arial" w:hAnsi="Arial" w:cs="Arial"/>
          <w:b/>
          <w:i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86.</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
          <w:b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87.</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pStyle w:val="Header"/>
        <w:rPr>
          <w:rFonts w:ascii="Arial" w:hAnsi="Arial" w:cs="Arial"/>
          <w:b/>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88.</w:t>
      </w:r>
      <w:r w:rsidRPr="00D37F9F">
        <w:rPr>
          <w:rFonts w:ascii="Arial" w:hAnsi="Arial" w:cs="Arial"/>
          <w:sz w:val="16"/>
          <w:szCs w:val="16"/>
        </w:rPr>
        <w:tab/>
        <w:t>Operational Issues of Section 751(b)—Current and Future (PowerPoint slides)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38</w:t>
      </w:r>
    </w:p>
    <w:p w:rsidR="008944CA" w:rsidRPr="00D37F9F" w:rsidRDefault="008944CA" w:rsidP="008944CA">
      <w:pPr>
        <w:ind w:left="2160"/>
        <w:rPr>
          <w:rFonts w:ascii="Arial" w:hAnsi="Arial" w:cs="Arial"/>
          <w:sz w:val="16"/>
          <w:szCs w:val="16"/>
        </w:rPr>
      </w:pPr>
      <w:r w:rsidRPr="00D37F9F">
        <w:rPr>
          <w:rFonts w:ascii="Arial" w:hAnsi="Arial" w:cs="Arial"/>
          <w:sz w:val="16"/>
          <w:szCs w:val="16"/>
        </w:rPr>
        <w:t>William P. Wasserman</w:t>
      </w:r>
    </w:p>
    <w:p w:rsidR="008944CA" w:rsidRPr="00D37F9F" w:rsidRDefault="008944CA" w:rsidP="008944CA">
      <w:pPr>
        <w:ind w:left="2160"/>
        <w:rPr>
          <w:rFonts w:ascii="Arial" w:hAnsi="Arial" w:cs="Arial"/>
          <w:i/>
          <w:sz w:val="16"/>
          <w:szCs w:val="16"/>
        </w:rPr>
      </w:pPr>
      <w:r w:rsidRPr="00D37F9F">
        <w:rPr>
          <w:rFonts w:ascii="Arial" w:hAnsi="Arial" w:cs="Arial"/>
          <w:i/>
          <w:sz w:val="16"/>
          <w:szCs w:val="16"/>
        </w:rPr>
        <w:t>William P. Wasserman, a Professional Corporation</w:t>
      </w:r>
    </w:p>
    <w:p w:rsidR="008944CA" w:rsidRPr="00D37F9F" w:rsidRDefault="008944CA" w:rsidP="008944CA">
      <w:pPr>
        <w:rPr>
          <w:rFonts w:ascii="Arial" w:hAnsi="Arial" w:cs="Arial"/>
          <w:b/>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89.</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rPr>
          <w:rFonts w:ascii="Arial" w:hAnsi="Arial" w:cs="Arial"/>
          <w:b/>
          <w:sz w:val="16"/>
          <w:szCs w:val="16"/>
          <w:lang w:val="nl-NL"/>
        </w:rPr>
      </w:pPr>
      <w:r w:rsidRPr="00D37F9F">
        <w:rPr>
          <w:rFonts w:ascii="Arial" w:hAnsi="Arial" w:cs="Arial"/>
          <w:sz w:val="16"/>
          <w:szCs w:val="16"/>
        </w:rPr>
        <w:t>89A.</w:t>
      </w:r>
      <w:r w:rsidRPr="00D37F9F">
        <w:rPr>
          <w:rFonts w:ascii="Arial" w:hAnsi="Arial" w:cs="Arial"/>
          <w:sz w:val="16"/>
          <w:szCs w:val="16"/>
        </w:rPr>
        <w:tab/>
        <w:t>Let’s Get Technical: Partnership Termination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142</w:t>
      </w:r>
    </w:p>
    <w:p w:rsidR="008944CA" w:rsidRPr="00D37F9F" w:rsidRDefault="008944CA" w:rsidP="008944CA">
      <w:pPr>
        <w:ind w:left="2160"/>
        <w:rPr>
          <w:rFonts w:ascii="Arial" w:hAnsi="Arial" w:cs="Arial"/>
          <w:sz w:val="16"/>
          <w:szCs w:val="16"/>
          <w:lang w:val="nl-NL"/>
        </w:rPr>
      </w:pPr>
      <w:r w:rsidRPr="00D37F9F">
        <w:rPr>
          <w:rFonts w:ascii="Arial" w:hAnsi="Arial" w:cs="Arial"/>
          <w:sz w:val="16"/>
          <w:szCs w:val="16"/>
          <w:lang w:val="nl-NL"/>
        </w:rPr>
        <w:t>Eric B. Sloan</w:t>
      </w:r>
    </w:p>
    <w:p w:rsidR="008944CA" w:rsidRPr="00D37F9F" w:rsidRDefault="008944CA" w:rsidP="008944CA">
      <w:pPr>
        <w:ind w:left="2160"/>
        <w:rPr>
          <w:rFonts w:ascii="Arial" w:hAnsi="Arial" w:cs="Arial"/>
          <w:i/>
          <w:sz w:val="16"/>
          <w:szCs w:val="16"/>
          <w:lang w:val="nl-NL"/>
        </w:rPr>
      </w:pPr>
      <w:r w:rsidRPr="00D37F9F">
        <w:rPr>
          <w:rFonts w:ascii="Arial" w:hAnsi="Arial" w:cs="Arial"/>
          <w:i/>
          <w:sz w:val="16"/>
          <w:szCs w:val="16"/>
          <w:lang w:val="nl-NL"/>
        </w:rPr>
        <w:t>Gibson, Dunn &amp; Crutcher LLP</w:t>
      </w:r>
    </w:p>
    <w:p w:rsidR="008944CA" w:rsidRPr="00D37F9F" w:rsidRDefault="008944CA" w:rsidP="008944CA">
      <w:pPr>
        <w:ind w:left="2160"/>
        <w:rPr>
          <w:rFonts w:ascii="Arial" w:hAnsi="Arial" w:cs="Arial"/>
          <w:sz w:val="16"/>
          <w:szCs w:val="16"/>
          <w:lang w:val="nl-NL"/>
        </w:rPr>
      </w:pPr>
      <w:r w:rsidRPr="00D37F9F">
        <w:rPr>
          <w:rFonts w:ascii="Arial" w:hAnsi="Arial" w:cs="Arial"/>
          <w:sz w:val="16"/>
          <w:szCs w:val="16"/>
          <w:lang w:val="nl-NL"/>
        </w:rPr>
        <w:t>Mark Opper</w:t>
      </w:r>
    </w:p>
    <w:p w:rsidR="008944CA" w:rsidRPr="00D37F9F" w:rsidRDefault="008944CA" w:rsidP="008944CA">
      <w:pPr>
        <w:ind w:left="2160"/>
        <w:rPr>
          <w:rFonts w:ascii="Arial" w:hAnsi="Arial" w:cs="Arial"/>
          <w:i/>
          <w:sz w:val="16"/>
          <w:szCs w:val="16"/>
          <w:lang w:val="nl-NL"/>
        </w:rPr>
      </w:pPr>
      <w:r w:rsidRPr="00D37F9F">
        <w:rPr>
          <w:rFonts w:ascii="Arial" w:hAnsi="Arial" w:cs="Arial"/>
          <w:i/>
          <w:sz w:val="16"/>
          <w:szCs w:val="16"/>
          <w:lang w:val="nl-NL"/>
        </w:rPr>
        <w:t>EY</w:t>
      </w:r>
    </w:p>
    <w:p w:rsidR="008944CA" w:rsidRPr="00D37F9F" w:rsidRDefault="008944CA" w:rsidP="008944CA">
      <w:pPr>
        <w:ind w:left="2160"/>
        <w:rPr>
          <w:rFonts w:ascii="Arial" w:hAnsi="Arial" w:cs="Arial"/>
          <w:sz w:val="16"/>
          <w:szCs w:val="16"/>
          <w:lang w:val="nl-NL"/>
        </w:rPr>
      </w:pPr>
      <w:r w:rsidRPr="00D37F9F">
        <w:rPr>
          <w:rFonts w:ascii="Arial" w:hAnsi="Arial" w:cs="Arial"/>
          <w:sz w:val="16"/>
          <w:szCs w:val="16"/>
          <w:lang w:val="nl-NL"/>
        </w:rPr>
        <w:t>Teresa Lee</w:t>
      </w:r>
    </w:p>
    <w:p w:rsidR="008944CA" w:rsidRPr="00D37F9F" w:rsidRDefault="008944CA" w:rsidP="008944CA">
      <w:pPr>
        <w:ind w:left="2160"/>
        <w:rPr>
          <w:rFonts w:ascii="Arial" w:hAnsi="Arial" w:cs="Arial"/>
          <w:i/>
          <w:sz w:val="16"/>
          <w:szCs w:val="16"/>
          <w:lang w:val="nl-NL"/>
        </w:rPr>
      </w:pPr>
      <w:r w:rsidRPr="00D37F9F">
        <w:rPr>
          <w:rFonts w:ascii="Arial" w:hAnsi="Arial" w:cs="Arial"/>
          <w:i/>
          <w:sz w:val="16"/>
          <w:szCs w:val="16"/>
          <w:lang w:val="nl-NL"/>
        </w:rPr>
        <w:t>DeloitteTax LLP</w:t>
      </w:r>
    </w:p>
    <w:p w:rsidR="008944CA" w:rsidRPr="00D37F9F" w:rsidRDefault="008944CA" w:rsidP="008944CA">
      <w:pPr>
        <w:rPr>
          <w:rFonts w:ascii="Arial" w:hAnsi="Arial" w:cs="Arial"/>
          <w:b/>
          <w:sz w:val="16"/>
          <w:szCs w:val="16"/>
          <w:lang w:val="nl-NL"/>
        </w:rPr>
      </w:pPr>
    </w:p>
    <w:p w:rsidR="008944CA" w:rsidRPr="00D37F9F" w:rsidRDefault="008944CA" w:rsidP="008944CA">
      <w:pPr>
        <w:rPr>
          <w:rFonts w:ascii="Arial" w:hAnsi="Arial" w:cs="Arial"/>
          <w:sz w:val="16"/>
          <w:szCs w:val="16"/>
        </w:rPr>
      </w:pPr>
      <w:r w:rsidRPr="00D37F9F">
        <w:rPr>
          <w:rFonts w:ascii="Arial" w:hAnsi="Arial" w:cs="Arial"/>
          <w:sz w:val="16"/>
          <w:szCs w:val="16"/>
        </w:rPr>
        <w:t>90.</w:t>
      </w:r>
      <w:r w:rsidRPr="00D37F9F">
        <w:rPr>
          <w:rFonts w:ascii="Arial" w:hAnsi="Arial" w:cs="Arial"/>
          <w:sz w:val="16"/>
          <w:szCs w:val="16"/>
        </w:rPr>
        <w:tab/>
        <w:t xml:space="preserve">Creative Transactional Planning Using </w:t>
      </w:r>
      <w:proofErr w:type="gramStart"/>
      <w:r w:rsidRPr="00D37F9F">
        <w:rPr>
          <w:rFonts w:ascii="Arial" w:hAnsi="Arial" w:cs="Arial"/>
          <w:sz w:val="16"/>
          <w:szCs w:val="16"/>
        </w:rPr>
        <w:t>The</w:t>
      </w:r>
      <w:proofErr w:type="gramEnd"/>
      <w:r w:rsidRPr="00D37F9F">
        <w:rPr>
          <w:rFonts w:ascii="Arial" w:hAnsi="Arial" w:cs="Arial"/>
          <w:sz w:val="16"/>
          <w:szCs w:val="16"/>
        </w:rPr>
        <w:t xml:space="preserve"> Partnership Merger and Division Regulations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40</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Blake D. Rubin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Andrea Macintosh Whiteway</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i/>
          <w:iCs/>
          <w:sz w:val="16"/>
          <w:szCs w:val="16"/>
        </w:rPr>
        <w:t>EY</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CommentText"/>
        <w:rPr>
          <w:rFonts w:ascii="Arial" w:hAnsi="Arial" w:cs="Arial"/>
          <w:b/>
          <w:bCs/>
          <w:sz w:val="16"/>
          <w:szCs w:val="16"/>
        </w:rPr>
      </w:pPr>
      <w:r w:rsidRPr="00D37F9F">
        <w:rPr>
          <w:rFonts w:ascii="Arial" w:hAnsi="Arial" w:cs="Arial"/>
          <w:sz w:val="16"/>
          <w:szCs w:val="16"/>
        </w:rPr>
        <w:t>91.</w:t>
      </w:r>
      <w:r w:rsidRPr="00D37F9F">
        <w:rPr>
          <w:rFonts w:ascii="Arial" w:hAnsi="Arial" w:cs="Arial"/>
          <w:sz w:val="16"/>
          <w:szCs w:val="16"/>
        </w:rPr>
        <w:tab/>
        <w:t>Partnership Mergers and Divisions:  A User’s Guide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76</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Eric B. Sloan</w:t>
      </w:r>
    </w:p>
    <w:p w:rsidR="008944CA" w:rsidRPr="00D37F9F" w:rsidRDefault="008944CA" w:rsidP="008944CA">
      <w:pPr>
        <w:ind w:left="1440" w:firstLine="720"/>
        <w:rPr>
          <w:rFonts w:ascii="Arial" w:hAnsi="Arial" w:cs="Arial"/>
          <w:i/>
          <w:iCs/>
          <w:sz w:val="16"/>
          <w:szCs w:val="16"/>
          <w:lang w:val="nl-NL"/>
        </w:rPr>
      </w:pPr>
      <w:r w:rsidRPr="00D37F9F">
        <w:rPr>
          <w:rFonts w:ascii="Arial" w:hAnsi="Arial" w:cs="Arial"/>
          <w:i/>
          <w:sz w:val="16"/>
          <w:szCs w:val="16"/>
        </w:rPr>
        <w:t>Gibson, Dunn &amp; Crutcher LLP</w:t>
      </w:r>
    </w:p>
    <w:p w:rsidR="008944CA" w:rsidRPr="00D37F9F" w:rsidRDefault="008944CA" w:rsidP="008944CA">
      <w:pPr>
        <w:pStyle w:val="CommentText"/>
        <w:autoSpaceDE w:val="0"/>
        <w:autoSpaceDN w:val="0"/>
        <w:adjustRightInd w:val="0"/>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92.</w:t>
      </w:r>
      <w:r w:rsidRPr="00D37F9F">
        <w:rPr>
          <w:rFonts w:ascii="Arial" w:hAnsi="Arial" w:cs="Arial"/>
          <w:sz w:val="16"/>
          <w:szCs w:val="16"/>
        </w:rPr>
        <w:tab/>
        <w:t>Partnership Mergers: The Saga Continues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James B. Sowell</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pStyle w:val="CommentText"/>
        <w:autoSpaceDE w:val="0"/>
        <w:autoSpaceDN w:val="0"/>
        <w:adjustRightInd w:val="0"/>
        <w:rPr>
          <w:rFonts w:ascii="Arial" w:hAnsi="Arial" w:cs="Arial"/>
          <w:i/>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93.</w:t>
      </w:r>
      <w:r w:rsidRPr="00D37F9F">
        <w:rPr>
          <w:rFonts w:ascii="Arial" w:hAnsi="Arial" w:cs="Arial"/>
          <w:sz w:val="16"/>
          <w:szCs w:val="16"/>
        </w:rPr>
        <w:tab/>
        <w:t>Applying Sections 704(c) and 737 in Partnership Mergers and Divisions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42</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James B. Sowell</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94.</w:t>
      </w:r>
      <w:r w:rsidRPr="00D37F9F">
        <w:rPr>
          <w:rFonts w:ascii="Arial" w:hAnsi="Arial" w:cs="Arial"/>
          <w:sz w:val="16"/>
          <w:szCs w:val="16"/>
        </w:rPr>
        <w:tab/>
        <w:t>Mergers &amp; Divisions of Partnerships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32</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Barbara </w:t>
      </w:r>
      <w:proofErr w:type="spellStart"/>
      <w:r w:rsidRPr="00D37F9F">
        <w:rPr>
          <w:rFonts w:ascii="Arial" w:hAnsi="Arial" w:cs="Arial"/>
          <w:sz w:val="16"/>
          <w:szCs w:val="16"/>
        </w:rPr>
        <w:t>Spudis</w:t>
      </w:r>
      <w:proofErr w:type="spellEnd"/>
      <w:r w:rsidRPr="00D37F9F">
        <w:rPr>
          <w:rFonts w:ascii="Arial" w:hAnsi="Arial" w:cs="Arial"/>
          <w:sz w:val="16"/>
          <w:szCs w:val="16"/>
        </w:rPr>
        <w:t xml:space="preserve"> de Marigny</w:t>
      </w:r>
    </w:p>
    <w:p w:rsidR="008944CA" w:rsidRPr="00D37F9F" w:rsidRDefault="008944CA" w:rsidP="008944CA">
      <w:pPr>
        <w:rPr>
          <w:rFonts w:ascii="Arial" w:hAnsi="Arial" w:cs="Arial"/>
          <w:i/>
          <w:noProof/>
          <w:sz w:val="16"/>
          <w:szCs w:val="16"/>
          <w:lang w:val="fr-FR"/>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ab/>
      </w:r>
      <w:r w:rsidRPr="00D37F9F">
        <w:rPr>
          <w:rFonts w:ascii="Arial" w:hAnsi="Arial" w:cs="Arial"/>
          <w:i/>
          <w:noProof/>
          <w:sz w:val="16"/>
          <w:szCs w:val="16"/>
          <w:lang w:val="fr-FR"/>
        </w:rPr>
        <w:t>Orrick, Herrington &amp; Sutcliffe LLP</w:t>
      </w:r>
    </w:p>
    <w:p w:rsidR="008944CA" w:rsidRPr="00D37F9F" w:rsidRDefault="008944CA" w:rsidP="008944CA">
      <w:pPr>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95.</w:t>
      </w:r>
      <w:r w:rsidRPr="00D37F9F">
        <w:rPr>
          <w:rFonts w:ascii="Arial" w:hAnsi="Arial" w:cs="Arial"/>
          <w:sz w:val="16"/>
          <w:szCs w:val="16"/>
        </w:rPr>
        <w:tab/>
        <w:t>Transactional Planning Under the Partnership Merger &amp; Division Regulations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134</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sz w:val="16"/>
          <w:szCs w:val="16"/>
        </w:rPr>
        <w:t>Barksdale Hortenstine (Retired)</w:t>
      </w:r>
    </w:p>
    <w:p w:rsidR="008944CA" w:rsidRPr="00D37F9F" w:rsidRDefault="008944CA" w:rsidP="008944CA">
      <w:pPr>
        <w:pStyle w:val="CommentText"/>
        <w:ind w:left="1440" w:firstLine="720"/>
        <w:rPr>
          <w:rFonts w:ascii="Arial" w:hAnsi="Arial" w:cs="Arial"/>
          <w:sz w:val="16"/>
          <w:szCs w:val="16"/>
        </w:rPr>
      </w:pPr>
      <w:r w:rsidRPr="00D37F9F">
        <w:rPr>
          <w:rFonts w:ascii="Arial" w:hAnsi="Arial" w:cs="Arial"/>
          <w:sz w:val="16"/>
          <w:szCs w:val="16"/>
        </w:rPr>
        <w:t>Peter C. Mahoney</w:t>
      </w:r>
    </w:p>
    <w:p w:rsidR="008944CA" w:rsidRPr="00D37F9F" w:rsidRDefault="008944CA" w:rsidP="008944CA">
      <w:pPr>
        <w:pStyle w:val="CommentText"/>
        <w:autoSpaceDE w:val="0"/>
        <w:autoSpaceDN w:val="0"/>
        <w:adjustRightInd w:val="0"/>
        <w:ind w:left="1440" w:firstLine="720"/>
        <w:rPr>
          <w:rFonts w:ascii="Arial" w:hAnsi="Arial" w:cs="Arial"/>
          <w:sz w:val="16"/>
          <w:szCs w:val="16"/>
          <w:vertAlign w:val="superscript"/>
        </w:rPr>
      </w:pPr>
      <w:r w:rsidRPr="00D37F9F">
        <w:rPr>
          <w:rFonts w:ascii="Arial" w:hAnsi="Arial" w:cs="Arial"/>
          <w:sz w:val="16"/>
          <w:szCs w:val="16"/>
        </w:rPr>
        <w:t>William S. Woods, II (Retired)</w:t>
      </w:r>
    </w:p>
    <w:p w:rsidR="008944CA" w:rsidRPr="00D37F9F" w:rsidRDefault="008944CA" w:rsidP="008944CA">
      <w:pPr>
        <w:pStyle w:val="CommentText"/>
        <w:autoSpaceDE w:val="0"/>
        <w:autoSpaceDN w:val="0"/>
        <w:adjustRightInd w:val="0"/>
        <w:ind w:left="1440" w:firstLine="720"/>
        <w:rPr>
          <w:rFonts w:ascii="Arial" w:hAnsi="Arial" w:cs="Arial"/>
          <w:i/>
          <w:sz w:val="16"/>
          <w:szCs w:val="16"/>
        </w:rPr>
      </w:pPr>
      <w:r w:rsidRPr="00D37F9F">
        <w:rPr>
          <w:rFonts w:ascii="Arial" w:hAnsi="Arial" w:cs="Arial"/>
          <w:i/>
          <w:sz w:val="16"/>
          <w:szCs w:val="16"/>
        </w:rPr>
        <w:t>EY</w:t>
      </w:r>
    </w:p>
    <w:p w:rsidR="008944CA" w:rsidRPr="00D37F9F" w:rsidRDefault="008944CA" w:rsidP="008944CA">
      <w:pPr>
        <w:pStyle w:val="CommentText"/>
        <w:ind w:left="1440" w:firstLine="720"/>
        <w:rPr>
          <w:rFonts w:ascii="Arial" w:hAnsi="Arial" w:cs="Arial"/>
          <w:sz w:val="16"/>
          <w:szCs w:val="16"/>
        </w:rPr>
      </w:pPr>
      <w:r w:rsidRPr="00D37F9F">
        <w:rPr>
          <w:rFonts w:ascii="Arial" w:hAnsi="Arial" w:cs="Arial"/>
          <w:sz w:val="16"/>
          <w:szCs w:val="16"/>
        </w:rPr>
        <w:t>William P. Wasserman</w:t>
      </w:r>
    </w:p>
    <w:p w:rsidR="008944CA" w:rsidRPr="00D37F9F" w:rsidRDefault="008944CA" w:rsidP="008944CA">
      <w:pPr>
        <w:pStyle w:val="CommentText"/>
        <w:ind w:left="1440" w:firstLine="720"/>
        <w:rPr>
          <w:rFonts w:ascii="Arial" w:hAnsi="Arial" w:cs="Arial"/>
          <w:i/>
          <w:sz w:val="16"/>
          <w:szCs w:val="16"/>
        </w:rPr>
      </w:pPr>
      <w:r w:rsidRPr="00D37F9F">
        <w:rPr>
          <w:rFonts w:ascii="Arial" w:hAnsi="Arial" w:cs="Arial"/>
          <w:i/>
          <w:sz w:val="16"/>
          <w:szCs w:val="16"/>
        </w:rPr>
        <w:t>William P. Wasserman, a Professional Corporation</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ind w:left="720" w:hanging="720"/>
        <w:rPr>
          <w:rFonts w:ascii="Arial" w:hAnsi="Arial" w:cs="Arial"/>
          <w:sz w:val="16"/>
          <w:szCs w:val="16"/>
        </w:rPr>
      </w:pPr>
      <w:r w:rsidRPr="00D37F9F">
        <w:rPr>
          <w:rFonts w:ascii="Arial" w:hAnsi="Arial" w:cs="Arial"/>
          <w:sz w:val="16"/>
          <w:szCs w:val="16"/>
        </w:rPr>
        <w:t>96.</w:t>
      </w:r>
      <w:r w:rsidRPr="00D37F9F">
        <w:rPr>
          <w:rFonts w:ascii="Arial" w:hAnsi="Arial" w:cs="Arial"/>
          <w:sz w:val="16"/>
          <w:szCs w:val="16"/>
        </w:rPr>
        <w:tab/>
        <w:t>M&amp;A Transactions Involving Partnerships and LLCs, Including Conversions, Mergers and Divisions</w:t>
      </w:r>
      <w:r w:rsidRPr="00D37F9F">
        <w:rPr>
          <w:rFonts w:ascii="Arial" w:hAnsi="Arial" w:cs="Arial"/>
          <w:sz w:val="16"/>
          <w:szCs w:val="16"/>
        </w:rPr>
        <w:tab/>
      </w:r>
      <w:r w:rsidRPr="00D37F9F">
        <w:rPr>
          <w:rFonts w:ascii="Arial" w:hAnsi="Arial" w:cs="Arial"/>
          <w:b/>
          <w:sz w:val="16"/>
          <w:szCs w:val="16"/>
        </w:rPr>
        <w:t>182</w:t>
      </w:r>
      <w:r w:rsidRPr="00D37F9F">
        <w:rPr>
          <w:rFonts w:ascii="Arial" w:hAnsi="Arial" w:cs="Arial"/>
          <w:sz w:val="16"/>
          <w:szCs w:val="16"/>
        </w:rPr>
        <w:tab/>
      </w:r>
    </w:p>
    <w:p w:rsidR="008944CA" w:rsidRPr="00D37F9F" w:rsidRDefault="008944CA" w:rsidP="008944CA">
      <w:pPr>
        <w:pStyle w:val="CommentText"/>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Warren P. Kean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Shumaker, Loop &amp; Kendrick, LLP</w:t>
      </w:r>
    </w:p>
    <w:p w:rsidR="008944CA" w:rsidRPr="00D37F9F" w:rsidRDefault="008944CA" w:rsidP="008944CA">
      <w:pPr>
        <w:pStyle w:val="Heade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96A.</w:t>
      </w:r>
      <w:r w:rsidRPr="00D37F9F">
        <w:rPr>
          <w:rFonts w:ascii="Arial" w:hAnsi="Arial" w:cs="Arial"/>
          <w:bCs/>
          <w:sz w:val="16"/>
          <w:szCs w:val="16"/>
        </w:rPr>
        <w:tab/>
        <w:t>New York State Bar Association Tax Section</w:t>
      </w:r>
    </w:p>
    <w:p w:rsidR="008944CA" w:rsidRPr="00D37F9F" w:rsidRDefault="008944CA" w:rsidP="008944CA">
      <w:pPr>
        <w:ind w:left="720"/>
        <w:rPr>
          <w:rFonts w:ascii="Arial" w:hAnsi="Arial" w:cs="Arial"/>
          <w:bCs/>
          <w:sz w:val="16"/>
          <w:szCs w:val="16"/>
        </w:rPr>
      </w:pPr>
      <w:r w:rsidRPr="00D37F9F">
        <w:rPr>
          <w:rFonts w:ascii="Arial" w:hAnsi="Arial" w:cs="Arial"/>
          <w:bCs/>
          <w:sz w:val="16"/>
          <w:szCs w:val="16"/>
        </w:rPr>
        <w:t>Report on Revenue Ruling 99-6</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60</w:t>
      </w:r>
    </w:p>
    <w:p w:rsidR="008944CA" w:rsidRPr="00D37F9F" w:rsidRDefault="008944CA" w:rsidP="008944CA">
      <w:pPr>
        <w:autoSpaceDE w:val="0"/>
        <w:autoSpaceDN w:val="0"/>
        <w:adjustRightInd w:val="0"/>
        <w:rPr>
          <w:rFonts w:ascii="Arial" w:hAnsi="Arial" w:cs="Arial"/>
          <w:bCs/>
          <w:sz w:val="16"/>
          <w:szCs w:val="16"/>
        </w:rPr>
      </w:pPr>
    </w:p>
    <w:p w:rsidR="008944CA" w:rsidRPr="00D37F9F" w:rsidRDefault="008944CA" w:rsidP="008944CA">
      <w:pPr>
        <w:pStyle w:val="Header"/>
        <w:jc w:val="center"/>
        <w:rPr>
          <w:rFonts w:ascii="Arial" w:hAnsi="Arial" w:cs="Arial"/>
          <w:b/>
          <w:bCs/>
          <w:sz w:val="16"/>
          <w:szCs w:val="16"/>
          <w:u w:val="single"/>
        </w:rPr>
      </w:pPr>
      <w:r w:rsidRPr="00D37F9F">
        <w:rPr>
          <w:rFonts w:ascii="Arial" w:hAnsi="Arial" w:cs="Arial"/>
          <w:b/>
          <w:bCs/>
          <w:sz w:val="16"/>
          <w:szCs w:val="16"/>
          <w:u w:val="single"/>
        </w:rPr>
        <w:lastRenderedPageBreak/>
        <w:t>Volume 8</w:t>
      </w:r>
    </w:p>
    <w:p w:rsidR="008944CA" w:rsidRPr="00D37F9F" w:rsidRDefault="008944CA" w:rsidP="008944CA">
      <w:pPr>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97.</w:t>
      </w:r>
      <w:r w:rsidRPr="00D37F9F">
        <w:rPr>
          <w:rFonts w:ascii="Arial" w:hAnsi="Arial" w:cs="Arial"/>
          <w:sz w:val="16"/>
          <w:szCs w:val="16"/>
        </w:rPr>
        <w:tab/>
        <w:t>Partnerships in the Public Space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Eric B. Sloan</w:t>
      </w:r>
    </w:p>
    <w:p w:rsidR="008944CA" w:rsidRPr="00D37F9F" w:rsidRDefault="008944CA" w:rsidP="008944CA">
      <w:pPr>
        <w:ind w:left="1440" w:firstLine="720"/>
        <w:rPr>
          <w:rFonts w:ascii="Arial" w:hAnsi="Arial" w:cs="Arial"/>
          <w:b/>
          <w:bCs/>
          <w:sz w:val="16"/>
          <w:szCs w:val="16"/>
        </w:rPr>
      </w:pPr>
      <w:r w:rsidRPr="00D37F9F">
        <w:rPr>
          <w:rFonts w:ascii="Arial" w:hAnsi="Arial" w:cs="Arial"/>
          <w:i/>
          <w:iCs/>
          <w:sz w:val="16"/>
          <w:szCs w:val="16"/>
        </w:rPr>
        <w:t>Gibson, Dunn &amp; Crutcher LLP</w:t>
      </w:r>
    </w:p>
    <w:p w:rsidR="008944CA" w:rsidRPr="00D37F9F" w:rsidRDefault="008944CA" w:rsidP="008944CA">
      <w:pPr>
        <w:pStyle w:val="Header"/>
        <w:rPr>
          <w:rFonts w:ascii="Arial" w:hAnsi="Arial" w:cs="Arial"/>
          <w:b/>
          <w:bCs/>
          <w:sz w:val="16"/>
          <w:szCs w:val="16"/>
        </w:rPr>
      </w:pPr>
    </w:p>
    <w:p w:rsidR="008944CA" w:rsidRPr="00D37F9F" w:rsidRDefault="008944CA" w:rsidP="008944CA">
      <w:pPr>
        <w:pStyle w:val="CommentText"/>
        <w:tabs>
          <w:tab w:val="left" w:pos="720"/>
        </w:tabs>
        <w:autoSpaceDE w:val="0"/>
        <w:autoSpaceDN w:val="0"/>
        <w:adjustRightInd w:val="0"/>
        <w:rPr>
          <w:rFonts w:ascii="Arial" w:hAnsi="Arial" w:cs="Arial"/>
          <w:sz w:val="16"/>
          <w:szCs w:val="16"/>
        </w:rPr>
      </w:pPr>
      <w:r w:rsidRPr="00D37F9F">
        <w:rPr>
          <w:rFonts w:ascii="Arial" w:hAnsi="Arial" w:cs="Arial"/>
          <w:sz w:val="16"/>
          <w:szCs w:val="16"/>
        </w:rPr>
        <w:t>98.</w:t>
      </w:r>
      <w:r w:rsidRPr="00D37F9F">
        <w:rPr>
          <w:rFonts w:ascii="Arial" w:hAnsi="Arial" w:cs="Arial"/>
          <w:sz w:val="16"/>
          <w:szCs w:val="16"/>
        </w:rPr>
        <w:tab/>
        <w:t>Partnership Bankruptcy Tax Issues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84</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Linda Z. Swartz*</w:t>
      </w:r>
      <w:r w:rsidRPr="00D37F9F">
        <w:rPr>
          <w:rFonts w:ascii="Arial" w:hAnsi="Arial" w:cs="Arial"/>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ind w:left="1440" w:firstLine="720"/>
        <w:rPr>
          <w:rFonts w:ascii="Arial" w:hAnsi="Arial" w:cs="Arial"/>
          <w:sz w:val="16"/>
          <w:szCs w:val="16"/>
        </w:rPr>
      </w:pPr>
      <w:proofErr w:type="spellStart"/>
      <w:r w:rsidRPr="00D37F9F">
        <w:rPr>
          <w:rFonts w:ascii="Arial" w:hAnsi="Arial" w:cs="Arial"/>
          <w:i/>
          <w:iCs/>
          <w:sz w:val="16"/>
          <w:szCs w:val="16"/>
        </w:rPr>
        <w:t>Cadwalader</w:t>
      </w:r>
      <w:proofErr w:type="spellEnd"/>
      <w:r w:rsidRPr="00D37F9F">
        <w:rPr>
          <w:rFonts w:ascii="Arial" w:hAnsi="Arial" w:cs="Arial"/>
          <w:i/>
          <w:iCs/>
          <w:sz w:val="16"/>
          <w:szCs w:val="16"/>
        </w:rPr>
        <w:t xml:space="preserve">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99.</w:t>
      </w:r>
      <w:r w:rsidRPr="00D37F9F">
        <w:rPr>
          <w:rFonts w:ascii="Arial" w:hAnsi="Arial" w:cs="Arial"/>
          <w:sz w:val="16"/>
          <w:szCs w:val="16"/>
        </w:rPr>
        <w:tab/>
        <w:t>New Legislation Tightens Partnership Tax Rules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34</w:t>
      </w:r>
    </w:p>
    <w:p w:rsidR="008944CA" w:rsidRPr="00D37F9F" w:rsidRDefault="008944CA" w:rsidP="008944CA">
      <w:pPr>
        <w:ind w:left="1440" w:firstLine="720"/>
        <w:outlineLvl w:val="0"/>
        <w:rPr>
          <w:rFonts w:ascii="Arial" w:hAnsi="Arial" w:cs="Arial"/>
          <w:bCs/>
          <w:sz w:val="16"/>
          <w:szCs w:val="16"/>
        </w:rPr>
      </w:pPr>
      <w:r w:rsidRPr="00D37F9F">
        <w:rPr>
          <w:rFonts w:ascii="Arial" w:hAnsi="Arial" w:cs="Arial"/>
          <w:bCs/>
          <w:sz w:val="16"/>
          <w:szCs w:val="16"/>
        </w:rPr>
        <w:t>Blake D. Rubin</w:t>
      </w:r>
    </w:p>
    <w:p w:rsidR="008944CA" w:rsidRPr="00D37F9F" w:rsidRDefault="008944CA" w:rsidP="008944CA">
      <w:pPr>
        <w:ind w:left="720"/>
        <w:outlineLvl w:val="0"/>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Cs/>
          <w:sz w:val="16"/>
          <w:szCs w:val="16"/>
        </w:rPr>
        <w:t>Andrea Macintosh Whiteway</w:t>
      </w:r>
    </w:p>
    <w:p w:rsidR="008944CA" w:rsidRPr="00D37F9F" w:rsidRDefault="008944CA" w:rsidP="008944CA">
      <w:pPr>
        <w:ind w:left="1440" w:firstLine="720"/>
        <w:outlineLvl w:val="0"/>
        <w:rPr>
          <w:rFonts w:ascii="Arial" w:hAnsi="Arial" w:cs="Arial"/>
          <w:bCs/>
          <w:i/>
          <w:sz w:val="16"/>
          <w:szCs w:val="16"/>
        </w:rPr>
      </w:pPr>
      <w:r w:rsidRPr="00D37F9F">
        <w:rPr>
          <w:rFonts w:ascii="Arial" w:hAnsi="Arial" w:cs="Arial"/>
          <w:bCs/>
          <w:i/>
          <w:sz w:val="16"/>
          <w:szCs w:val="16"/>
        </w:rPr>
        <w:t>EY</w:t>
      </w:r>
    </w:p>
    <w:p w:rsidR="008944CA" w:rsidRPr="00D37F9F" w:rsidRDefault="008944CA" w:rsidP="008944CA">
      <w:pPr>
        <w:ind w:left="720"/>
        <w:outlineLvl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Jon G. Finkelstein</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BodyMain"/>
        <w:spacing w:line="240" w:lineRule="auto"/>
        <w:ind w:firstLine="0"/>
        <w:rPr>
          <w:rFonts w:ascii="Arial" w:hAnsi="Arial" w:cs="Arial"/>
          <w:sz w:val="16"/>
          <w:szCs w:val="16"/>
        </w:rPr>
      </w:pPr>
      <w:bookmarkStart w:id="9" w:name="OLE_LINK34"/>
      <w:r w:rsidRPr="00D37F9F">
        <w:rPr>
          <w:rFonts w:ascii="Arial" w:hAnsi="Arial" w:cs="Arial"/>
          <w:sz w:val="16"/>
          <w:szCs w:val="16"/>
        </w:rPr>
        <w:t>99A.</w:t>
      </w:r>
      <w:r w:rsidRPr="00D37F9F">
        <w:rPr>
          <w:rFonts w:ascii="Arial" w:hAnsi="Arial" w:cs="Arial"/>
          <w:sz w:val="16"/>
          <w:szCs w:val="16"/>
        </w:rPr>
        <w:tab/>
        <w:t>Developments in Partnership and Real Estate Taxation in 2014</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206</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sz w:val="16"/>
          <w:szCs w:val="16"/>
        </w:rPr>
        <w:t>Blake D. Rubin</w:t>
      </w:r>
    </w:p>
    <w:p w:rsidR="008944CA" w:rsidRPr="00D37F9F" w:rsidRDefault="008944CA" w:rsidP="008944CA">
      <w:pPr>
        <w:pStyle w:val="BodyMain"/>
        <w:spacing w:line="240" w:lineRule="auto"/>
        <w:ind w:firstLine="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EY</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Jon G. Finkelstein</w:t>
      </w:r>
    </w:p>
    <w:p w:rsidR="008944CA" w:rsidRPr="00D37F9F" w:rsidRDefault="008944CA" w:rsidP="008944CA">
      <w:pPr>
        <w:pStyle w:val="BodyMain"/>
        <w:spacing w:line="240" w:lineRule="auto"/>
        <w:ind w:firstLine="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Gale E. Chan</w:t>
      </w:r>
    </w:p>
    <w:p w:rsidR="008944CA" w:rsidRPr="00D37F9F" w:rsidRDefault="008944CA" w:rsidP="008944CA">
      <w:pPr>
        <w:pStyle w:val="BodyMain"/>
        <w:spacing w:line="240" w:lineRule="auto"/>
        <w:ind w:firstLine="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McDermott Will &amp; Emery LLP</w:t>
      </w:r>
    </w:p>
    <w:p w:rsidR="008944CA" w:rsidRPr="00D37F9F" w:rsidRDefault="008944CA" w:rsidP="008944CA">
      <w:pPr>
        <w:pStyle w:val="BodyMain"/>
        <w:spacing w:line="240" w:lineRule="auto"/>
        <w:ind w:firstLine="0"/>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100.</w:t>
      </w:r>
      <w:r w:rsidRPr="00D37F9F">
        <w:rPr>
          <w:rFonts w:ascii="Arial" w:hAnsi="Arial" w:cs="Arial"/>
          <w:sz w:val="16"/>
          <w:szCs w:val="16"/>
        </w:rPr>
        <w:tab/>
        <w:t>Recent Developments in Partnership Taxation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196</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Blake D. Rubin</w:t>
      </w:r>
    </w:p>
    <w:p w:rsidR="008944CA" w:rsidRPr="00D37F9F" w:rsidRDefault="008944CA" w:rsidP="008944CA">
      <w:pPr>
        <w:pStyle w:val="CommentText"/>
        <w:autoSpaceDE w:val="0"/>
        <w:autoSpaceDN w:val="0"/>
        <w:adjustRightInd w:val="0"/>
        <w:ind w:left="2160"/>
        <w:rPr>
          <w:rFonts w:ascii="Arial" w:hAnsi="Arial" w:cs="Arial"/>
          <w:i/>
          <w:sz w:val="16"/>
          <w:szCs w:val="16"/>
        </w:rPr>
      </w:pPr>
      <w:r w:rsidRPr="00D37F9F">
        <w:rPr>
          <w:rFonts w:ascii="Arial" w:hAnsi="Arial" w:cs="Arial"/>
          <w:i/>
          <w:sz w:val="16"/>
          <w:szCs w:val="16"/>
        </w:rPr>
        <w:t>EY</w:t>
      </w:r>
    </w:p>
    <w:p w:rsidR="008944CA" w:rsidRPr="00D37F9F" w:rsidRDefault="008944CA" w:rsidP="008944CA">
      <w:pPr>
        <w:pStyle w:val="CommentText"/>
        <w:autoSpaceDE w:val="0"/>
        <w:autoSpaceDN w:val="0"/>
        <w:adjustRightInd w:val="0"/>
        <w:ind w:left="2160"/>
        <w:rPr>
          <w:rFonts w:ascii="Arial" w:hAnsi="Arial" w:cs="Arial"/>
          <w:sz w:val="16"/>
          <w:szCs w:val="16"/>
          <w:lang w:val="nl-NL"/>
        </w:rPr>
      </w:pPr>
      <w:r w:rsidRPr="00D37F9F">
        <w:rPr>
          <w:rFonts w:ascii="Arial" w:hAnsi="Arial" w:cs="Arial"/>
          <w:sz w:val="16"/>
          <w:szCs w:val="16"/>
          <w:lang w:val="nl-NL"/>
        </w:rPr>
        <w:t>Jon G. Finkelstein</w:t>
      </w:r>
    </w:p>
    <w:p w:rsidR="008944CA" w:rsidRPr="00D37F9F" w:rsidRDefault="008944CA" w:rsidP="008944CA">
      <w:pPr>
        <w:pStyle w:val="CommentText"/>
        <w:autoSpaceDE w:val="0"/>
        <w:autoSpaceDN w:val="0"/>
        <w:adjustRightInd w:val="0"/>
        <w:ind w:left="2160"/>
        <w:rPr>
          <w:rFonts w:ascii="Arial" w:hAnsi="Arial" w:cs="Arial"/>
          <w:i/>
          <w:sz w:val="16"/>
          <w:szCs w:val="16"/>
          <w:lang w:val="nl-NL"/>
        </w:rPr>
      </w:pPr>
      <w:r w:rsidRPr="00D37F9F">
        <w:rPr>
          <w:rFonts w:ascii="Arial" w:hAnsi="Arial" w:cs="Arial"/>
          <w:i/>
          <w:sz w:val="16"/>
          <w:szCs w:val="16"/>
          <w:lang w:val="nl-NL"/>
        </w:rPr>
        <w:t>KPMG LLP</w:t>
      </w:r>
    </w:p>
    <w:p w:rsidR="008944CA" w:rsidRPr="00D37F9F" w:rsidRDefault="008944CA" w:rsidP="008944CA">
      <w:pPr>
        <w:pStyle w:val="CommentText"/>
        <w:autoSpaceDE w:val="0"/>
        <w:autoSpaceDN w:val="0"/>
        <w:adjustRightInd w:val="0"/>
        <w:ind w:left="2160"/>
        <w:rPr>
          <w:rFonts w:ascii="Arial" w:hAnsi="Arial" w:cs="Arial"/>
          <w:sz w:val="16"/>
          <w:szCs w:val="16"/>
          <w:lang w:val="nl-NL"/>
        </w:rPr>
      </w:pPr>
      <w:r w:rsidRPr="00D37F9F">
        <w:rPr>
          <w:rFonts w:ascii="Arial" w:hAnsi="Arial" w:cs="Arial"/>
          <w:sz w:val="16"/>
          <w:szCs w:val="16"/>
          <w:lang w:val="nl-NL"/>
        </w:rPr>
        <w:t>Gale E. Chan</w:t>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i/>
          <w:iCs/>
          <w:sz w:val="16"/>
          <w:szCs w:val="16"/>
        </w:rPr>
        <w:t>McDermott Will &amp; Emery LLP</w:t>
      </w:r>
    </w:p>
    <w:p w:rsidR="008944CA" w:rsidRPr="00D37F9F" w:rsidRDefault="008944CA" w:rsidP="008944CA">
      <w:pPr>
        <w:pStyle w:val="CommentText"/>
        <w:autoSpaceDE w:val="0"/>
        <w:autoSpaceDN w:val="0"/>
        <w:adjustRightInd w:val="0"/>
        <w:rPr>
          <w:rFonts w:ascii="Arial" w:hAnsi="Arial" w:cs="Arial"/>
          <w:b/>
          <w:bCs/>
          <w:sz w:val="16"/>
          <w:szCs w:val="16"/>
        </w:rPr>
      </w:pPr>
    </w:p>
    <w:bookmarkEnd w:id="9"/>
    <w:p w:rsidR="008944CA" w:rsidRPr="00D37F9F" w:rsidRDefault="008944CA" w:rsidP="008944CA">
      <w:pPr>
        <w:outlineLvl w:val="0"/>
        <w:rPr>
          <w:rFonts w:ascii="Arial" w:hAnsi="Arial" w:cs="Arial"/>
          <w:bCs/>
          <w:sz w:val="16"/>
          <w:szCs w:val="16"/>
        </w:rPr>
      </w:pPr>
      <w:r w:rsidRPr="00D37F9F">
        <w:rPr>
          <w:rFonts w:ascii="Arial" w:hAnsi="Arial" w:cs="Arial"/>
          <w:bCs/>
          <w:sz w:val="16"/>
          <w:szCs w:val="16"/>
        </w:rPr>
        <w:t xml:space="preserve">100A. </w:t>
      </w:r>
      <w:r w:rsidRPr="00D37F9F">
        <w:rPr>
          <w:rFonts w:ascii="Arial" w:hAnsi="Arial" w:cs="Arial"/>
          <w:bCs/>
          <w:sz w:val="16"/>
          <w:szCs w:val="16"/>
        </w:rPr>
        <w:tab/>
        <w:t>Recent Developments in Partnership and Real Estate Taxation in 2011</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172</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Blake D. Rubin</w:t>
      </w:r>
    </w:p>
    <w:p w:rsidR="008944CA" w:rsidRPr="00D37F9F" w:rsidRDefault="008944CA" w:rsidP="008944CA">
      <w:pPr>
        <w:outlineLvl w:val="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EY</w:t>
      </w:r>
    </w:p>
    <w:p w:rsidR="008944CA" w:rsidRPr="00D37F9F" w:rsidRDefault="008944CA" w:rsidP="008944CA">
      <w:pPr>
        <w:outlineLvl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Jon G. Finkelstein</w:t>
      </w:r>
    </w:p>
    <w:p w:rsidR="008944CA" w:rsidRPr="00D37F9F" w:rsidRDefault="008944CA" w:rsidP="008944CA">
      <w:pPr>
        <w:outlineLvl w:val="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KPMG LLP</w:t>
      </w:r>
    </w:p>
    <w:p w:rsidR="008944CA" w:rsidRPr="00D37F9F" w:rsidRDefault="008944CA" w:rsidP="008944CA">
      <w:pPr>
        <w:outlineLvl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Gale E. Chan</w:t>
      </w:r>
    </w:p>
    <w:p w:rsidR="008944CA" w:rsidRPr="00D37F9F" w:rsidRDefault="008944CA" w:rsidP="008944CA">
      <w:pPr>
        <w:outlineLvl w:val="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McDermott Will &amp; Emery LLP</w:t>
      </w:r>
    </w:p>
    <w:p w:rsidR="008944CA" w:rsidRPr="00D37F9F" w:rsidRDefault="008944CA" w:rsidP="008944CA">
      <w:pPr>
        <w:outlineLvl w:val="0"/>
        <w:rPr>
          <w:rFonts w:ascii="Arial" w:hAnsi="Arial" w:cs="Arial"/>
          <w:bCs/>
          <w:i/>
          <w:sz w:val="16"/>
          <w:szCs w:val="16"/>
        </w:rPr>
      </w:pPr>
    </w:p>
    <w:p w:rsidR="008944CA" w:rsidRPr="00D37F9F" w:rsidRDefault="008944CA" w:rsidP="008944CA">
      <w:pPr>
        <w:pStyle w:val="CommentText"/>
        <w:numPr>
          <w:ilvl w:val="12"/>
          <w:numId w:val="0"/>
        </w:numPr>
        <w:tabs>
          <w:tab w:val="left" w:pos="-1440"/>
          <w:tab w:val="left" w:pos="-720"/>
        </w:tabs>
        <w:suppressAutoHyphens/>
        <w:rPr>
          <w:rFonts w:ascii="Arial" w:hAnsi="Arial" w:cs="Arial"/>
          <w:sz w:val="16"/>
          <w:szCs w:val="16"/>
        </w:rPr>
      </w:pPr>
      <w:r w:rsidRPr="00D37F9F">
        <w:rPr>
          <w:rFonts w:ascii="Arial" w:hAnsi="Arial" w:cs="Arial"/>
          <w:sz w:val="16"/>
          <w:szCs w:val="16"/>
        </w:rPr>
        <w:t>100B.</w:t>
      </w:r>
      <w:r w:rsidRPr="00D37F9F">
        <w:rPr>
          <w:rFonts w:ascii="Arial" w:hAnsi="Arial" w:cs="Arial"/>
          <w:sz w:val="16"/>
          <w:szCs w:val="16"/>
        </w:rPr>
        <w:tab/>
        <w:t>But How Is That Rule Applied in a Tiered Partnership Structure?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48</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Cs/>
          <w:sz w:val="16"/>
          <w:szCs w:val="16"/>
        </w:rPr>
        <w:t>Jennifer H. Alexander</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Deloitte Tax LLP</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John Rooney</w:t>
      </w:r>
    </w:p>
    <w:p w:rsidR="008944CA" w:rsidRPr="00D37F9F" w:rsidRDefault="008944CA" w:rsidP="008944CA">
      <w:pPr>
        <w:suppressAutoHyphens/>
        <w:autoSpaceDE w:val="0"/>
        <w:autoSpaceDN w:val="0"/>
        <w:adjustRightInd w:val="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KPMG LLP</w:t>
      </w:r>
    </w:p>
    <w:p w:rsidR="008944CA" w:rsidRPr="00D37F9F" w:rsidRDefault="008944CA" w:rsidP="008944CA">
      <w:pPr>
        <w:suppressAutoHyphens/>
        <w:autoSpaceDE w:val="0"/>
        <w:autoSpaceDN w:val="0"/>
        <w:adjustRightInd w:val="0"/>
        <w:ind w:left="1440" w:firstLine="720"/>
        <w:rPr>
          <w:rFonts w:ascii="Arial" w:hAnsi="Arial" w:cs="Arial"/>
          <w:bCs/>
          <w:sz w:val="16"/>
          <w:szCs w:val="16"/>
        </w:rPr>
      </w:pPr>
      <w:r w:rsidRPr="00D37F9F">
        <w:rPr>
          <w:rFonts w:ascii="Arial" w:hAnsi="Arial" w:cs="Arial"/>
          <w:bCs/>
          <w:sz w:val="16"/>
          <w:szCs w:val="16"/>
        </w:rPr>
        <w:t>Barksdale Penick</w:t>
      </w:r>
    </w:p>
    <w:p w:rsidR="008944CA" w:rsidRPr="00D37F9F" w:rsidRDefault="008944CA" w:rsidP="008944CA">
      <w:pPr>
        <w:tabs>
          <w:tab w:val="left" w:pos="3430"/>
        </w:tabs>
        <w:suppressAutoHyphens/>
        <w:autoSpaceDE w:val="0"/>
        <w:autoSpaceDN w:val="0"/>
        <w:adjustRightInd w:val="0"/>
        <w:ind w:left="1440" w:firstLine="720"/>
        <w:rPr>
          <w:rFonts w:ascii="Arial" w:hAnsi="Arial" w:cs="Arial"/>
          <w:bCs/>
          <w:i/>
          <w:sz w:val="16"/>
          <w:szCs w:val="16"/>
        </w:rPr>
      </w:pPr>
      <w:r w:rsidRPr="00D37F9F">
        <w:rPr>
          <w:rFonts w:ascii="Arial" w:hAnsi="Arial" w:cs="Arial"/>
          <w:bCs/>
          <w:i/>
          <w:sz w:val="16"/>
          <w:szCs w:val="16"/>
        </w:rPr>
        <w:t>EY</w:t>
      </w:r>
      <w:r w:rsidRPr="00D37F9F">
        <w:rPr>
          <w:rFonts w:ascii="Arial" w:hAnsi="Arial" w:cs="Arial"/>
          <w:bCs/>
          <w:i/>
          <w:sz w:val="16"/>
          <w:szCs w:val="16"/>
        </w:rPr>
        <w:tab/>
      </w:r>
    </w:p>
    <w:p w:rsidR="008944CA" w:rsidRPr="00D37F9F" w:rsidRDefault="008944CA" w:rsidP="008944CA">
      <w:pPr>
        <w:autoSpaceDE w:val="0"/>
        <w:autoSpaceDN w:val="0"/>
        <w:adjustRightInd w:val="0"/>
        <w:rPr>
          <w:rFonts w:ascii="Arial" w:hAnsi="Arial" w:cs="Arial"/>
          <w:b/>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100C.</w:t>
      </w:r>
      <w:r w:rsidRPr="00D37F9F">
        <w:rPr>
          <w:rFonts w:ascii="Arial" w:hAnsi="Arial" w:cs="Arial"/>
          <w:bCs/>
          <w:sz w:val="16"/>
          <w:szCs w:val="16"/>
        </w:rPr>
        <w:tab/>
        <w:t xml:space="preserve">Partnerships </w:t>
      </w:r>
      <w:proofErr w:type="gramStart"/>
      <w:r w:rsidRPr="00D37F9F">
        <w:rPr>
          <w:rFonts w:ascii="Arial" w:hAnsi="Arial" w:cs="Arial"/>
          <w:bCs/>
          <w:sz w:val="16"/>
          <w:szCs w:val="16"/>
        </w:rPr>
        <w:t>With</w:t>
      </w:r>
      <w:proofErr w:type="gramEnd"/>
      <w:r w:rsidRPr="00D37F9F">
        <w:rPr>
          <w:rFonts w:ascii="Arial" w:hAnsi="Arial" w:cs="Arial"/>
          <w:bCs/>
          <w:sz w:val="16"/>
          <w:szCs w:val="16"/>
        </w:rPr>
        <w:t xml:space="preserve"> Reportable Entity Partners</w:t>
      </w:r>
      <w:bookmarkStart w:id="10" w:name="_GoBack"/>
      <w:r w:rsidR="00F341FD" w:rsidRPr="00F341FD">
        <w:rPr>
          <w:rFonts w:ascii="Arial" w:hAnsi="Arial" w:cs="Arial"/>
          <w:bCs/>
          <w:sz w:val="16"/>
          <w:szCs w:val="16"/>
          <w:vertAlign w:val="superscript"/>
        </w:rPr>
        <w:t>^</w:t>
      </w:r>
      <w:bookmarkEnd w:id="10"/>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14</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Charles E. Boynton</w:t>
      </w:r>
    </w:p>
    <w:p w:rsidR="008944CA" w:rsidRPr="00D37F9F" w:rsidRDefault="008944CA" w:rsidP="008944CA">
      <w:pPr>
        <w:autoSpaceDE w:val="0"/>
        <w:autoSpaceDN w:val="0"/>
        <w:adjustRightInd w:val="0"/>
        <w:ind w:left="1440" w:firstLine="720"/>
        <w:rPr>
          <w:rFonts w:ascii="Arial" w:hAnsi="Arial" w:cs="Arial"/>
          <w:bCs/>
          <w:sz w:val="16"/>
          <w:szCs w:val="16"/>
        </w:rPr>
      </w:pPr>
      <w:r w:rsidRPr="00D37F9F">
        <w:rPr>
          <w:rFonts w:ascii="Arial" w:hAnsi="Arial" w:cs="Arial"/>
          <w:bCs/>
          <w:i/>
          <w:sz w:val="16"/>
          <w:szCs w:val="16"/>
        </w:rPr>
        <w:t>Internal Revenue Service</w:t>
      </w:r>
      <w:r w:rsidRPr="00D37F9F">
        <w:rPr>
          <w:rFonts w:ascii="Arial" w:hAnsi="Arial" w:cs="Arial"/>
          <w:bCs/>
          <w:i/>
          <w:sz w:val="16"/>
          <w:szCs w:val="16"/>
        </w:rPr>
        <w:br/>
      </w:r>
      <w:r w:rsidRPr="00D37F9F">
        <w:rPr>
          <w:rFonts w:ascii="Arial" w:hAnsi="Arial" w:cs="Arial"/>
          <w:bCs/>
          <w:sz w:val="16"/>
          <w:szCs w:val="16"/>
        </w:rPr>
        <w:tab/>
        <w:t>Barbara A. Livingston</w:t>
      </w:r>
    </w:p>
    <w:p w:rsidR="008944CA" w:rsidRPr="00D37F9F" w:rsidRDefault="008944CA" w:rsidP="008944CA">
      <w:pPr>
        <w:autoSpaceDE w:val="0"/>
        <w:autoSpaceDN w:val="0"/>
        <w:adjustRightInd w:val="0"/>
        <w:ind w:left="1440" w:firstLine="720"/>
        <w:rPr>
          <w:rFonts w:ascii="Arial" w:hAnsi="Arial" w:cs="Arial"/>
          <w:bCs/>
          <w:sz w:val="16"/>
          <w:szCs w:val="16"/>
        </w:rPr>
      </w:pPr>
      <w:r w:rsidRPr="00D37F9F">
        <w:rPr>
          <w:rFonts w:ascii="Arial" w:hAnsi="Arial" w:cs="Arial"/>
          <w:bCs/>
          <w:i/>
          <w:sz w:val="16"/>
          <w:szCs w:val="16"/>
        </w:rPr>
        <w:t>RWI</w:t>
      </w:r>
    </w:p>
    <w:p w:rsidR="008944CA" w:rsidRPr="00D37F9F" w:rsidRDefault="008944CA" w:rsidP="008944CA">
      <w:pPr>
        <w:autoSpaceDE w:val="0"/>
        <w:autoSpaceDN w:val="0"/>
        <w:adjustRightInd w:val="0"/>
        <w:ind w:left="1440" w:firstLine="720"/>
        <w:rPr>
          <w:rFonts w:ascii="Arial" w:hAnsi="Arial" w:cs="Arial"/>
          <w:bCs/>
          <w:sz w:val="16"/>
          <w:szCs w:val="16"/>
        </w:rPr>
      </w:pPr>
    </w:p>
    <w:p w:rsidR="008944CA" w:rsidRPr="00D37F9F" w:rsidRDefault="008944CA" w:rsidP="008944CA">
      <w:pPr>
        <w:tabs>
          <w:tab w:val="left" w:pos="720"/>
        </w:tabs>
        <w:rPr>
          <w:rFonts w:ascii="Arial" w:hAnsi="Arial" w:cs="Arial"/>
          <w:bCs/>
          <w:sz w:val="16"/>
          <w:szCs w:val="16"/>
        </w:rPr>
      </w:pPr>
      <w:r w:rsidRPr="00D37F9F">
        <w:rPr>
          <w:rFonts w:ascii="Arial" w:hAnsi="Arial" w:cs="Arial"/>
          <w:sz w:val="16"/>
          <w:szCs w:val="16"/>
        </w:rPr>
        <w:t>101.</w:t>
      </w:r>
      <w:r w:rsidRPr="00D37F9F">
        <w:rPr>
          <w:rFonts w:ascii="Arial" w:hAnsi="Arial" w:cs="Arial"/>
          <w:sz w:val="16"/>
          <w:szCs w:val="16"/>
        </w:rPr>
        <w:tab/>
      </w:r>
      <w:r w:rsidRPr="00D37F9F">
        <w:rPr>
          <w:rFonts w:ascii="Arial" w:hAnsi="Arial" w:cs="Arial"/>
          <w:bCs/>
          <w:sz w:val="16"/>
          <w:szCs w:val="16"/>
        </w:rPr>
        <w:t>Creditors Beware: Proposed Partnership Debt-For-Equity Regulations Deny Your Tax Loss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16</w:t>
      </w:r>
    </w:p>
    <w:p w:rsidR="008944CA" w:rsidRPr="00D37F9F" w:rsidRDefault="008944CA" w:rsidP="008944CA">
      <w:pPr>
        <w:ind w:left="1440" w:firstLine="720"/>
        <w:outlineLvl w:val="0"/>
        <w:rPr>
          <w:rFonts w:ascii="Arial" w:hAnsi="Arial" w:cs="Arial"/>
          <w:bCs/>
          <w:sz w:val="16"/>
          <w:szCs w:val="16"/>
        </w:rPr>
      </w:pPr>
      <w:r w:rsidRPr="00D37F9F">
        <w:rPr>
          <w:rFonts w:ascii="Arial" w:hAnsi="Arial" w:cs="Arial"/>
          <w:bCs/>
          <w:sz w:val="16"/>
          <w:szCs w:val="16"/>
        </w:rPr>
        <w:t>Blake D. Rubin</w:t>
      </w:r>
    </w:p>
    <w:p w:rsidR="008944CA" w:rsidRPr="00D37F9F" w:rsidRDefault="008944CA" w:rsidP="008944CA">
      <w:pPr>
        <w:ind w:left="720"/>
        <w:outlineLvl w:val="0"/>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Cs/>
          <w:sz w:val="16"/>
          <w:szCs w:val="16"/>
        </w:rPr>
        <w:t>Andrea Macintosh Whiteway</w:t>
      </w:r>
    </w:p>
    <w:p w:rsidR="008944CA" w:rsidRPr="00D37F9F" w:rsidRDefault="008944CA" w:rsidP="008944CA">
      <w:pPr>
        <w:ind w:left="1440" w:firstLine="720"/>
        <w:outlineLvl w:val="0"/>
        <w:rPr>
          <w:rFonts w:ascii="Arial" w:hAnsi="Arial" w:cs="Arial"/>
          <w:bCs/>
          <w:i/>
          <w:sz w:val="16"/>
          <w:szCs w:val="16"/>
        </w:rPr>
      </w:pPr>
      <w:r w:rsidRPr="00D37F9F">
        <w:rPr>
          <w:rFonts w:ascii="Arial" w:hAnsi="Arial" w:cs="Arial"/>
          <w:bCs/>
          <w:i/>
          <w:sz w:val="16"/>
          <w:szCs w:val="16"/>
        </w:rPr>
        <w:t>EY</w:t>
      </w:r>
    </w:p>
    <w:p w:rsidR="008944CA" w:rsidRPr="00D37F9F" w:rsidRDefault="008944CA" w:rsidP="008944CA">
      <w:pPr>
        <w:ind w:left="720"/>
        <w:outlineLvl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Jon G. Finkelstein</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rPr>
          <w:rFonts w:ascii="Arial" w:hAnsi="Arial" w:cs="Arial"/>
          <w:i/>
          <w:iCs/>
          <w:sz w:val="16"/>
          <w:szCs w:val="16"/>
        </w:rPr>
      </w:pPr>
    </w:p>
    <w:p w:rsidR="008944CA" w:rsidRPr="00D37F9F" w:rsidRDefault="008944CA" w:rsidP="008944CA">
      <w:pPr>
        <w:pStyle w:val="ListParagraph"/>
        <w:ind w:hanging="720"/>
        <w:rPr>
          <w:rFonts w:ascii="Arial" w:hAnsi="Arial" w:cs="Arial"/>
          <w:sz w:val="16"/>
          <w:szCs w:val="16"/>
        </w:rPr>
      </w:pPr>
      <w:r w:rsidRPr="00D37F9F">
        <w:rPr>
          <w:rFonts w:ascii="Arial" w:hAnsi="Arial" w:cs="Arial"/>
          <w:bCs/>
          <w:sz w:val="16"/>
          <w:szCs w:val="16"/>
        </w:rPr>
        <w:t>102.</w:t>
      </w:r>
      <w:r w:rsidRPr="00D37F9F">
        <w:rPr>
          <w:rFonts w:ascii="Arial" w:hAnsi="Arial" w:cs="Arial"/>
          <w:bCs/>
          <w:sz w:val="16"/>
          <w:szCs w:val="16"/>
        </w:rPr>
        <w:tab/>
      </w:r>
      <w:proofErr w:type="gramStart"/>
      <w:r w:rsidRPr="00D37F9F">
        <w:rPr>
          <w:rFonts w:ascii="Arial" w:hAnsi="Arial" w:cs="Arial"/>
          <w:sz w:val="16"/>
          <w:szCs w:val="16"/>
        </w:rPr>
        <w:t>Through</w:t>
      </w:r>
      <w:proofErr w:type="gramEnd"/>
      <w:r w:rsidRPr="00D37F9F">
        <w:rPr>
          <w:rFonts w:ascii="Arial" w:hAnsi="Arial" w:cs="Arial"/>
          <w:sz w:val="16"/>
          <w:szCs w:val="16"/>
        </w:rPr>
        <w:t xml:space="preserve"> the Looking Glass: Seeing Corporate Problems as Partnership Opportunities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46</w:t>
      </w:r>
    </w:p>
    <w:p w:rsidR="008944CA" w:rsidRPr="00D37F9F" w:rsidRDefault="008944CA" w:rsidP="008944CA">
      <w:pPr>
        <w:widowControl w:val="0"/>
        <w:autoSpaceDE w:val="0"/>
        <w:autoSpaceDN w:val="0"/>
        <w:adjustRightInd w:val="0"/>
        <w:ind w:left="2160"/>
        <w:rPr>
          <w:rFonts w:ascii="Arial" w:hAnsi="Arial" w:cs="Arial"/>
          <w:sz w:val="16"/>
          <w:szCs w:val="16"/>
        </w:rPr>
      </w:pPr>
      <w:r w:rsidRPr="00D37F9F">
        <w:rPr>
          <w:rFonts w:ascii="Arial" w:hAnsi="Arial" w:cs="Arial"/>
          <w:sz w:val="16"/>
          <w:szCs w:val="16"/>
        </w:rPr>
        <w:t>Eric B. Sloan</w:t>
      </w:r>
    </w:p>
    <w:p w:rsidR="008944CA" w:rsidRPr="00D37F9F" w:rsidRDefault="008944CA" w:rsidP="008944CA">
      <w:pPr>
        <w:widowControl w:val="0"/>
        <w:autoSpaceDE w:val="0"/>
        <w:autoSpaceDN w:val="0"/>
        <w:adjustRightInd w:val="0"/>
        <w:ind w:left="1440" w:firstLine="720"/>
        <w:rPr>
          <w:rFonts w:ascii="Arial" w:hAnsi="Arial" w:cs="Arial"/>
          <w:i/>
          <w:sz w:val="16"/>
          <w:szCs w:val="16"/>
        </w:rPr>
      </w:pPr>
      <w:r w:rsidRPr="00D37F9F">
        <w:rPr>
          <w:rFonts w:ascii="Arial" w:hAnsi="Arial" w:cs="Arial"/>
          <w:i/>
          <w:sz w:val="16"/>
          <w:szCs w:val="16"/>
        </w:rPr>
        <w:t>Gibson, Dunn &amp; Crutcher LLP</w:t>
      </w:r>
    </w:p>
    <w:p w:rsidR="008944CA" w:rsidRPr="00D37F9F" w:rsidRDefault="008944CA" w:rsidP="008944CA">
      <w:pPr>
        <w:widowControl w:val="0"/>
        <w:autoSpaceDE w:val="0"/>
        <w:autoSpaceDN w:val="0"/>
        <w:adjustRightInd w:val="0"/>
        <w:ind w:left="1440" w:firstLine="720"/>
        <w:rPr>
          <w:rFonts w:ascii="Arial" w:hAnsi="Arial" w:cs="Arial"/>
          <w:i/>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103.</w:t>
      </w:r>
      <w:r w:rsidRPr="00D37F9F">
        <w:rPr>
          <w:rFonts w:ascii="Arial" w:hAnsi="Arial" w:cs="Arial"/>
          <w:bCs/>
          <w:sz w:val="16"/>
          <w:szCs w:val="16"/>
        </w:rPr>
        <w:tab/>
        <w:t xml:space="preserve">Corporate Allocations and Their Constraints: </w:t>
      </w:r>
    </w:p>
    <w:p w:rsidR="008944CA" w:rsidRPr="00D37F9F" w:rsidRDefault="008944CA" w:rsidP="008944CA">
      <w:pPr>
        <w:ind w:firstLine="720"/>
        <w:rPr>
          <w:rFonts w:ascii="Arial" w:hAnsi="Arial" w:cs="Arial"/>
          <w:bCs/>
          <w:sz w:val="16"/>
          <w:szCs w:val="16"/>
        </w:rPr>
      </w:pPr>
      <w:r w:rsidRPr="00D37F9F">
        <w:rPr>
          <w:rFonts w:ascii="Arial" w:hAnsi="Arial" w:cs="Arial"/>
          <w:bCs/>
          <w:sz w:val="16"/>
          <w:szCs w:val="16"/>
        </w:rPr>
        <w:t>Allocating the Income of Corporate Pass-Through Entities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46</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Hershel Wein</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KPMG LLP</w:t>
      </w:r>
    </w:p>
    <w:p w:rsidR="008944CA" w:rsidRPr="00D37F9F" w:rsidRDefault="008944CA" w:rsidP="008944CA">
      <w:pPr>
        <w:rPr>
          <w:rFonts w:ascii="Arial" w:hAnsi="Arial" w:cs="Arial"/>
          <w:b/>
          <w:bCs/>
          <w:sz w:val="16"/>
          <w:szCs w:val="16"/>
        </w:rPr>
      </w:pP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104.</w:t>
      </w:r>
      <w:r w:rsidRPr="00D37F9F">
        <w:rPr>
          <w:rFonts w:ascii="Arial" w:hAnsi="Arial" w:cs="Arial"/>
          <w:bCs/>
          <w:sz w:val="16"/>
          <w:szCs w:val="16"/>
        </w:rPr>
        <w:tab/>
        <w:t>Entity Identity: The Taxation of Quasi-Separate Enterprises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116</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Stephen B. Land</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 xml:space="preserve">Duval &amp; </w:t>
      </w:r>
      <w:proofErr w:type="spellStart"/>
      <w:r w:rsidRPr="00D37F9F">
        <w:rPr>
          <w:rFonts w:ascii="Arial" w:hAnsi="Arial" w:cs="Arial"/>
          <w:bCs/>
          <w:i/>
          <w:sz w:val="16"/>
          <w:szCs w:val="16"/>
        </w:rPr>
        <w:t>Stachenfeld</w:t>
      </w:r>
      <w:proofErr w:type="spellEnd"/>
      <w:r w:rsidRPr="00D37F9F">
        <w:rPr>
          <w:rFonts w:ascii="Arial" w:hAnsi="Arial" w:cs="Arial"/>
          <w:bCs/>
          <w:i/>
          <w:sz w:val="16"/>
          <w:szCs w:val="16"/>
        </w:rPr>
        <w:t xml:space="preserve"> LLP</w:t>
      </w:r>
    </w:p>
    <w:p w:rsidR="008944CA" w:rsidRPr="00D37F9F" w:rsidRDefault="008944CA" w:rsidP="008944CA">
      <w:pPr>
        <w:pStyle w:val="CommentText"/>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105.</w:t>
      </w:r>
      <w:r w:rsidRPr="00D37F9F">
        <w:rPr>
          <w:rFonts w:ascii="Arial" w:hAnsi="Arial" w:cs="Arial"/>
          <w:sz w:val="16"/>
          <w:szCs w:val="16"/>
        </w:rPr>
        <w:tab/>
        <w:t>Tax Classification of Segregated Portfolio Companies</w:t>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b/>
          <w:sz w:val="16"/>
          <w:szCs w:val="16"/>
        </w:rPr>
        <w:t>60</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James M. Peaslee</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Cleary Gottlieb Steen &amp; Hamilton LLP</w:t>
      </w:r>
      <w:r w:rsidRPr="00D37F9F">
        <w:rPr>
          <w:rFonts w:ascii="Arial" w:hAnsi="Arial" w:cs="Arial"/>
          <w:sz w:val="16"/>
          <w:szCs w:val="16"/>
        </w:rPr>
        <w:t xml:space="preserve"> </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Jorge G. Tenreiro</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U.S.</w:t>
      </w:r>
      <w:r w:rsidRPr="00D37F9F">
        <w:rPr>
          <w:rFonts w:ascii="Arial" w:hAnsi="Arial" w:cs="Arial"/>
          <w:sz w:val="16"/>
          <w:szCs w:val="16"/>
        </w:rPr>
        <w:t xml:space="preserve"> </w:t>
      </w:r>
      <w:r w:rsidRPr="00D37F9F">
        <w:rPr>
          <w:rFonts w:ascii="Arial" w:hAnsi="Arial" w:cs="Arial"/>
          <w:i/>
          <w:sz w:val="16"/>
          <w:szCs w:val="16"/>
        </w:rPr>
        <w:t xml:space="preserve">Securities and Exchange Commission </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106.</w:t>
      </w:r>
      <w:r w:rsidRPr="00D37F9F">
        <w:rPr>
          <w:rFonts w:ascii="Arial" w:hAnsi="Arial" w:cs="Arial"/>
          <w:sz w:val="16"/>
          <w:szCs w:val="16"/>
        </w:rPr>
        <w:tab/>
        <w:t>The Elective Large Partnership Rules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32</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Linda Z. Swartz*</w:t>
      </w:r>
    </w:p>
    <w:p w:rsidR="008944CA" w:rsidRPr="00D37F9F" w:rsidRDefault="008944CA" w:rsidP="008944CA">
      <w:pPr>
        <w:ind w:left="1440" w:firstLine="720"/>
        <w:rPr>
          <w:rFonts w:ascii="Arial" w:hAnsi="Arial" w:cs="Arial"/>
          <w:sz w:val="16"/>
          <w:szCs w:val="16"/>
        </w:rPr>
      </w:pPr>
      <w:proofErr w:type="spellStart"/>
      <w:r w:rsidRPr="00D37F9F">
        <w:rPr>
          <w:rFonts w:ascii="Arial" w:hAnsi="Arial" w:cs="Arial"/>
          <w:i/>
          <w:iCs/>
          <w:sz w:val="16"/>
          <w:szCs w:val="16"/>
        </w:rPr>
        <w:t>Cadwalader</w:t>
      </w:r>
      <w:proofErr w:type="spellEnd"/>
      <w:r w:rsidRPr="00D37F9F">
        <w:rPr>
          <w:rFonts w:ascii="Arial" w:hAnsi="Arial" w:cs="Arial"/>
          <w:i/>
          <w:iCs/>
          <w:sz w:val="16"/>
          <w:szCs w:val="16"/>
        </w:rPr>
        <w:t xml:space="preserve">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107.</w:t>
      </w:r>
      <w:r w:rsidRPr="00D37F9F">
        <w:rPr>
          <w:rFonts w:ascii="Arial" w:hAnsi="Arial" w:cs="Arial"/>
          <w:sz w:val="16"/>
          <w:szCs w:val="16"/>
        </w:rPr>
        <w:tab/>
        <w:t>Select Transactional Issues in State Partnership Taxation</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30</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Steven N.J. Wlodychak</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Brian P. Ruchlewicz</w:t>
      </w:r>
    </w:p>
    <w:p w:rsidR="008944CA" w:rsidRPr="00D37F9F" w:rsidRDefault="008944CA" w:rsidP="008944CA">
      <w:pPr>
        <w:pStyle w:val="CommentText"/>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EY</w:t>
      </w:r>
    </w:p>
    <w:p w:rsidR="008944CA" w:rsidRPr="00D37F9F" w:rsidRDefault="008944CA" w:rsidP="008944CA">
      <w:pPr>
        <w:pStyle w:val="CommentText"/>
        <w:autoSpaceDE w:val="0"/>
        <w:autoSpaceDN w:val="0"/>
        <w:adjustRightInd w:val="0"/>
        <w:rPr>
          <w:rFonts w:ascii="Arial" w:hAnsi="Arial" w:cs="Arial"/>
          <w:iCs/>
          <w:sz w:val="16"/>
          <w:szCs w:val="16"/>
        </w:rPr>
      </w:pP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Cs/>
          <w:sz w:val="16"/>
          <w:szCs w:val="16"/>
        </w:rPr>
        <w:t>108.</w:t>
      </w:r>
      <w:r w:rsidRPr="00D37F9F">
        <w:rPr>
          <w:rFonts w:ascii="Arial" w:hAnsi="Arial" w:cs="Arial"/>
          <w:iCs/>
          <w:sz w:val="16"/>
          <w:szCs w:val="16"/>
        </w:rPr>
        <w:tab/>
        <w:t>RESERVED</w:t>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b/>
          <w:iCs/>
          <w:sz w:val="16"/>
          <w:szCs w:val="16"/>
        </w:rPr>
        <w:t>2</w:t>
      </w:r>
    </w:p>
    <w:p w:rsidR="008944CA" w:rsidRPr="00D37F9F" w:rsidRDefault="008944CA" w:rsidP="008944CA">
      <w:pPr>
        <w:pStyle w:val="CommentText"/>
        <w:autoSpaceDE w:val="0"/>
        <w:autoSpaceDN w:val="0"/>
        <w:adjustRightInd w:val="0"/>
        <w:rPr>
          <w:rFonts w:ascii="Arial" w:hAnsi="Arial" w:cs="Arial"/>
          <w:b/>
          <w:i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bCs/>
          <w:sz w:val="16"/>
          <w:szCs w:val="16"/>
        </w:rPr>
        <w:t>109.</w:t>
      </w:r>
      <w:r w:rsidRPr="00D37F9F">
        <w:rPr>
          <w:rFonts w:ascii="Arial" w:hAnsi="Arial" w:cs="Arial"/>
          <w:bCs/>
          <w:sz w:val="16"/>
          <w:szCs w:val="16"/>
        </w:rPr>
        <w:tab/>
      </w:r>
      <w:r w:rsidRPr="00D37F9F">
        <w:rPr>
          <w:rFonts w:ascii="Arial" w:hAnsi="Arial" w:cs="Arial"/>
          <w:sz w:val="16"/>
          <w:szCs w:val="16"/>
        </w:rPr>
        <w:t>Delaware Statutory Trusts and 1031: A Marriage Made In Heaven or Just a Pipe Dream?</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24</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Richard M. Lipton</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Daniel F. Cullen</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Todd D. Golub</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EY</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bCs/>
          <w:sz w:val="16"/>
          <w:szCs w:val="16"/>
        </w:rPr>
      </w:pPr>
      <w:bookmarkStart w:id="11" w:name="OLE_LINK32"/>
      <w:bookmarkStart w:id="12" w:name="OLE_LINK36"/>
      <w:r w:rsidRPr="00D37F9F">
        <w:rPr>
          <w:rFonts w:ascii="Arial" w:hAnsi="Arial" w:cs="Arial"/>
          <w:sz w:val="16"/>
          <w:szCs w:val="16"/>
        </w:rPr>
        <w:t>110.</w:t>
      </w:r>
      <w:r w:rsidRPr="00D37F9F">
        <w:rPr>
          <w:rFonts w:ascii="Arial" w:hAnsi="Arial" w:cs="Arial"/>
          <w:sz w:val="16"/>
          <w:szCs w:val="16"/>
        </w:rPr>
        <w:tab/>
        <w:t>Privatizing our Infrastructure: Taxing the Toll or Tolling the Tax</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18</w:t>
      </w:r>
    </w:p>
    <w:p w:rsidR="008944CA" w:rsidRPr="00D37F9F" w:rsidRDefault="008944CA" w:rsidP="008944CA">
      <w:pPr>
        <w:ind w:left="1440" w:firstLine="720"/>
        <w:rPr>
          <w:rFonts w:ascii="Arial" w:hAnsi="Arial" w:cs="Arial"/>
          <w:bCs/>
          <w:sz w:val="16"/>
          <w:szCs w:val="16"/>
        </w:rPr>
      </w:pPr>
      <w:r w:rsidRPr="00D37F9F">
        <w:rPr>
          <w:rFonts w:ascii="Arial" w:hAnsi="Arial" w:cs="Arial"/>
          <w:sz w:val="16"/>
          <w:szCs w:val="16"/>
        </w:rPr>
        <w:t>Victor Hollender</w:t>
      </w:r>
    </w:p>
    <w:p w:rsidR="008944CA" w:rsidRPr="00D37F9F" w:rsidRDefault="008944CA" w:rsidP="008944CA">
      <w:pPr>
        <w:pStyle w:val="FR-SUBDOCTITLE"/>
        <w:spacing w:after="0"/>
        <w:ind w:left="1440" w:firstLine="720"/>
        <w:jc w:val="left"/>
        <w:rPr>
          <w:rFonts w:ascii="Arial" w:hAnsi="Arial" w:cs="Arial"/>
          <w:i/>
          <w:sz w:val="16"/>
          <w:szCs w:val="16"/>
        </w:rPr>
      </w:pPr>
      <w:r w:rsidRPr="00D37F9F">
        <w:rPr>
          <w:rFonts w:ascii="Arial" w:hAnsi="Arial" w:cs="Arial"/>
          <w:i/>
          <w:sz w:val="16"/>
          <w:szCs w:val="16"/>
        </w:rPr>
        <w:t xml:space="preserve">Skadden, Arps, Slate, Meagher &amp; </w:t>
      </w:r>
      <w:proofErr w:type="spellStart"/>
      <w:r w:rsidRPr="00D37F9F">
        <w:rPr>
          <w:rFonts w:ascii="Arial" w:hAnsi="Arial" w:cs="Arial"/>
          <w:i/>
          <w:sz w:val="16"/>
          <w:szCs w:val="16"/>
        </w:rPr>
        <w:t>Flom</w:t>
      </w:r>
      <w:proofErr w:type="spellEnd"/>
      <w:r w:rsidRPr="00D37F9F">
        <w:rPr>
          <w:rFonts w:ascii="Arial" w:hAnsi="Arial" w:cs="Arial"/>
          <w:i/>
          <w:sz w:val="16"/>
          <w:szCs w:val="16"/>
        </w:rPr>
        <w:t xml:space="preserve"> LLP</w:t>
      </w:r>
    </w:p>
    <w:p w:rsidR="008944CA" w:rsidRPr="00D37F9F" w:rsidRDefault="008944CA" w:rsidP="008944CA">
      <w:pPr>
        <w:rPr>
          <w:rFonts w:ascii="Arial" w:hAnsi="Arial" w:cs="Arial"/>
          <w:b/>
          <w:bCs/>
          <w:sz w:val="16"/>
          <w:szCs w:val="16"/>
        </w:rPr>
      </w:pPr>
    </w:p>
    <w:bookmarkEnd w:id="11"/>
    <w:bookmarkEnd w:id="12"/>
    <w:p w:rsidR="008944CA" w:rsidRPr="00D37F9F" w:rsidRDefault="008944CA" w:rsidP="008944CA">
      <w:pPr>
        <w:rPr>
          <w:rFonts w:ascii="Arial" w:hAnsi="Arial" w:cs="Arial"/>
          <w:sz w:val="16"/>
          <w:szCs w:val="16"/>
        </w:rPr>
      </w:pPr>
      <w:r w:rsidRPr="00D37F9F">
        <w:rPr>
          <w:rFonts w:ascii="Arial" w:hAnsi="Arial" w:cs="Arial"/>
          <w:sz w:val="16"/>
          <w:szCs w:val="16"/>
        </w:rPr>
        <w:t>111.</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112.</w:t>
      </w:r>
      <w:r w:rsidRPr="00D37F9F">
        <w:rPr>
          <w:rFonts w:ascii="Arial" w:hAnsi="Arial" w:cs="Arial"/>
          <w:sz w:val="16"/>
          <w:szCs w:val="16"/>
        </w:rPr>
        <w:tab/>
        <w:t>The Application of the Unrelated Business Tax to Securities and Other Investments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42</w:t>
      </w:r>
    </w:p>
    <w:p w:rsidR="008944CA" w:rsidRPr="00D37F9F" w:rsidRDefault="008944CA" w:rsidP="008944CA">
      <w:pPr>
        <w:pStyle w:val="CommentText"/>
        <w:autoSpaceDE w:val="0"/>
        <w:autoSpaceDN w:val="0"/>
        <w:adjustRightInd w:val="0"/>
        <w:ind w:left="360" w:firstLine="360"/>
        <w:rPr>
          <w:rFonts w:ascii="Arial" w:hAnsi="Arial" w:cs="Arial"/>
          <w:sz w:val="16"/>
          <w:szCs w:val="16"/>
        </w:rPr>
      </w:pPr>
      <w:r w:rsidRPr="00D37F9F">
        <w:rPr>
          <w:rFonts w:ascii="Arial" w:hAnsi="Arial" w:cs="Arial"/>
          <w:sz w:val="16"/>
          <w:szCs w:val="16"/>
        </w:rPr>
        <w:t>By Tax-Exempt Organizations</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Howard J. Barnet, Jr.</w:t>
      </w:r>
      <w:r w:rsidRPr="00D37F9F">
        <w:rPr>
          <w:rFonts w:ascii="Arial" w:hAnsi="Arial" w:cs="Arial"/>
          <w:iCs/>
          <w:sz w:val="16"/>
          <w:szCs w:val="16"/>
        </w:rPr>
        <w:t xml:space="preserve"> (Retired)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i/>
          <w:iCs/>
          <w:sz w:val="16"/>
          <w:szCs w:val="16"/>
        </w:rPr>
      </w:pPr>
      <w:r w:rsidRPr="00D37F9F">
        <w:rPr>
          <w:rFonts w:ascii="Arial" w:hAnsi="Arial" w:cs="Arial"/>
          <w:i/>
          <w:iCs/>
          <w:sz w:val="16"/>
          <w:szCs w:val="16"/>
        </w:rPr>
        <w:t xml:space="preserve">Carter Ledyard &amp; Milburn LLP </w:t>
      </w:r>
    </w:p>
    <w:p w:rsidR="008944CA" w:rsidRPr="00D37F9F" w:rsidRDefault="008944CA" w:rsidP="008944CA">
      <w:pPr>
        <w:pStyle w:val="CommentText"/>
        <w:autoSpaceDE w:val="0"/>
        <w:autoSpaceDN w:val="0"/>
        <w:adjustRightInd w:val="0"/>
        <w:rPr>
          <w:rFonts w:ascii="Arial" w:hAnsi="Arial" w:cs="Arial"/>
          <w:b/>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t>113.</w:t>
      </w:r>
      <w:r w:rsidRPr="00D37F9F">
        <w:rPr>
          <w:rFonts w:ascii="Arial" w:hAnsi="Arial" w:cs="Arial"/>
          <w:sz w:val="16"/>
          <w:szCs w:val="16"/>
        </w:rPr>
        <w:tab/>
        <w:t>Taxation of United States Tax-Exempt Entities’ Offshore Hedge Fund Investments: Application of the Section 514 Debt-Financed Rules to Leveraged Hedge Funds and Derivatives and the Case for Equalization</w:t>
      </w:r>
      <w:r w:rsidRPr="00D37F9F">
        <w:rPr>
          <w:rFonts w:ascii="Arial" w:hAnsi="Arial" w:cs="Arial"/>
          <w:sz w:val="16"/>
          <w:szCs w:val="16"/>
        </w:rPr>
        <w:tab/>
      </w:r>
      <w:r w:rsidRPr="00D37F9F">
        <w:rPr>
          <w:rFonts w:ascii="Arial" w:hAnsi="Arial" w:cs="Arial"/>
          <w:b/>
          <w:sz w:val="16"/>
          <w:szCs w:val="16"/>
        </w:rPr>
        <w:t>40</w:t>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Summer A. LePree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1440" w:firstLine="720"/>
        <w:rPr>
          <w:rFonts w:ascii="Arial" w:hAnsi="Arial" w:cs="Arial"/>
          <w:i/>
          <w:sz w:val="16"/>
          <w:szCs w:val="16"/>
        </w:rPr>
      </w:pPr>
      <w:proofErr w:type="spellStart"/>
      <w:r w:rsidRPr="00D37F9F">
        <w:rPr>
          <w:rFonts w:ascii="Arial" w:hAnsi="Arial" w:cs="Arial"/>
          <w:i/>
          <w:sz w:val="16"/>
          <w:szCs w:val="16"/>
        </w:rPr>
        <w:t>Bilzin</w:t>
      </w:r>
      <w:proofErr w:type="spellEnd"/>
      <w:r w:rsidRPr="00D37F9F">
        <w:rPr>
          <w:rFonts w:ascii="Arial" w:hAnsi="Arial" w:cs="Arial"/>
          <w:i/>
          <w:sz w:val="16"/>
          <w:szCs w:val="16"/>
        </w:rPr>
        <w:t xml:space="preserve"> </w:t>
      </w:r>
      <w:proofErr w:type="spellStart"/>
      <w:r w:rsidRPr="00D37F9F">
        <w:rPr>
          <w:rFonts w:ascii="Arial" w:hAnsi="Arial" w:cs="Arial"/>
          <w:i/>
          <w:sz w:val="16"/>
          <w:szCs w:val="16"/>
        </w:rPr>
        <w:t>Sumberg</w:t>
      </w:r>
      <w:proofErr w:type="spellEnd"/>
      <w:r w:rsidRPr="00D37F9F">
        <w:rPr>
          <w:rFonts w:ascii="Arial" w:hAnsi="Arial" w:cs="Arial"/>
          <w:i/>
          <w:sz w:val="16"/>
          <w:szCs w:val="16"/>
        </w:rPr>
        <w:t xml:space="preserve"> </w:t>
      </w:r>
      <w:proofErr w:type="spellStart"/>
      <w:r w:rsidRPr="00D37F9F">
        <w:rPr>
          <w:rFonts w:ascii="Arial" w:hAnsi="Arial" w:cs="Arial"/>
          <w:i/>
          <w:sz w:val="16"/>
          <w:szCs w:val="16"/>
        </w:rPr>
        <w:t>Baena</w:t>
      </w:r>
      <w:proofErr w:type="spellEnd"/>
      <w:r w:rsidRPr="00D37F9F">
        <w:rPr>
          <w:rFonts w:ascii="Arial" w:hAnsi="Arial" w:cs="Arial"/>
          <w:i/>
          <w:sz w:val="16"/>
          <w:szCs w:val="16"/>
        </w:rPr>
        <w:t xml:space="preserve"> Price &amp; Axelrod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rPr>
          <w:rFonts w:ascii="Arial" w:hAnsi="Arial" w:cs="Arial"/>
          <w:b/>
          <w:bCs/>
          <w:sz w:val="16"/>
          <w:szCs w:val="16"/>
        </w:rPr>
      </w:pPr>
      <w:r w:rsidRPr="00D37F9F">
        <w:rPr>
          <w:rFonts w:ascii="Arial" w:hAnsi="Arial" w:cs="Arial"/>
          <w:sz w:val="16"/>
          <w:szCs w:val="16"/>
        </w:rPr>
        <w:t>114.</w:t>
      </w:r>
      <w:r w:rsidRPr="00D37F9F">
        <w:rPr>
          <w:rFonts w:ascii="Arial" w:hAnsi="Arial" w:cs="Arial"/>
          <w:sz w:val="16"/>
          <w:szCs w:val="16"/>
        </w:rPr>
        <w:tab/>
        <w:t>Joint Ventures with REITs and Tax-Exempt Entities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20</w:t>
      </w:r>
    </w:p>
    <w:p w:rsidR="008944CA" w:rsidRPr="00D37F9F" w:rsidRDefault="008944CA" w:rsidP="008944CA">
      <w:pPr>
        <w:numPr>
          <w:ilvl w:val="12"/>
          <w:numId w:val="0"/>
        </w:numPr>
        <w:tabs>
          <w:tab w:val="left" w:pos="-1440"/>
          <w:tab w:val="left" w:pos="-720"/>
        </w:tabs>
        <w:suppressAutoHyphens/>
        <w:ind w:left="360" w:hanging="360"/>
        <w:rPr>
          <w:rFonts w:ascii="Arial" w:hAnsi="Arial" w:cs="Arial"/>
          <w:sz w:val="16"/>
          <w:szCs w:val="16"/>
          <w:lang w:val="nl-NL"/>
        </w:rPr>
      </w:pPr>
      <w:r w:rsidRPr="00D37F9F">
        <w:rPr>
          <w:rFonts w:ascii="Arial" w:hAnsi="Arial" w:cs="Arial"/>
          <w:b/>
          <w:bCs/>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sz w:val="16"/>
          <w:szCs w:val="16"/>
          <w:lang w:val="nl-NL"/>
        </w:rPr>
        <w:t>Sanford C. Presant</w:t>
      </w:r>
    </w:p>
    <w:p w:rsidR="008944CA" w:rsidRPr="00D37F9F" w:rsidRDefault="008944CA" w:rsidP="008944CA">
      <w:pPr>
        <w:autoSpaceDE w:val="0"/>
        <w:autoSpaceDN w:val="0"/>
        <w:adjustRightInd w:val="0"/>
        <w:ind w:left="1440" w:firstLine="720"/>
        <w:rPr>
          <w:rFonts w:ascii="Arial" w:hAnsi="Arial" w:cs="Arial"/>
          <w:i/>
          <w:iCs/>
          <w:sz w:val="16"/>
          <w:szCs w:val="16"/>
          <w:lang w:val="nl-NL"/>
        </w:rPr>
      </w:pPr>
      <w:r w:rsidRPr="00D37F9F">
        <w:rPr>
          <w:rFonts w:ascii="Arial" w:hAnsi="Arial" w:cs="Arial"/>
          <w:i/>
          <w:iCs/>
          <w:sz w:val="16"/>
          <w:szCs w:val="16"/>
          <w:lang w:val="nl-NL"/>
        </w:rPr>
        <w:t>Greenberg Traurig, LLP</w:t>
      </w:r>
    </w:p>
    <w:p w:rsidR="008944CA" w:rsidRPr="00D37F9F" w:rsidRDefault="008944CA" w:rsidP="008944CA">
      <w:pPr>
        <w:rPr>
          <w:rFonts w:ascii="Arial" w:hAnsi="Arial" w:cs="Arial"/>
          <w:sz w:val="16"/>
          <w:szCs w:val="16"/>
          <w:lang w:val="fr-FR"/>
        </w:rPr>
      </w:pPr>
      <w:r w:rsidRPr="00D37F9F">
        <w:rPr>
          <w:rFonts w:ascii="Arial" w:hAnsi="Arial" w:cs="Arial"/>
          <w:sz w:val="16"/>
          <w:szCs w:val="16"/>
          <w:lang w:val="fr-FR"/>
        </w:rPr>
        <w:tab/>
      </w:r>
      <w:r w:rsidRPr="00D37F9F">
        <w:rPr>
          <w:rFonts w:ascii="Arial" w:hAnsi="Arial" w:cs="Arial"/>
          <w:sz w:val="16"/>
          <w:szCs w:val="16"/>
          <w:lang w:val="fr-FR"/>
        </w:rPr>
        <w:tab/>
      </w:r>
      <w:r w:rsidRPr="00D37F9F">
        <w:rPr>
          <w:rFonts w:ascii="Arial" w:hAnsi="Arial" w:cs="Arial"/>
          <w:sz w:val="16"/>
          <w:szCs w:val="16"/>
          <w:lang w:val="fr-FR"/>
        </w:rPr>
        <w:tab/>
        <w:t>Leslie H. Loffman</w:t>
      </w:r>
    </w:p>
    <w:p w:rsidR="008944CA" w:rsidRPr="00D37F9F" w:rsidRDefault="008944CA" w:rsidP="008944CA">
      <w:pPr>
        <w:rPr>
          <w:rFonts w:ascii="Arial" w:hAnsi="Arial" w:cs="Arial"/>
          <w:i/>
          <w:sz w:val="16"/>
          <w:szCs w:val="16"/>
          <w:lang w:val="fr-FR"/>
        </w:rPr>
      </w:pPr>
      <w:r w:rsidRPr="00D37F9F">
        <w:rPr>
          <w:rFonts w:ascii="Arial" w:hAnsi="Arial" w:cs="Arial"/>
          <w:sz w:val="16"/>
          <w:szCs w:val="16"/>
          <w:lang w:val="fr-FR"/>
        </w:rPr>
        <w:tab/>
      </w:r>
      <w:r w:rsidRPr="00D37F9F">
        <w:rPr>
          <w:rFonts w:ascii="Arial" w:hAnsi="Arial" w:cs="Arial"/>
          <w:sz w:val="16"/>
          <w:szCs w:val="16"/>
          <w:lang w:val="fr-FR"/>
        </w:rPr>
        <w:tab/>
      </w:r>
      <w:r w:rsidRPr="00D37F9F">
        <w:rPr>
          <w:rFonts w:ascii="Arial" w:hAnsi="Arial" w:cs="Arial"/>
          <w:sz w:val="16"/>
          <w:szCs w:val="16"/>
          <w:lang w:val="fr-FR"/>
        </w:rPr>
        <w:tab/>
      </w:r>
      <w:proofErr w:type="spellStart"/>
      <w:r w:rsidRPr="00D37F9F">
        <w:rPr>
          <w:rFonts w:ascii="Arial" w:hAnsi="Arial" w:cs="Arial"/>
          <w:i/>
          <w:sz w:val="16"/>
          <w:szCs w:val="16"/>
          <w:lang w:val="fr-FR"/>
        </w:rPr>
        <w:t>Proskauer</w:t>
      </w:r>
      <w:proofErr w:type="spellEnd"/>
    </w:p>
    <w:p w:rsidR="008944CA" w:rsidRPr="00D37F9F" w:rsidRDefault="008944CA" w:rsidP="008944CA">
      <w:pPr>
        <w:tabs>
          <w:tab w:val="left" w:pos="-1440"/>
          <w:tab w:val="left" w:pos="-720"/>
        </w:tabs>
        <w:suppressAutoHyphens/>
        <w:rPr>
          <w:rFonts w:ascii="Arial" w:hAnsi="Arial" w:cs="Arial"/>
          <w:sz w:val="16"/>
          <w:szCs w:val="16"/>
          <w:u w:val="single"/>
        </w:rPr>
      </w:pPr>
    </w:p>
    <w:p w:rsidR="008944CA" w:rsidRPr="00D37F9F" w:rsidRDefault="008944CA" w:rsidP="008944CA">
      <w:pPr>
        <w:pStyle w:val="Header"/>
        <w:tabs>
          <w:tab w:val="clear" w:pos="4320"/>
          <w:tab w:val="clear" w:pos="8640"/>
        </w:tabs>
        <w:rPr>
          <w:rFonts w:ascii="Arial" w:hAnsi="Arial" w:cs="Arial"/>
          <w:bCs/>
          <w:sz w:val="16"/>
          <w:szCs w:val="16"/>
        </w:rPr>
      </w:pPr>
      <w:r w:rsidRPr="00D37F9F">
        <w:rPr>
          <w:rFonts w:ascii="Arial" w:hAnsi="Arial" w:cs="Arial"/>
          <w:bCs/>
          <w:sz w:val="16"/>
          <w:szCs w:val="16"/>
        </w:rPr>
        <w:t>115.</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Header"/>
        <w:tabs>
          <w:tab w:val="clear" w:pos="4320"/>
          <w:tab w:val="clear" w:pos="8640"/>
        </w:tabs>
        <w:rPr>
          <w:rFonts w:ascii="Arial" w:hAnsi="Arial" w:cs="Arial"/>
          <w:bCs/>
          <w:sz w:val="16"/>
          <w:szCs w:val="16"/>
        </w:rPr>
      </w:pPr>
    </w:p>
    <w:p w:rsidR="008944CA" w:rsidRPr="00D37F9F" w:rsidRDefault="008944CA" w:rsidP="008944CA">
      <w:pPr>
        <w:pStyle w:val="Header"/>
        <w:jc w:val="center"/>
        <w:rPr>
          <w:rFonts w:ascii="Arial" w:hAnsi="Arial" w:cs="Arial"/>
          <w:b/>
          <w:i/>
          <w:iCs/>
          <w:sz w:val="16"/>
          <w:szCs w:val="16"/>
        </w:rPr>
      </w:pPr>
      <w:r w:rsidRPr="00D37F9F">
        <w:rPr>
          <w:rFonts w:ascii="Arial" w:hAnsi="Arial" w:cs="Arial"/>
          <w:b/>
          <w:bCs/>
          <w:sz w:val="16"/>
          <w:szCs w:val="16"/>
          <w:u w:val="single"/>
        </w:rPr>
        <w:t>Volume 9</w:t>
      </w:r>
    </w:p>
    <w:p w:rsidR="008944CA" w:rsidRPr="00D37F9F" w:rsidRDefault="008944CA" w:rsidP="008944CA">
      <w:pPr>
        <w:tabs>
          <w:tab w:val="left" w:pos="-1440"/>
          <w:tab w:val="left" w:pos="-720"/>
        </w:tabs>
        <w:suppressAutoHyphens/>
        <w:rPr>
          <w:rFonts w:ascii="Arial" w:hAnsi="Arial" w:cs="Arial"/>
          <w:b/>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116.</w:t>
      </w:r>
      <w:r w:rsidRPr="00D37F9F">
        <w:rPr>
          <w:rFonts w:ascii="Arial" w:hAnsi="Arial" w:cs="Arial"/>
          <w:sz w:val="16"/>
          <w:szCs w:val="16"/>
        </w:rPr>
        <w:tab/>
        <w:t>A Guide to Election Year Activities of Section 501(c</w:t>
      </w:r>
      <w:proofErr w:type="gramStart"/>
      <w:r w:rsidRPr="00D37F9F">
        <w:rPr>
          <w:rFonts w:ascii="Arial" w:hAnsi="Arial" w:cs="Arial"/>
          <w:sz w:val="16"/>
          <w:szCs w:val="16"/>
        </w:rPr>
        <w:t>)(</w:t>
      </w:r>
      <w:proofErr w:type="gramEnd"/>
      <w:r w:rsidRPr="00D37F9F">
        <w:rPr>
          <w:rFonts w:ascii="Arial" w:hAnsi="Arial" w:cs="Arial"/>
          <w:sz w:val="16"/>
          <w:szCs w:val="16"/>
        </w:rPr>
        <w:t xml:space="preserve">3) Organizations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490</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Steven H. Sholk</w:t>
      </w:r>
    </w:p>
    <w:p w:rsidR="008944CA" w:rsidRPr="00D37F9F" w:rsidRDefault="008944CA" w:rsidP="008944CA">
      <w:pPr>
        <w:rPr>
          <w:rFonts w:ascii="Arial" w:hAnsi="Arial" w:cs="Arial"/>
          <w:i/>
          <w:sz w:val="16"/>
          <w:szCs w:val="16"/>
        </w:rPr>
      </w:pP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Gibbons P.C.</w:t>
      </w:r>
    </w:p>
    <w:p w:rsidR="008944CA" w:rsidRPr="00D37F9F" w:rsidRDefault="008944CA" w:rsidP="008944CA">
      <w:pPr>
        <w:rPr>
          <w:rFonts w:ascii="Arial" w:hAnsi="Arial" w:cs="Arial"/>
          <w:b/>
          <w:bCs/>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117.</w:t>
      </w:r>
      <w:r w:rsidRPr="00D37F9F">
        <w:rPr>
          <w:rFonts w:ascii="Arial" w:hAnsi="Arial" w:cs="Arial"/>
          <w:sz w:val="16"/>
          <w:szCs w:val="16"/>
        </w:rPr>
        <w:tab/>
        <w:t xml:space="preserve">The S Corporation Rules and the Use of S Corporations as Acquisition Vehicles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210+38=</w:t>
      </w:r>
      <w:r w:rsidRPr="00D37F9F">
        <w:rPr>
          <w:rFonts w:ascii="Arial" w:hAnsi="Arial" w:cs="Arial"/>
          <w:b/>
          <w:sz w:val="16"/>
          <w:szCs w:val="16"/>
        </w:rPr>
        <w:t>248</w:t>
      </w:r>
    </w:p>
    <w:p w:rsidR="008944CA" w:rsidRPr="00D37F9F" w:rsidRDefault="008944CA" w:rsidP="008944CA">
      <w:pPr>
        <w:numPr>
          <w:ilvl w:val="0"/>
          <w:numId w:val="5"/>
        </w:numPr>
        <w:tabs>
          <w:tab w:val="clear" w:pos="720"/>
          <w:tab w:val="left" w:pos="-1440"/>
          <w:tab w:val="left" w:pos="-720"/>
        </w:tabs>
        <w:suppressAutoHyphens/>
        <w:ind w:left="1080"/>
        <w:rPr>
          <w:rFonts w:ascii="Arial" w:hAnsi="Arial" w:cs="Arial"/>
          <w:bCs/>
          <w:sz w:val="16"/>
          <w:szCs w:val="16"/>
        </w:rPr>
      </w:pPr>
      <w:r w:rsidRPr="00D37F9F">
        <w:rPr>
          <w:rFonts w:ascii="Arial" w:hAnsi="Arial" w:cs="Arial"/>
          <w:bCs/>
          <w:sz w:val="16"/>
          <w:szCs w:val="16"/>
        </w:rPr>
        <w:t xml:space="preserve">Appendix </w:t>
      </w:r>
    </w:p>
    <w:p w:rsidR="008944CA" w:rsidRPr="00D37F9F" w:rsidRDefault="008944CA" w:rsidP="008944CA">
      <w:pPr>
        <w:tabs>
          <w:tab w:val="left" w:pos="-1440"/>
          <w:tab w:val="left" w:pos="-720"/>
          <w:tab w:val="left" w:pos="0"/>
        </w:tabs>
        <w:suppressAutoHyphen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 xml:space="preserve">Mark J. Silverman </w:t>
      </w:r>
    </w:p>
    <w:p w:rsidR="008944CA" w:rsidRPr="00D37F9F" w:rsidRDefault="008944CA" w:rsidP="008944CA">
      <w:pPr>
        <w:tabs>
          <w:tab w:val="left" w:pos="-1440"/>
          <w:tab w:val="left" w:pos="-720"/>
          <w:tab w:val="left" w:pos="0"/>
          <w:tab w:val="left" w:pos="2145"/>
        </w:tabs>
        <w:suppressAutoHyphen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 xml:space="preserve">Aaron P. Nocjar </w:t>
      </w:r>
    </w:p>
    <w:p w:rsidR="008944CA" w:rsidRPr="00D37F9F" w:rsidRDefault="008944CA" w:rsidP="008944CA">
      <w:pPr>
        <w:pStyle w:val="Heading1"/>
        <w:rPr>
          <w:rFonts w:ascii="Arial" w:hAnsi="Arial" w:cs="Arial"/>
          <w:bCs/>
          <w:i/>
          <w:i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iCs/>
          <w:sz w:val="16"/>
          <w:szCs w:val="16"/>
        </w:rPr>
        <w:t>Steptoe &amp; Johnson LLP</w:t>
      </w:r>
    </w:p>
    <w:p w:rsidR="008944CA" w:rsidRPr="00D37F9F" w:rsidRDefault="008944CA" w:rsidP="008944CA">
      <w:pPr>
        <w:tabs>
          <w:tab w:val="left" w:pos="-1440"/>
          <w:tab w:val="left" w:pos="-720"/>
          <w:tab w:val="left" w:pos="0"/>
        </w:tabs>
        <w:suppressAutoHyphens/>
        <w:rPr>
          <w:rFonts w:ascii="Arial" w:hAnsi="Arial" w:cs="Arial"/>
          <w:b/>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118.</w:t>
      </w:r>
      <w:r w:rsidRPr="00D37F9F">
        <w:rPr>
          <w:rFonts w:ascii="Arial" w:hAnsi="Arial" w:cs="Arial"/>
          <w:bCs/>
          <w:sz w:val="16"/>
          <w:szCs w:val="16"/>
        </w:rPr>
        <w:tab/>
        <w:t>Tax Considerations for Buyers and Sellers of S Corporations</w:t>
      </w:r>
      <w:r w:rsidRPr="00D37F9F">
        <w:rPr>
          <w:rFonts w:ascii="Arial" w:hAnsi="Arial" w:cs="Arial"/>
          <w:bCs/>
          <w:sz w:val="16"/>
          <w:szCs w:val="16"/>
        </w:rPr>
        <w:tab/>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40</w:t>
      </w: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Eric M. Elfman</w:t>
      </w:r>
    </w:p>
    <w:p w:rsidR="008944CA" w:rsidRPr="00D37F9F" w:rsidRDefault="008944CA" w:rsidP="008944CA">
      <w:pPr>
        <w:tabs>
          <w:tab w:val="left" w:pos="-1440"/>
          <w:tab w:val="left" w:pos="-720"/>
        </w:tabs>
        <w:suppressAutoHyphens/>
        <w:rPr>
          <w:rFonts w:ascii="Arial" w:hAnsi="Arial" w:cs="Arial"/>
          <w:bCs/>
          <w:i/>
          <w:i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iCs/>
          <w:spacing w:val="-3"/>
          <w:sz w:val="16"/>
          <w:szCs w:val="16"/>
        </w:rPr>
        <w:t>Ropes &amp; Gray LLP</w:t>
      </w:r>
    </w:p>
    <w:p w:rsidR="008944CA" w:rsidRPr="00D37F9F" w:rsidRDefault="008944CA" w:rsidP="008944CA">
      <w:pPr>
        <w:tabs>
          <w:tab w:val="left" w:pos="-1440"/>
          <w:tab w:val="left" w:pos="-720"/>
          <w:tab w:val="left" w:pos="0"/>
        </w:tabs>
        <w:suppressAutoHyphens/>
        <w:rPr>
          <w:rFonts w:ascii="Arial" w:hAnsi="Arial" w:cs="Arial"/>
          <w:bCs/>
          <w:sz w:val="16"/>
          <w:szCs w:val="16"/>
        </w:rPr>
      </w:pPr>
    </w:p>
    <w:p w:rsidR="008944CA" w:rsidRPr="00D37F9F" w:rsidRDefault="008944CA" w:rsidP="007B579F">
      <w:pPr>
        <w:autoSpaceDE w:val="0"/>
        <w:autoSpaceDN w:val="0"/>
        <w:adjustRightInd w:val="0"/>
        <w:rPr>
          <w:rFonts w:ascii="Arial" w:hAnsi="Arial" w:cs="Arial"/>
          <w:bCs/>
          <w:sz w:val="16"/>
          <w:szCs w:val="16"/>
        </w:rPr>
      </w:pPr>
      <w:r w:rsidRPr="00D37F9F">
        <w:rPr>
          <w:rFonts w:ascii="Arial" w:hAnsi="Arial" w:cs="Arial"/>
          <w:bCs/>
          <w:sz w:val="16"/>
          <w:szCs w:val="16"/>
        </w:rPr>
        <w:lastRenderedPageBreak/>
        <w:t>118A.</w:t>
      </w:r>
      <w:r w:rsidRPr="00D37F9F">
        <w:rPr>
          <w:rFonts w:ascii="Arial" w:hAnsi="Arial" w:cs="Arial"/>
          <w:bCs/>
          <w:sz w:val="16"/>
          <w:szCs w:val="16"/>
        </w:rPr>
        <w:tab/>
        <w:t>S Corporation Acquisition Techniques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66</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Samuel T. Greenberg</w:t>
      </w:r>
      <w:r w:rsidRPr="00D37F9F">
        <w:rPr>
          <w:rFonts w:ascii="Arial" w:hAnsi="Arial" w:cs="Arial"/>
          <w:bCs/>
          <w:sz w:val="16"/>
          <w:szCs w:val="16"/>
        </w:rPr>
        <w:br/>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proofErr w:type="spellStart"/>
      <w:r w:rsidRPr="00D37F9F">
        <w:rPr>
          <w:rFonts w:ascii="Arial" w:hAnsi="Arial" w:cs="Arial"/>
          <w:bCs/>
          <w:i/>
          <w:sz w:val="16"/>
          <w:szCs w:val="16"/>
        </w:rPr>
        <w:t>Munger</w:t>
      </w:r>
      <w:proofErr w:type="spellEnd"/>
      <w:r w:rsidRPr="00D37F9F">
        <w:rPr>
          <w:rFonts w:ascii="Arial" w:hAnsi="Arial" w:cs="Arial"/>
          <w:bCs/>
          <w:i/>
          <w:sz w:val="16"/>
          <w:szCs w:val="16"/>
        </w:rPr>
        <w:t xml:space="preserve">, </w:t>
      </w:r>
      <w:proofErr w:type="spellStart"/>
      <w:r w:rsidRPr="00D37F9F">
        <w:rPr>
          <w:rFonts w:ascii="Arial" w:hAnsi="Arial" w:cs="Arial"/>
          <w:bCs/>
          <w:i/>
          <w:sz w:val="16"/>
          <w:szCs w:val="16"/>
        </w:rPr>
        <w:t>Tolles</w:t>
      </w:r>
      <w:proofErr w:type="spellEnd"/>
      <w:r w:rsidRPr="00D37F9F">
        <w:rPr>
          <w:rFonts w:ascii="Arial" w:hAnsi="Arial" w:cs="Arial"/>
          <w:bCs/>
          <w:i/>
          <w:sz w:val="16"/>
          <w:szCs w:val="16"/>
        </w:rPr>
        <w:t xml:space="preserve"> &amp; Olson LLP</w:t>
      </w:r>
      <w:r w:rsidRPr="00D37F9F">
        <w:rPr>
          <w:rFonts w:ascii="Arial" w:hAnsi="Arial" w:cs="Arial"/>
          <w:bCs/>
          <w:i/>
          <w:sz w:val="16"/>
          <w:szCs w:val="16"/>
        </w:rPr>
        <w:br/>
      </w:r>
      <w:r w:rsidRPr="00D37F9F">
        <w:rPr>
          <w:rFonts w:ascii="Arial" w:hAnsi="Arial" w:cs="Arial"/>
          <w:b/>
          <w:bCs/>
          <w:sz w:val="16"/>
          <w:szCs w:val="16"/>
        </w:rPr>
        <w:br/>
      </w:r>
    </w:p>
    <w:p w:rsidR="008944CA" w:rsidRPr="00D37F9F" w:rsidRDefault="008944CA" w:rsidP="008944CA">
      <w:pPr>
        <w:rPr>
          <w:rFonts w:ascii="Arial" w:hAnsi="Arial" w:cs="Arial"/>
          <w:sz w:val="16"/>
          <w:szCs w:val="16"/>
        </w:rPr>
      </w:pPr>
      <w:r w:rsidRPr="00D37F9F">
        <w:rPr>
          <w:rFonts w:ascii="Arial" w:hAnsi="Arial" w:cs="Arial"/>
          <w:sz w:val="16"/>
          <w:szCs w:val="16"/>
        </w:rPr>
        <w:t>119.</w:t>
      </w:r>
      <w:r w:rsidRPr="00D37F9F">
        <w:rPr>
          <w:rFonts w:ascii="Arial" w:hAnsi="Arial" w:cs="Arial"/>
          <w:sz w:val="16"/>
          <w:szCs w:val="16"/>
        </w:rPr>
        <w:tab/>
        <w:t>Special Problems and Considerations—S Corporation as Target in M&amp;A Transactions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142</w:t>
      </w:r>
    </w:p>
    <w:p w:rsidR="008944CA" w:rsidRPr="00D37F9F" w:rsidRDefault="008944CA" w:rsidP="008944CA">
      <w:pPr>
        <w:pStyle w:val="FR-SUBDOCTITLE"/>
        <w:spacing w:after="0"/>
        <w:ind w:left="1440" w:firstLine="720"/>
        <w:jc w:val="left"/>
        <w:rPr>
          <w:rFonts w:ascii="Arial" w:hAnsi="Arial" w:cs="Arial"/>
          <w:sz w:val="16"/>
          <w:szCs w:val="16"/>
        </w:rPr>
      </w:pPr>
      <w:r w:rsidRPr="00D37F9F">
        <w:rPr>
          <w:rFonts w:ascii="Arial" w:hAnsi="Arial" w:cs="Arial"/>
          <w:sz w:val="16"/>
          <w:szCs w:val="16"/>
        </w:rPr>
        <w:t>C. Wells Hall, III</w:t>
      </w:r>
    </w:p>
    <w:p w:rsidR="008944CA" w:rsidRPr="00D37F9F" w:rsidRDefault="008944CA" w:rsidP="008944CA">
      <w:pPr>
        <w:autoSpaceDE w:val="0"/>
        <w:autoSpaceDN w:val="0"/>
        <w:adjustRightInd w:val="0"/>
        <w:rPr>
          <w:rFonts w:ascii="Arial" w:hAnsi="Arial" w:cs="Arial"/>
          <w:i/>
          <w:sz w:val="16"/>
          <w:szCs w:val="16"/>
        </w:rPr>
      </w:pPr>
      <w:r w:rsidRPr="00D37F9F">
        <w:rPr>
          <w:rFonts w:ascii="ZurichBT-LightCondensed" w:hAnsi="ZurichBT-LightCondensed" w:cs="ZurichBT-LightCondensed"/>
          <w:sz w:val="14"/>
          <w:szCs w:val="14"/>
        </w:rPr>
        <w:tab/>
      </w:r>
      <w:r w:rsidRPr="00D37F9F">
        <w:rPr>
          <w:rFonts w:ascii="ZurichBT-LightCondensed" w:hAnsi="ZurichBT-LightCondensed" w:cs="ZurichBT-LightCondensed"/>
          <w:sz w:val="14"/>
          <w:szCs w:val="14"/>
        </w:rPr>
        <w:tab/>
      </w:r>
      <w:r w:rsidRPr="00D37F9F">
        <w:rPr>
          <w:rFonts w:ascii="ZurichBT-LightCondensed" w:hAnsi="ZurichBT-LightCondensed" w:cs="ZurichBT-LightCondensed"/>
          <w:sz w:val="14"/>
          <w:szCs w:val="14"/>
        </w:rPr>
        <w:tab/>
      </w:r>
      <w:r w:rsidRPr="00D37F9F">
        <w:rPr>
          <w:rFonts w:ascii="Arial" w:hAnsi="Arial" w:cs="Arial"/>
          <w:i/>
          <w:sz w:val="16"/>
          <w:szCs w:val="16"/>
        </w:rPr>
        <w:t>Nelson Mullins Riley &amp; Scarborough, LLP</w:t>
      </w:r>
    </w:p>
    <w:p w:rsidR="008944CA" w:rsidRPr="00D37F9F" w:rsidRDefault="008944CA" w:rsidP="008944CA">
      <w:pPr>
        <w:autoSpaceDE w:val="0"/>
        <w:autoSpaceDN w:val="0"/>
        <w:adjustRightInd w:val="0"/>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120. </w:t>
      </w:r>
      <w:r w:rsidRPr="00D37F9F">
        <w:rPr>
          <w:rFonts w:ascii="Arial" w:hAnsi="Arial" w:cs="Arial"/>
          <w:bCs/>
          <w:sz w:val="16"/>
          <w:szCs w:val="16"/>
        </w:rPr>
        <w:tab/>
        <w:t>When Subchapter S Meets Subchapter C</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84</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 xml:space="preserve">Martin J. McMahon, Jr. </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University of Florida Fredric G. Levin College of Law</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Daniel L. Simmons</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University of California Davis</w:t>
      </w:r>
    </w:p>
    <w:p w:rsidR="008944CA" w:rsidRPr="00D37F9F" w:rsidRDefault="008944CA" w:rsidP="008944CA">
      <w:pPr>
        <w:rPr>
          <w:rFonts w:ascii="Arial" w:hAnsi="Arial" w:cs="Arial"/>
          <w:bCs/>
          <w:i/>
          <w:sz w:val="16"/>
          <w:szCs w:val="16"/>
        </w:rPr>
      </w:pPr>
    </w:p>
    <w:p w:rsidR="008944CA" w:rsidRPr="00D37F9F" w:rsidRDefault="008944CA" w:rsidP="008944CA">
      <w:pPr>
        <w:tabs>
          <w:tab w:val="left" w:pos="8820"/>
        </w:tabs>
        <w:rPr>
          <w:rFonts w:ascii="Arial" w:hAnsi="Arial" w:cs="Arial"/>
          <w:sz w:val="16"/>
          <w:szCs w:val="16"/>
        </w:rPr>
      </w:pPr>
      <w:r w:rsidRPr="00D37F9F">
        <w:rPr>
          <w:rFonts w:ascii="Arial" w:hAnsi="Arial" w:cs="Arial"/>
          <w:sz w:val="16"/>
          <w:szCs w:val="16"/>
        </w:rPr>
        <w:t xml:space="preserve">120A. </w:t>
      </w:r>
      <w:r w:rsidRPr="00D37F9F">
        <w:rPr>
          <w:rFonts w:ascii="Arial" w:hAnsi="Arial" w:cs="Arial"/>
          <w:bCs/>
          <w:sz w:val="16"/>
          <w:szCs w:val="16"/>
        </w:rPr>
        <w:t>Section 336(e) and S Corporations: Another Way to Treat a Stock Sale as an Asset Sale</w:t>
      </w:r>
      <w:r w:rsidRPr="00D37F9F">
        <w:rPr>
          <w:rFonts w:ascii="Arial" w:hAnsi="Arial" w:cs="Arial"/>
          <w:sz w:val="16"/>
          <w:szCs w:val="16"/>
        </w:rPr>
        <w:t xml:space="preserve">                           </w:t>
      </w:r>
      <w:r w:rsidRPr="00D37F9F">
        <w:rPr>
          <w:rFonts w:ascii="Arial" w:hAnsi="Arial" w:cs="Arial"/>
          <w:b/>
          <w:sz w:val="16"/>
          <w:szCs w:val="16"/>
        </w:rPr>
        <w:t>36</w:t>
      </w:r>
    </w:p>
    <w:p w:rsidR="008944CA" w:rsidRPr="00D37F9F" w:rsidRDefault="008944CA" w:rsidP="008944CA">
      <w:pPr>
        <w:tabs>
          <w:tab w:val="left" w:pos="8820"/>
        </w:tabs>
        <w:ind w:firstLine="2160"/>
        <w:rPr>
          <w:rFonts w:ascii="Arial" w:hAnsi="Arial" w:cs="Arial"/>
          <w:sz w:val="16"/>
          <w:szCs w:val="16"/>
        </w:rPr>
      </w:pPr>
      <w:r w:rsidRPr="00D37F9F">
        <w:rPr>
          <w:rFonts w:ascii="Arial" w:hAnsi="Arial" w:cs="Arial"/>
          <w:sz w:val="16"/>
          <w:szCs w:val="16"/>
        </w:rPr>
        <w:t>Carol Kulish Harvey</w:t>
      </w:r>
    </w:p>
    <w:p w:rsidR="008944CA" w:rsidRPr="00D37F9F" w:rsidRDefault="008944CA" w:rsidP="008944CA">
      <w:pPr>
        <w:tabs>
          <w:tab w:val="left" w:pos="8820"/>
        </w:tabs>
        <w:ind w:firstLine="2160"/>
        <w:rPr>
          <w:rFonts w:ascii="Arial" w:hAnsi="Arial" w:cs="Arial"/>
          <w:sz w:val="16"/>
          <w:szCs w:val="16"/>
        </w:rPr>
      </w:pPr>
      <w:r w:rsidRPr="00D37F9F">
        <w:rPr>
          <w:rFonts w:ascii="Arial" w:hAnsi="Arial" w:cs="Arial"/>
          <w:sz w:val="16"/>
          <w:szCs w:val="16"/>
        </w:rPr>
        <w:t>Deanna Walton Harris</w:t>
      </w:r>
    </w:p>
    <w:p w:rsidR="008944CA" w:rsidRPr="00D37F9F" w:rsidRDefault="008944CA" w:rsidP="008944CA">
      <w:pPr>
        <w:tabs>
          <w:tab w:val="left" w:pos="8820"/>
        </w:tabs>
        <w:ind w:firstLine="2160"/>
        <w:rPr>
          <w:rFonts w:ascii="Arial" w:hAnsi="Arial" w:cs="Arial"/>
          <w:sz w:val="16"/>
          <w:szCs w:val="16"/>
        </w:rPr>
      </w:pPr>
      <w:r w:rsidRPr="00D37F9F">
        <w:rPr>
          <w:rFonts w:ascii="Arial" w:hAnsi="Arial" w:cs="Arial"/>
          <w:sz w:val="16"/>
          <w:szCs w:val="16"/>
        </w:rPr>
        <w:t>Paul Kugler (Retired)</w:t>
      </w:r>
    </w:p>
    <w:p w:rsidR="008944CA" w:rsidRPr="00D37F9F" w:rsidRDefault="008944CA" w:rsidP="008944CA">
      <w:pPr>
        <w:tabs>
          <w:tab w:val="left" w:pos="8820"/>
        </w:tabs>
        <w:ind w:firstLine="2160"/>
        <w:rPr>
          <w:rFonts w:ascii="Arial" w:hAnsi="Arial" w:cs="Arial"/>
          <w:i/>
          <w:sz w:val="16"/>
          <w:szCs w:val="16"/>
        </w:rPr>
      </w:pPr>
      <w:r w:rsidRPr="00D37F9F">
        <w:rPr>
          <w:rFonts w:ascii="Arial" w:hAnsi="Arial" w:cs="Arial"/>
          <w:i/>
          <w:sz w:val="16"/>
          <w:szCs w:val="16"/>
        </w:rPr>
        <w:t>KPMG LLP</w:t>
      </w:r>
    </w:p>
    <w:p w:rsidR="008944CA" w:rsidRPr="00D37F9F" w:rsidRDefault="008944CA" w:rsidP="008944CA">
      <w:pPr>
        <w:tabs>
          <w:tab w:val="left" w:pos="8820"/>
        </w:tabs>
        <w:rPr>
          <w:rFonts w:ascii="Arial" w:hAnsi="Arial" w:cs="Arial"/>
          <w:b/>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 xml:space="preserve">120B. </w:t>
      </w:r>
      <w:r w:rsidRPr="00D37F9F">
        <w:rPr>
          <w:rFonts w:ascii="Arial" w:hAnsi="Arial" w:cs="Arial"/>
          <w:sz w:val="16"/>
          <w:szCs w:val="16"/>
        </w:rPr>
        <w:tab/>
        <w:t>Something Not So Simple: Sale of S Corporation Stock or Assets for Contingent Payment Obligations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b/>
          <w:sz w:val="16"/>
          <w:szCs w:val="16"/>
        </w:rPr>
        <w:t>58</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Stephen P. Foley</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Davis &amp; Gilbert LLP</w:t>
      </w:r>
    </w:p>
    <w:p w:rsidR="008944CA" w:rsidRPr="00D37F9F" w:rsidRDefault="008944CA" w:rsidP="008944CA">
      <w:pPr>
        <w:rPr>
          <w:rFonts w:ascii="Arial" w:hAnsi="Arial" w:cs="Arial"/>
          <w:sz w:val="16"/>
          <w:szCs w:val="16"/>
        </w:rPr>
      </w:pPr>
    </w:p>
    <w:p w:rsidR="008944CA" w:rsidRPr="00D37F9F" w:rsidRDefault="008944CA" w:rsidP="008944CA">
      <w:pPr>
        <w:autoSpaceDE w:val="0"/>
        <w:autoSpaceDN w:val="0"/>
        <w:adjustRightInd w:val="0"/>
        <w:ind w:left="720" w:hanging="720"/>
        <w:rPr>
          <w:rFonts w:ascii="Arial" w:hAnsi="Arial" w:cs="Arial"/>
          <w:bCs/>
          <w:i/>
          <w:sz w:val="16"/>
          <w:szCs w:val="16"/>
        </w:rPr>
      </w:pPr>
      <w:r w:rsidRPr="00D37F9F">
        <w:rPr>
          <w:rFonts w:ascii="Arial" w:hAnsi="Arial" w:cs="Arial"/>
          <w:bCs/>
          <w:sz w:val="16"/>
          <w:szCs w:val="16"/>
        </w:rPr>
        <w:t>120C.</w:t>
      </w:r>
      <w:r w:rsidRPr="00D37F9F">
        <w:rPr>
          <w:rFonts w:ascii="Arial" w:hAnsi="Arial" w:cs="Arial"/>
          <w:bCs/>
          <w:sz w:val="16"/>
          <w:szCs w:val="16"/>
        </w:rPr>
        <w:tab/>
        <w:t>Closely Held Businesses: The Complete Anatomy of a Qualified Subchapter S Subsidiary Election – Not Just the Nuts and Bolts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162</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t>Larry J. Brant</w:t>
      </w:r>
      <w:r w:rsidRPr="00D37F9F">
        <w:rPr>
          <w:rFonts w:ascii="Arial" w:hAnsi="Arial" w:cs="Arial"/>
          <w:bCs/>
          <w:sz w:val="16"/>
          <w:szCs w:val="16"/>
        </w:rPr>
        <w:br/>
      </w:r>
      <w:r w:rsidRPr="00D37F9F">
        <w:rPr>
          <w:rFonts w:ascii="Arial" w:hAnsi="Arial" w:cs="Arial"/>
          <w:bCs/>
          <w:i/>
          <w:sz w:val="16"/>
          <w:szCs w:val="16"/>
        </w:rPr>
        <w:tab/>
      </w:r>
      <w:r w:rsidRPr="00D37F9F">
        <w:rPr>
          <w:rFonts w:ascii="Arial" w:hAnsi="Arial" w:cs="Arial"/>
          <w:bCs/>
          <w:i/>
          <w:sz w:val="16"/>
          <w:szCs w:val="16"/>
        </w:rPr>
        <w:tab/>
        <w:t>Garvey Schubert Barer</w:t>
      </w:r>
    </w:p>
    <w:p w:rsidR="008944CA" w:rsidRPr="00D37F9F" w:rsidRDefault="008944CA" w:rsidP="008944CA">
      <w:pPr>
        <w:autoSpaceDE w:val="0"/>
        <w:autoSpaceDN w:val="0"/>
        <w:adjustRightInd w:val="0"/>
        <w:ind w:left="720" w:hanging="720"/>
        <w:rPr>
          <w:rFonts w:ascii="Arial" w:hAnsi="Arial" w:cs="Arial"/>
          <w:bCs/>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121.</w:t>
      </w:r>
      <w:r w:rsidRPr="00D37F9F">
        <w:rPr>
          <w:rFonts w:ascii="Arial" w:hAnsi="Arial" w:cs="Arial"/>
          <w:bCs/>
          <w:sz w:val="16"/>
          <w:szCs w:val="16"/>
        </w:rPr>
        <w:tab/>
        <w:t>Misclassification of Employees and Section 530 Relief</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16</w:t>
      </w:r>
    </w:p>
    <w:p w:rsidR="008944CA" w:rsidRPr="00D37F9F" w:rsidRDefault="008944CA" w:rsidP="008944CA">
      <w:pPr>
        <w:pStyle w:val="ListParagraph"/>
        <w:autoSpaceDE w:val="0"/>
        <w:autoSpaceDN w:val="0"/>
        <w:adjustRightInd w:val="0"/>
        <w:ind w:left="1440" w:firstLine="720"/>
        <w:rPr>
          <w:rFonts w:ascii="Arial" w:hAnsi="Arial" w:cs="Arial"/>
          <w:bCs/>
          <w:sz w:val="16"/>
          <w:szCs w:val="16"/>
        </w:rPr>
      </w:pPr>
      <w:r w:rsidRPr="00D37F9F">
        <w:rPr>
          <w:rFonts w:ascii="Arial" w:hAnsi="Arial" w:cs="Arial"/>
          <w:bCs/>
          <w:sz w:val="16"/>
          <w:szCs w:val="16"/>
        </w:rPr>
        <w:t>Phyllis Horn Epstein</w:t>
      </w:r>
    </w:p>
    <w:p w:rsidR="008944CA" w:rsidRPr="00D37F9F" w:rsidRDefault="008944CA" w:rsidP="008944CA">
      <w:pPr>
        <w:pStyle w:val="ListParagraph"/>
        <w:autoSpaceDE w:val="0"/>
        <w:autoSpaceDN w:val="0"/>
        <w:adjustRightInd w:val="0"/>
        <w:ind w:left="1440" w:firstLine="720"/>
        <w:rPr>
          <w:rFonts w:ascii="Arial" w:hAnsi="Arial" w:cs="Arial"/>
          <w:bCs/>
          <w:i/>
          <w:sz w:val="16"/>
          <w:szCs w:val="16"/>
        </w:rPr>
      </w:pPr>
      <w:r w:rsidRPr="00D37F9F">
        <w:rPr>
          <w:rFonts w:ascii="Arial" w:hAnsi="Arial" w:cs="Arial"/>
          <w:bCs/>
          <w:i/>
          <w:sz w:val="16"/>
          <w:szCs w:val="16"/>
        </w:rPr>
        <w:t>Epstein, Shapiro &amp; Epstein, PC</w:t>
      </w:r>
    </w:p>
    <w:p w:rsidR="008944CA" w:rsidRPr="00D37F9F" w:rsidRDefault="008944CA" w:rsidP="008944CA">
      <w:pPr>
        <w:autoSpaceDE w:val="0"/>
        <w:autoSpaceDN w:val="0"/>
        <w:adjustRightInd w:val="0"/>
        <w:rPr>
          <w:rFonts w:ascii="Arial" w:hAnsi="Arial" w:cs="Arial"/>
          <w:b/>
          <w:bCs/>
          <w:i/>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 xml:space="preserve">121A. </w:t>
      </w:r>
      <w:r w:rsidRPr="00D37F9F">
        <w:rPr>
          <w:rFonts w:ascii="Arial" w:hAnsi="Arial" w:cs="Arial"/>
          <w:sz w:val="16"/>
          <w:szCs w:val="16"/>
        </w:rPr>
        <w:tab/>
        <w:t>Compensation Issues in M&amp;A Transactions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34</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Neil J. Barr</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William A. Curran</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Davis Polk &amp; Wardwell LLP</w:t>
      </w:r>
    </w:p>
    <w:p w:rsidR="008944CA" w:rsidRPr="00D37F9F" w:rsidRDefault="008944CA" w:rsidP="008944CA">
      <w:pPr>
        <w:rPr>
          <w:rFonts w:ascii="Arial" w:hAnsi="Arial" w:cs="Arial"/>
          <w:b/>
          <w:sz w:val="16"/>
          <w:szCs w:val="16"/>
        </w:rPr>
      </w:pPr>
    </w:p>
    <w:p w:rsidR="008944CA" w:rsidRPr="00D37F9F" w:rsidRDefault="008944CA" w:rsidP="008944CA">
      <w:pPr>
        <w:jc w:val="center"/>
        <w:rPr>
          <w:rFonts w:ascii="Arial" w:hAnsi="Arial" w:cs="Arial"/>
          <w:b/>
          <w:bCs/>
          <w:sz w:val="16"/>
          <w:szCs w:val="16"/>
          <w:u w:val="single"/>
        </w:rPr>
      </w:pPr>
      <w:r w:rsidRPr="00D37F9F">
        <w:rPr>
          <w:rFonts w:ascii="Arial" w:hAnsi="Arial" w:cs="Arial"/>
          <w:b/>
          <w:bCs/>
          <w:sz w:val="16"/>
          <w:szCs w:val="16"/>
          <w:u w:val="single"/>
        </w:rPr>
        <w:t>Volume 10</w:t>
      </w:r>
    </w:p>
    <w:p w:rsidR="008944CA" w:rsidRPr="00D37F9F" w:rsidRDefault="008944CA" w:rsidP="008944CA">
      <w:pPr>
        <w:rPr>
          <w:rFonts w:ascii="Arial" w:hAnsi="Arial" w:cs="Arial"/>
          <w:b/>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122.</w:t>
      </w:r>
      <w:r w:rsidRPr="00D37F9F">
        <w:rPr>
          <w:rFonts w:ascii="Arial" w:hAnsi="Arial" w:cs="Arial"/>
          <w:sz w:val="16"/>
          <w:szCs w:val="16"/>
        </w:rPr>
        <w:tab/>
        <w:t>Revisiting Golden Parachutes</w:t>
      </w:r>
      <w:r w:rsidRPr="00D37F9F">
        <w:rPr>
          <w:rFonts w:ascii="Arial" w:hAnsi="Arial" w:cs="Arial"/>
          <w:bCs/>
          <w:sz w:val="16"/>
          <w:szCs w:val="16"/>
          <w:vertAlign w:val="superscript"/>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945F86">
        <w:rPr>
          <w:rFonts w:ascii="Arial" w:hAnsi="Arial" w:cs="Arial"/>
          <w:b/>
          <w:sz w:val="16"/>
          <w:szCs w:val="16"/>
        </w:rPr>
        <w:t>88</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Donald E. Rocap</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Jack S. Levin</w:t>
      </w:r>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lang w:eastAsia="ja-JP"/>
        </w:rPr>
        <w:t>Kirkland &amp; Ellis LLP</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The Late Professor Martin D. Ginsburg</w:t>
      </w:r>
    </w:p>
    <w:p w:rsidR="008944CA" w:rsidRPr="00D37F9F" w:rsidRDefault="008944CA" w:rsidP="008944CA">
      <w:pPr>
        <w:ind w:left="1440" w:firstLine="720"/>
        <w:rPr>
          <w:rFonts w:ascii="Arial" w:hAnsi="Arial" w:cs="Arial"/>
          <w:i/>
          <w:iCs/>
          <w:sz w:val="16"/>
          <w:szCs w:val="16"/>
          <w:lang w:eastAsia="ja-JP"/>
        </w:rPr>
      </w:pPr>
      <w:r w:rsidRPr="00D37F9F">
        <w:rPr>
          <w:rFonts w:ascii="Arial" w:hAnsi="Arial" w:cs="Arial"/>
          <w:i/>
          <w:iCs/>
          <w:sz w:val="16"/>
          <w:szCs w:val="16"/>
          <w:lang w:eastAsia="ja-JP"/>
        </w:rPr>
        <w:t>Georgetown University Law Center</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123.</w:t>
      </w:r>
      <w:r w:rsidRPr="00D37F9F">
        <w:rPr>
          <w:rFonts w:ascii="Arial" w:hAnsi="Arial" w:cs="Arial"/>
          <w:bCs/>
          <w:sz w:val="16"/>
          <w:szCs w:val="16"/>
        </w:rPr>
        <w:tab/>
        <w:t>ABC’s of Section 280G</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sz w:val="16"/>
          <w:szCs w:val="16"/>
        </w:rPr>
        <w:t>24</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Roger M. Ritt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sz w:val="16"/>
          <w:szCs w:val="16"/>
        </w:rPr>
        <w:tab/>
      </w:r>
    </w:p>
    <w:p w:rsidR="008944CA" w:rsidRPr="00D37F9F" w:rsidRDefault="008944CA" w:rsidP="008944CA">
      <w:pPr>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Wilmer Cutler Pickering Hale &amp; Dorr LLP</w:t>
      </w:r>
    </w:p>
    <w:p w:rsidR="008944CA" w:rsidRPr="00D37F9F" w:rsidRDefault="008944CA" w:rsidP="008944CA">
      <w:pPr>
        <w:autoSpaceDE w:val="0"/>
        <w:autoSpaceDN w:val="0"/>
        <w:adjustRightInd w:val="0"/>
        <w:ind w:left="720" w:firstLine="720"/>
        <w:rPr>
          <w:rFonts w:ascii="Arial" w:hAnsi="Arial" w:cs="Arial"/>
          <w:i/>
          <w:iCs/>
          <w:sz w:val="16"/>
          <w:szCs w:val="16"/>
        </w:rPr>
      </w:pPr>
    </w:p>
    <w:p w:rsidR="008944CA" w:rsidRPr="00D37F9F" w:rsidRDefault="008944CA" w:rsidP="008944CA">
      <w:pPr>
        <w:rPr>
          <w:rFonts w:ascii="Arial" w:hAnsi="Arial" w:cs="Arial"/>
          <w:b/>
          <w:bCs/>
          <w:sz w:val="16"/>
          <w:szCs w:val="16"/>
        </w:rPr>
      </w:pPr>
      <w:r w:rsidRPr="00D37F9F">
        <w:rPr>
          <w:rFonts w:ascii="Arial" w:hAnsi="Arial" w:cs="Arial"/>
          <w:sz w:val="16"/>
          <w:szCs w:val="16"/>
        </w:rPr>
        <w:t>124.</w:t>
      </w:r>
      <w:r w:rsidRPr="00D37F9F">
        <w:rPr>
          <w:rFonts w:ascii="Arial" w:hAnsi="Arial" w:cs="Arial"/>
          <w:sz w:val="16"/>
          <w:szCs w:val="16"/>
        </w:rPr>
        <w:tab/>
        <w:t>Restricted Stock Notes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72</w:t>
      </w:r>
    </w:p>
    <w:p w:rsidR="008944CA" w:rsidRPr="00D37F9F" w:rsidRDefault="008944CA" w:rsidP="008944CA">
      <w:pPr>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 xml:space="preserve">David W. Mayo </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Paul, Weiss, Rifkind, Wharton &amp; Garrison LLP</w:t>
      </w:r>
    </w:p>
    <w:p w:rsidR="008944CA" w:rsidRPr="00D37F9F" w:rsidRDefault="008944CA" w:rsidP="008944CA">
      <w:pPr>
        <w:autoSpaceDE w:val="0"/>
        <w:autoSpaceDN w:val="0"/>
        <w:adjustRightInd w:val="0"/>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125.</w:t>
      </w:r>
      <w:r w:rsidRPr="00D37F9F">
        <w:rPr>
          <w:rFonts w:ascii="Arial" w:hAnsi="Arial" w:cs="Arial"/>
          <w:sz w:val="16"/>
          <w:szCs w:val="16"/>
        </w:rPr>
        <w:tab/>
        <w:t>Chapter 3: Substantial Risk of Forfeiture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46</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David E. Kahen</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Roberts &amp; Holland LLP</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Regina Olshan</w:t>
      </w:r>
    </w:p>
    <w:p w:rsidR="008944CA" w:rsidRPr="00D37F9F" w:rsidRDefault="008944CA" w:rsidP="008944CA">
      <w:pPr>
        <w:pStyle w:val="CommentText"/>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 xml:space="preserve">Skadden, Arps, Slate, Meagher &amp; </w:t>
      </w:r>
      <w:proofErr w:type="spellStart"/>
      <w:r w:rsidRPr="00D37F9F">
        <w:rPr>
          <w:rFonts w:ascii="Arial" w:hAnsi="Arial" w:cs="Arial"/>
          <w:i/>
          <w:iCs/>
          <w:sz w:val="16"/>
          <w:szCs w:val="16"/>
        </w:rPr>
        <w:t>Flom</w:t>
      </w:r>
      <w:proofErr w:type="spellEnd"/>
      <w:r w:rsidRPr="00D37F9F">
        <w:rPr>
          <w:rFonts w:ascii="Arial" w:hAnsi="Arial" w:cs="Arial"/>
          <w:i/>
          <w:iCs/>
          <w:sz w:val="16"/>
          <w:szCs w:val="16"/>
        </w:rPr>
        <w:t xml:space="preserve"> LLP</w:t>
      </w:r>
    </w:p>
    <w:p w:rsidR="008944CA" w:rsidRPr="00D37F9F" w:rsidRDefault="008944CA" w:rsidP="008944CA">
      <w:pPr>
        <w:pStyle w:val="Header"/>
        <w:rPr>
          <w:rFonts w:ascii="Arial" w:hAnsi="Arial" w:cs="Arial"/>
          <w:b/>
          <w:bCs/>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126.</w:t>
      </w:r>
      <w:r w:rsidRPr="00D37F9F">
        <w:rPr>
          <w:rFonts w:ascii="Arial" w:hAnsi="Arial" w:cs="Arial"/>
          <w:bCs/>
          <w:sz w:val="16"/>
          <w:szCs w:val="16"/>
        </w:rPr>
        <w:tab/>
        <w:t>Taxation of Service-Connected Property Transfers Under Code Section 83</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56</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Stephen L. Feldman, Retired Partner</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 xml:space="preserve">Morrison &amp; </w:t>
      </w:r>
      <w:proofErr w:type="spellStart"/>
      <w:r w:rsidRPr="00D37F9F">
        <w:rPr>
          <w:rFonts w:ascii="Arial" w:hAnsi="Arial" w:cs="Arial"/>
          <w:bCs/>
          <w:i/>
          <w:sz w:val="16"/>
          <w:szCs w:val="16"/>
        </w:rPr>
        <w:t>Foerster</w:t>
      </w:r>
      <w:proofErr w:type="spellEnd"/>
      <w:r w:rsidRPr="00D37F9F">
        <w:rPr>
          <w:rFonts w:ascii="Arial" w:hAnsi="Arial" w:cs="Arial"/>
          <w:bCs/>
          <w:i/>
          <w:sz w:val="16"/>
          <w:szCs w:val="16"/>
        </w:rPr>
        <w:t xml:space="preserve">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127.</w:t>
      </w:r>
      <w:r w:rsidRPr="00D37F9F">
        <w:rPr>
          <w:rFonts w:ascii="Arial" w:hAnsi="Arial" w:cs="Arial"/>
          <w:sz w:val="16"/>
          <w:szCs w:val="16"/>
        </w:rPr>
        <w:tab/>
        <w:t>Consideration or Compensation?  Reflections on Rev. Rul. 2007-49</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32</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James T. Chudy*</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Pillsbury Winthrop Shaw Pittman LLP</w:t>
      </w:r>
    </w:p>
    <w:p w:rsidR="008944CA" w:rsidRPr="00D37F9F" w:rsidRDefault="008944CA" w:rsidP="008944CA">
      <w:pPr>
        <w:pStyle w:val="CommentText"/>
        <w:autoSpaceDE w:val="0"/>
        <w:autoSpaceDN w:val="0"/>
        <w:adjustRightInd w:val="0"/>
        <w:rPr>
          <w:rFonts w:ascii="Arial" w:hAnsi="Arial" w:cs="Arial"/>
          <w:i/>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lastRenderedPageBreak/>
        <w:t xml:space="preserve">128. </w:t>
      </w:r>
      <w:r w:rsidRPr="00D37F9F">
        <w:rPr>
          <w:rFonts w:ascii="Arial" w:hAnsi="Arial" w:cs="Arial"/>
          <w:sz w:val="16"/>
          <w:szCs w:val="16"/>
        </w:rPr>
        <w:tab/>
        <w:t xml:space="preserve">Qualified Plans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00267E0A">
        <w:rPr>
          <w:rFonts w:ascii="Arial" w:hAnsi="Arial" w:cs="Arial"/>
          <w:sz w:val="16"/>
          <w:szCs w:val="16"/>
        </w:rPr>
        <w:tab/>
      </w:r>
      <w:r w:rsidR="00267E0A">
        <w:rPr>
          <w:rFonts w:ascii="Arial" w:hAnsi="Arial" w:cs="Arial"/>
          <w:sz w:val="16"/>
          <w:szCs w:val="16"/>
        </w:rPr>
        <w:tab/>
      </w:r>
      <w:r w:rsidR="00267E0A">
        <w:rPr>
          <w:rFonts w:ascii="Arial" w:hAnsi="Arial" w:cs="Arial"/>
          <w:sz w:val="16"/>
          <w:szCs w:val="16"/>
        </w:rPr>
        <w:tab/>
        <w:t>12+74</w:t>
      </w:r>
      <w:r w:rsidRPr="00D37F9F">
        <w:rPr>
          <w:rFonts w:ascii="Arial" w:hAnsi="Arial" w:cs="Arial"/>
          <w:sz w:val="16"/>
          <w:szCs w:val="16"/>
        </w:rPr>
        <w:t>=</w:t>
      </w:r>
      <w:r w:rsidR="00267E0A" w:rsidRPr="00267E0A">
        <w:rPr>
          <w:rFonts w:ascii="Arial" w:hAnsi="Arial" w:cs="Arial"/>
          <w:b/>
          <w:sz w:val="16"/>
          <w:szCs w:val="16"/>
        </w:rPr>
        <w:t>86</w:t>
      </w:r>
    </w:p>
    <w:p w:rsidR="008944CA" w:rsidRPr="00D37F9F" w:rsidRDefault="008944CA" w:rsidP="008944CA">
      <w:pPr>
        <w:numPr>
          <w:ilvl w:val="0"/>
          <w:numId w:val="2"/>
        </w:numPr>
        <w:tabs>
          <w:tab w:val="clear" w:pos="1440"/>
          <w:tab w:val="left" w:pos="-1440"/>
          <w:tab w:val="left" w:pos="-720"/>
          <w:tab w:val="num" w:pos="1080"/>
        </w:tabs>
        <w:suppressAutoHyphens/>
        <w:ind w:hanging="720"/>
        <w:rPr>
          <w:rFonts w:ascii="Arial" w:hAnsi="Arial" w:cs="Arial"/>
          <w:sz w:val="16"/>
          <w:szCs w:val="16"/>
        </w:rPr>
      </w:pPr>
      <w:r w:rsidRPr="00D37F9F">
        <w:rPr>
          <w:rFonts w:ascii="Arial" w:hAnsi="Arial" w:cs="Arial"/>
          <w:sz w:val="16"/>
          <w:szCs w:val="16"/>
        </w:rPr>
        <w:t>Appendix</w:t>
      </w:r>
    </w:p>
    <w:p w:rsidR="008944CA" w:rsidRPr="00D37F9F" w:rsidRDefault="008944CA" w:rsidP="008944CA">
      <w:pPr>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Ilene H. Ferenczy</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Ferenczy Benefits Law Center</w:t>
      </w:r>
    </w:p>
    <w:p w:rsidR="008944CA" w:rsidRPr="00D37F9F" w:rsidRDefault="008944CA" w:rsidP="008944CA">
      <w:pPr>
        <w:rPr>
          <w:rFonts w:ascii="Arial" w:hAnsi="Arial" w:cs="Arial"/>
          <w:sz w:val="16"/>
          <w:szCs w:val="16"/>
        </w:rPr>
      </w:pPr>
    </w:p>
    <w:p w:rsidR="008944CA" w:rsidRPr="00D37F9F" w:rsidRDefault="008944CA" w:rsidP="008944CA">
      <w:pPr>
        <w:numPr>
          <w:ilvl w:val="12"/>
          <w:numId w:val="0"/>
        </w:numPr>
        <w:rPr>
          <w:rFonts w:ascii="Arial" w:hAnsi="Arial" w:cs="Arial"/>
          <w:sz w:val="16"/>
          <w:szCs w:val="16"/>
        </w:rPr>
      </w:pPr>
      <w:r w:rsidRPr="00D37F9F">
        <w:rPr>
          <w:rFonts w:ascii="Arial" w:hAnsi="Arial" w:cs="Arial"/>
          <w:sz w:val="16"/>
          <w:szCs w:val="16"/>
        </w:rPr>
        <w:t>129.</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267E0A">
        <w:rPr>
          <w:rFonts w:ascii="Arial" w:hAnsi="Arial" w:cs="Arial"/>
          <w:b/>
          <w:sz w:val="16"/>
          <w:szCs w:val="16"/>
        </w:rPr>
        <w:t>2</w:t>
      </w:r>
    </w:p>
    <w:p w:rsidR="008944CA" w:rsidRPr="00D37F9F" w:rsidRDefault="008944CA" w:rsidP="008944CA">
      <w:pPr>
        <w:numPr>
          <w:ilvl w:val="12"/>
          <w:numId w:val="0"/>
        </w:numPr>
        <w:rPr>
          <w:rFonts w:ascii="Arial" w:hAnsi="Arial" w:cs="Arial"/>
          <w:sz w:val="16"/>
          <w:szCs w:val="16"/>
        </w:rPr>
      </w:pP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129A.</w:t>
      </w:r>
      <w:r w:rsidRPr="00D37F9F">
        <w:rPr>
          <w:rFonts w:ascii="Arial" w:hAnsi="Arial" w:cs="Arial"/>
          <w:bCs/>
          <w:sz w:val="16"/>
          <w:szCs w:val="16"/>
        </w:rPr>
        <w:tab/>
        <w:t>Present Law and Background Relating to Tax-Favored Retirement Saving and Certain Related Legislative Proposals (JCX-3-16</w:t>
      </w:r>
      <w:proofErr w:type="gramStart"/>
      <w:r w:rsidRPr="00D37F9F">
        <w:rPr>
          <w:rFonts w:ascii="Arial" w:hAnsi="Arial" w:cs="Arial"/>
          <w:bCs/>
          <w:sz w:val="16"/>
          <w:szCs w:val="16"/>
        </w:rPr>
        <w:t>)</w:t>
      </w:r>
      <w:r w:rsidRPr="00D37F9F">
        <w:rPr>
          <w:rFonts w:ascii="Arial" w:hAnsi="Arial" w:cs="Arial"/>
          <w:bCs/>
          <w:sz w:val="16"/>
          <w:szCs w:val="16"/>
          <w:vertAlign w:val="superscript"/>
        </w:rPr>
        <w:t>^</w:t>
      </w:r>
      <w:proofErr w:type="gramEnd"/>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100</w:t>
      </w:r>
    </w:p>
    <w:p w:rsidR="008944CA" w:rsidRPr="00D37F9F" w:rsidRDefault="008944CA" w:rsidP="008944CA">
      <w:pPr>
        <w:autoSpaceDE w:val="0"/>
        <w:autoSpaceDN w:val="0"/>
        <w:adjustRightInd w:val="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 xml:space="preserve">Joint Committee on Taxation </w:t>
      </w:r>
    </w:p>
    <w:p w:rsidR="008944CA" w:rsidRPr="00D37F9F" w:rsidRDefault="008944CA" w:rsidP="008944CA">
      <w:pPr>
        <w:autoSpaceDE w:val="0"/>
        <w:autoSpaceDN w:val="0"/>
        <w:adjustRightInd w:val="0"/>
        <w:rPr>
          <w:rFonts w:ascii="Arial" w:hAnsi="Arial" w:cs="Arial"/>
          <w:b/>
          <w:b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130.</w:t>
      </w:r>
      <w:r w:rsidRPr="00D37F9F">
        <w:rPr>
          <w:rFonts w:ascii="Arial" w:hAnsi="Arial" w:cs="Arial"/>
          <w:sz w:val="16"/>
          <w:szCs w:val="16"/>
        </w:rPr>
        <w:tab/>
        <w:t xml:space="preserve">Federal Tax Aspects of Mergers, Acquisitions, Buyouts, </w:t>
      </w:r>
      <w:proofErr w:type="spellStart"/>
      <w:r w:rsidRPr="00D37F9F">
        <w:rPr>
          <w:rFonts w:ascii="Arial" w:hAnsi="Arial" w:cs="Arial"/>
          <w:sz w:val="16"/>
          <w:szCs w:val="16"/>
        </w:rPr>
        <w:t>Mgmt</w:t>
      </w:r>
      <w:proofErr w:type="spellEnd"/>
      <w:r w:rsidRPr="00D37F9F">
        <w:rPr>
          <w:rFonts w:ascii="Arial" w:hAnsi="Arial" w:cs="Arial"/>
          <w:sz w:val="16"/>
          <w:szCs w:val="16"/>
        </w:rPr>
        <w:t xml:space="preserve"> </w:t>
      </w:r>
    </w:p>
    <w:p w:rsidR="008944CA" w:rsidRPr="00D37F9F" w:rsidRDefault="008944CA" w:rsidP="008944CA">
      <w:pPr>
        <w:ind w:firstLine="720"/>
        <w:rPr>
          <w:rFonts w:ascii="Arial" w:hAnsi="Arial" w:cs="Arial"/>
          <w:b/>
          <w:sz w:val="16"/>
          <w:szCs w:val="16"/>
        </w:rPr>
      </w:pPr>
      <w:r w:rsidRPr="00D37F9F">
        <w:rPr>
          <w:rFonts w:ascii="Arial" w:hAnsi="Arial" w:cs="Arial"/>
          <w:sz w:val="16"/>
          <w:szCs w:val="16"/>
        </w:rPr>
        <w:t>Comp, Workouts, &amp; Takeovers (PowerPoint slides)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350</w:t>
      </w:r>
    </w:p>
    <w:p w:rsidR="008944CA" w:rsidRPr="00D37F9F" w:rsidRDefault="008944CA" w:rsidP="008944CA">
      <w:pPr>
        <w:keepNext/>
        <w:keepLines/>
        <w:tabs>
          <w:tab w:val="left" w:pos="-1440"/>
          <w:tab w:val="left" w:pos="-720"/>
        </w:tabs>
        <w:suppressAutoHyphens/>
        <w:rPr>
          <w:rFonts w:ascii="Arial" w:hAnsi="Arial" w:cs="Arial"/>
          <w:sz w:val="16"/>
          <w:szCs w:val="16"/>
        </w:rPr>
      </w:pPr>
      <w:r w:rsidRPr="00D37F9F">
        <w:rPr>
          <w:rFonts w:ascii="Arial" w:hAnsi="Arial" w:cs="Arial"/>
          <w:b/>
          <w:sz w:val="16"/>
          <w:szCs w:val="16"/>
        </w:rPr>
        <w:tab/>
      </w:r>
      <w:r w:rsidRPr="00D37F9F">
        <w:rPr>
          <w:rFonts w:ascii="Arial" w:hAnsi="Arial" w:cs="Arial"/>
          <w:sz w:val="16"/>
          <w:szCs w:val="16"/>
        </w:rPr>
        <w:tab/>
      </w:r>
      <w:r w:rsidRPr="00D37F9F">
        <w:rPr>
          <w:rFonts w:ascii="Arial" w:hAnsi="Arial" w:cs="Arial"/>
          <w:sz w:val="16"/>
          <w:szCs w:val="16"/>
        </w:rPr>
        <w:tab/>
        <w:t xml:space="preserve">Jack S. Levin </w:t>
      </w:r>
    </w:p>
    <w:p w:rsidR="008944CA" w:rsidRPr="00D37F9F" w:rsidRDefault="008944CA" w:rsidP="008944CA">
      <w:pPr>
        <w:keepNext/>
        <w:keepLines/>
        <w:numPr>
          <w:ilvl w:val="12"/>
          <w:numId w:val="0"/>
        </w:numPr>
        <w:tabs>
          <w:tab w:val="left" w:pos="-1440"/>
          <w:tab w:val="left" w:pos="-720"/>
          <w:tab w:val="left" w:pos="0"/>
        </w:tabs>
        <w:suppressAutoHyphens/>
        <w:ind w:left="1440" w:hanging="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Donald E. Rocap</w:t>
      </w:r>
    </w:p>
    <w:p w:rsidR="008944CA" w:rsidRPr="00D37F9F" w:rsidRDefault="008944CA" w:rsidP="008944CA">
      <w:pPr>
        <w:keepNext/>
        <w:keepLines/>
        <w:numPr>
          <w:ilvl w:val="12"/>
          <w:numId w:val="0"/>
        </w:numPr>
        <w:tabs>
          <w:tab w:val="left" w:pos="-1440"/>
          <w:tab w:val="left" w:pos="-720"/>
          <w:tab w:val="left" w:pos="0"/>
        </w:tabs>
        <w:suppressAutoHyphens/>
        <w:ind w:left="1440" w:hanging="720"/>
        <w:rPr>
          <w:rFonts w:ascii="Arial" w:hAnsi="Arial" w:cs="Arial"/>
          <w:i/>
          <w:iCs/>
          <w:spacing w:val="-3"/>
          <w:sz w:val="16"/>
          <w:szCs w:val="16"/>
        </w:rPr>
      </w:pPr>
      <w:r w:rsidRPr="00D37F9F">
        <w:rPr>
          <w:rFonts w:ascii="Arial" w:hAnsi="Arial" w:cs="Arial"/>
          <w:sz w:val="16"/>
          <w:szCs w:val="16"/>
        </w:rPr>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pacing w:val="-3"/>
          <w:sz w:val="16"/>
          <w:szCs w:val="16"/>
        </w:rPr>
        <w:t>Kirkland &amp; Ellis LLP</w:t>
      </w:r>
    </w:p>
    <w:p w:rsidR="008944CA" w:rsidRPr="00D37F9F" w:rsidRDefault="008944CA" w:rsidP="008944CA">
      <w:pPr>
        <w:keepNext/>
        <w:keepLines/>
        <w:numPr>
          <w:ilvl w:val="12"/>
          <w:numId w:val="0"/>
        </w:numPr>
        <w:tabs>
          <w:tab w:val="left" w:pos="-1440"/>
          <w:tab w:val="left" w:pos="-720"/>
          <w:tab w:val="left" w:pos="0"/>
        </w:tabs>
        <w:suppressAutoHyphens/>
        <w:rPr>
          <w:rFonts w:ascii="Arial" w:hAnsi="Arial" w:cs="Arial"/>
          <w:b/>
          <w:iCs/>
          <w:spacing w:val="-3"/>
          <w:sz w:val="16"/>
          <w:szCs w:val="16"/>
        </w:rPr>
      </w:pPr>
    </w:p>
    <w:p w:rsidR="008944CA" w:rsidRPr="00D37F9F" w:rsidRDefault="008944CA" w:rsidP="008944CA">
      <w:pPr>
        <w:pStyle w:val="Heading2"/>
        <w:tabs>
          <w:tab w:val="clear" w:pos="-720"/>
          <w:tab w:val="clear" w:pos="0"/>
          <w:tab w:val="left" w:pos="720"/>
        </w:tabs>
        <w:suppressAutoHyphens w:val="0"/>
        <w:rPr>
          <w:rFonts w:ascii="Arial" w:hAnsi="Arial" w:cs="Arial"/>
          <w:sz w:val="16"/>
          <w:szCs w:val="16"/>
        </w:rPr>
      </w:pPr>
      <w:r w:rsidRPr="00D37F9F">
        <w:rPr>
          <w:rFonts w:ascii="Arial" w:hAnsi="Arial" w:cs="Arial"/>
          <w:sz w:val="16"/>
          <w:szCs w:val="16"/>
        </w:rPr>
        <w:t>131.</w:t>
      </w:r>
      <w:r w:rsidRPr="00D37F9F">
        <w:rPr>
          <w:rFonts w:ascii="Arial" w:hAnsi="Arial" w:cs="Arial"/>
          <w:sz w:val="16"/>
          <w:szCs w:val="16"/>
        </w:rPr>
        <w:tab/>
        <w:t>Structuring Corporate Acquisitions—Tax Aspects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282</w:t>
      </w:r>
    </w:p>
    <w:p w:rsidR="008944CA" w:rsidRPr="00D37F9F" w:rsidRDefault="008944CA" w:rsidP="008944CA">
      <w:pPr>
        <w:pStyle w:val="Heading9"/>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 xml:space="preserve">Barnet Phillips, IV </w:t>
      </w:r>
      <w:r w:rsidRPr="00D37F9F">
        <w:rPr>
          <w:rFonts w:ascii="Arial" w:hAnsi="Arial" w:cs="Arial"/>
          <w:iCs/>
          <w:spacing w:val="-3"/>
          <w:sz w:val="16"/>
          <w:szCs w:val="16"/>
        </w:rPr>
        <w:t>(Retired Partner)</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ab/>
      </w:r>
      <w:r w:rsidRPr="00D37F9F">
        <w:rPr>
          <w:rFonts w:ascii="Arial" w:hAnsi="Arial" w:cs="Arial"/>
          <w:i/>
          <w:iCs/>
          <w:spacing w:val="-3"/>
          <w:sz w:val="16"/>
          <w:szCs w:val="16"/>
        </w:rPr>
        <w:t xml:space="preserve">Skadden, Arps, Slate, Meagher &amp; </w:t>
      </w:r>
      <w:proofErr w:type="spellStart"/>
      <w:r w:rsidRPr="00D37F9F">
        <w:rPr>
          <w:rFonts w:ascii="Arial" w:hAnsi="Arial" w:cs="Arial"/>
          <w:i/>
          <w:iCs/>
          <w:spacing w:val="-3"/>
          <w:sz w:val="16"/>
          <w:szCs w:val="16"/>
        </w:rPr>
        <w:t>Flom</w:t>
      </w:r>
      <w:proofErr w:type="spellEnd"/>
      <w:r w:rsidRPr="00D37F9F">
        <w:rPr>
          <w:rFonts w:ascii="Arial" w:hAnsi="Arial" w:cs="Arial"/>
          <w:i/>
          <w:iCs/>
          <w:spacing w:val="-3"/>
          <w:sz w:val="16"/>
          <w:szCs w:val="16"/>
        </w:rPr>
        <w:t xml:space="preserve"> LLP</w:t>
      </w:r>
    </w:p>
    <w:p w:rsidR="008944CA" w:rsidRPr="00D37F9F" w:rsidRDefault="008944CA" w:rsidP="008944CA">
      <w:pPr>
        <w:rPr>
          <w:rFonts w:ascii="Arial" w:hAnsi="Arial" w:cs="Arial"/>
          <w:sz w:val="16"/>
          <w:szCs w:val="16"/>
        </w:rPr>
      </w:pPr>
    </w:p>
    <w:p w:rsidR="008944CA" w:rsidRPr="00D37F9F" w:rsidRDefault="008944CA" w:rsidP="008944CA">
      <w:pPr>
        <w:jc w:val="center"/>
        <w:rPr>
          <w:rFonts w:ascii="Arial" w:hAnsi="Arial" w:cs="Arial"/>
          <w:b/>
          <w:sz w:val="16"/>
          <w:szCs w:val="16"/>
          <w:u w:val="single"/>
        </w:rPr>
      </w:pPr>
      <w:r w:rsidRPr="00D37F9F">
        <w:rPr>
          <w:rFonts w:ascii="Arial" w:hAnsi="Arial" w:cs="Arial"/>
          <w:b/>
          <w:sz w:val="16"/>
          <w:szCs w:val="16"/>
          <w:u w:val="single"/>
        </w:rPr>
        <w:t>Volume 11</w:t>
      </w:r>
    </w:p>
    <w:p w:rsidR="008944CA" w:rsidRPr="00D37F9F" w:rsidRDefault="008944CA" w:rsidP="008944CA">
      <w:pPr>
        <w:rPr>
          <w:rFonts w:ascii="Arial" w:hAnsi="Arial" w:cs="Arial"/>
          <w:b/>
          <w:sz w:val="16"/>
          <w:szCs w:val="16"/>
        </w:rPr>
      </w:pPr>
    </w:p>
    <w:p w:rsidR="008944CA" w:rsidRPr="00D37F9F" w:rsidRDefault="008944CA" w:rsidP="008944CA">
      <w:pPr>
        <w:pStyle w:val="BodyText"/>
        <w:rPr>
          <w:rFonts w:ascii="Arial" w:hAnsi="Arial" w:cs="Arial"/>
          <w:sz w:val="16"/>
          <w:szCs w:val="16"/>
        </w:rPr>
      </w:pPr>
      <w:r w:rsidRPr="00D37F9F">
        <w:rPr>
          <w:rFonts w:ascii="Arial" w:hAnsi="Arial" w:cs="Arial"/>
          <w:sz w:val="16"/>
          <w:szCs w:val="16"/>
        </w:rPr>
        <w:t>131A.</w:t>
      </w:r>
      <w:r w:rsidRPr="00D37F9F">
        <w:rPr>
          <w:rFonts w:ascii="Arial" w:hAnsi="Arial" w:cs="Arial"/>
          <w:sz w:val="16"/>
          <w:szCs w:val="16"/>
        </w:rPr>
        <w:tab/>
      </w:r>
      <w:proofErr w:type="gramStart"/>
      <w:r w:rsidRPr="00D37F9F">
        <w:rPr>
          <w:rFonts w:ascii="Arial" w:hAnsi="Arial" w:cs="Arial"/>
          <w:sz w:val="16"/>
          <w:szCs w:val="16"/>
        </w:rPr>
        <w:t>The</w:t>
      </w:r>
      <w:proofErr w:type="gramEnd"/>
      <w:r w:rsidRPr="00D37F9F">
        <w:rPr>
          <w:rFonts w:ascii="Arial" w:hAnsi="Arial" w:cs="Arial"/>
          <w:sz w:val="16"/>
          <w:szCs w:val="16"/>
        </w:rPr>
        <w:t xml:space="preserve"> Scope of the </w:t>
      </w:r>
      <w:r w:rsidRPr="00D37F9F">
        <w:rPr>
          <w:rFonts w:ascii="Arial" w:hAnsi="Arial" w:cs="Arial"/>
          <w:i/>
          <w:sz w:val="16"/>
          <w:szCs w:val="16"/>
        </w:rPr>
        <w:t>General Utilities</w:t>
      </w:r>
      <w:r w:rsidRPr="00D37F9F">
        <w:rPr>
          <w:rFonts w:ascii="Arial" w:hAnsi="Arial" w:cs="Arial"/>
          <w:sz w:val="16"/>
          <w:szCs w:val="16"/>
        </w:rPr>
        <w:t xml:space="preserve"> Repeal</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84</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Don A. Leatherman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University of Tennessee College of Law</w:t>
      </w:r>
    </w:p>
    <w:p w:rsidR="008944CA" w:rsidRPr="00D37F9F" w:rsidRDefault="008944CA" w:rsidP="008944CA">
      <w:pPr>
        <w:pStyle w:val="BodyText"/>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131B. </w:t>
      </w:r>
      <w:r w:rsidRPr="00D37F9F">
        <w:rPr>
          <w:rFonts w:ascii="Arial" w:hAnsi="Arial" w:cs="Arial"/>
          <w:bCs/>
          <w:sz w:val="16"/>
          <w:szCs w:val="16"/>
        </w:rPr>
        <w:tab/>
        <w:t xml:space="preserve">Personal Goodwill: Possible Escape </w:t>
      </w:r>
      <w:proofErr w:type="gramStart"/>
      <w:r w:rsidRPr="00D37F9F">
        <w:rPr>
          <w:rFonts w:ascii="Arial" w:hAnsi="Arial" w:cs="Arial"/>
          <w:bCs/>
          <w:sz w:val="16"/>
          <w:szCs w:val="16"/>
        </w:rPr>
        <w:t>From</w:t>
      </w:r>
      <w:proofErr w:type="gramEnd"/>
      <w:r w:rsidRPr="00D37F9F">
        <w:rPr>
          <w:rFonts w:ascii="Arial" w:hAnsi="Arial" w:cs="Arial"/>
          <w:bCs/>
          <w:sz w:val="16"/>
          <w:szCs w:val="16"/>
        </w:rPr>
        <w:t xml:space="preserve"> Double Taxation and More</w:t>
      </w:r>
      <w:r w:rsidRPr="00D37F9F">
        <w:rPr>
          <w:rFonts w:ascii="Arial" w:hAnsi="Arial" w:cs="Arial"/>
          <w:bCs/>
          <w:sz w:val="16"/>
          <w:szCs w:val="16"/>
          <w:vertAlign w:val="superscript"/>
        </w:rPr>
        <w:t>^</w:t>
      </w:r>
      <w:r w:rsidRPr="00D37F9F">
        <w:rPr>
          <w:rFonts w:ascii="Arial" w:hAnsi="Arial" w:cs="Arial"/>
          <w:bCs/>
          <w:sz w:val="16"/>
          <w:szCs w:val="16"/>
          <w:vertAlign w:val="superscript"/>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16</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Philip G. Cohen</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 xml:space="preserve">Pace University </w:t>
      </w:r>
      <w:proofErr w:type="spellStart"/>
      <w:r w:rsidRPr="00D37F9F">
        <w:rPr>
          <w:rFonts w:ascii="Arial" w:hAnsi="Arial" w:cs="Arial"/>
          <w:bCs/>
          <w:i/>
          <w:sz w:val="16"/>
          <w:szCs w:val="16"/>
        </w:rPr>
        <w:t>Lubin</w:t>
      </w:r>
      <w:proofErr w:type="spellEnd"/>
      <w:r w:rsidRPr="00D37F9F">
        <w:rPr>
          <w:rFonts w:ascii="Arial" w:hAnsi="Arial" w:cs="Arial"/>
          <w:bCs/>
          <w:i/>
          <w:sz w:val="16"/>
          <w:szCs w:val="16"/>
        </w:rPr>
        <w:t xml:space="preserve"> School of Business</w:t>
      </w:r>
    </w:p>
    <w:p w:rsidR="008944CA" w:rsidRPr="00D37F9F" w:rsidRDefault="008944CA" w:rsidP="008944CA">
      <w:pPr>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131C.</w:t>
      </w:r>
      <w:r w:rsidRPr="00D37F9F">
        <w:rPr>
          <w:rFonts w:ascii="Arial" w:hAnsi="Arial" w:cs="Arial"/>
          <w:bCs/>
          <w:sz w:val="16"/>
          <w:szCs w:val="16"/>
        </w:rPr>
        <w:tab/>
        <w:t>Use of Formula Clauses for Income Tax Advantage</w:t>
      </w:r>
      <w:r w:rsidRPr="00D37F9F">
        <w:rPr>
          <w:rFonts w:ascii="Arial" w:hAnsi="Arial" w:cs="Arial"/>
          <w:bCs/>
          <w:sz w:val="16"/>
          <w:szCs w:val="16"/>
          <w:vertAlign w:val="superscript"/>
        </w:rPr>
        <w:t>^</w:t>
      </w:r>
      <w:r w:rsidRPr="00D37F9F">
        <w:rPr>
          <w:rFonts w:ascii="Arial" w:hAnsi="Arial" w:cs="Arial"/>
          <w:bCs/>
          <w:sz w:val="16"/>
          <w:szCs w:val="16"/>
        </w:rPr>
        <w:t xml:space="preserve">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34</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roofErr w:type="gramStart"/>
      <w:r w:rsidRPr="00D37F9F">
        <w:rPr>
          <w:rFonts w:ascii="Arial" w:hAnsi="Arial" w:cs="Arial"/>
          <w:bCs/>
          <w:sz w:val="16"/>
          <w:szCs w:val="16"/>
        </w:rPr>
        <w:t>J. William Dantzler, Jr.*</w:t>
      </w:r>
      <w:proofErr w:type="gramEnd"/>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White &amp; Case LLP</w:t>
      </w:r>
    </w:p>
    <w:p w:rsidR="008944CA" w:rsidRPr="00D37F9F" w:rsidRDefault="008944CA" w:rsidP="008944CA">
      <w:pPr>
        <w:rPr>
          <w:rFonts w:ascii="Arial" w:hAnsi="Arial" w:cs="Arial"/>
          <w:bCs/>
          <w:i/>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132.</w:t>
      </w:r>
      <w:r w:rsidRPr="00D37F9F">
        <w:rPr>
          <w:rFonts w:ascii="Arial" w:hAnsi="Arial" w:cs="Arial"/>
          <w:sz w:val="16"/>
          <w:szCs w:val="16"/>
        </w:rPr>
        <w:tab/>
        <w:t>What Is A Merger</w:t>
      </w:r>
      <w:proofErr w:type="gramStart"/>
      <w:r w:rsidRPr="00D37F9F">
        <w:rPr>
          <w:rFonts w:ascii="Arial" w:hAnsi="Arial" w:cs="Arial"/>
          <w:sz w:val="16"/>
          <w:szCs w:val="16"/>
        </w:rPr>
        <w:t>?:</w:t>
      </w:r>
      <w:proofErr w:type="gramEnd"/>
      <w:r w:rsidRPr="00D37F9F">
        <w:rPr>
          <w:rFonts w:ascii="Arial" w:hAnsi="Arial" w:cs="Arial"/>
          <w:sz w:val="16"/>
          <w:szCs w:val="16"/>
        </w:rPr>
        <w:t xml:space="preserve"> The Case For Taxing Cash Mergers Like Stock Sales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50</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Jeffrey L. Kwall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Loyola University Chicago School of Law</w:t>
      </w:r>
    </w:p>
    <w:p w:rsidR="008944CA" w:rsidRPr="00D37F9F" w:rsidRDefault="008944CA" w:rsidP="008944CA">
      <w:pPr>
        <w:pStyle w:val="CommentText"/>
        <w:autoSpaceDE w:val="0"/>
        <w:autoSpaceDN w:val="0"/>
        <w:adjustRightInd w:val="0"/>
        <w:rPr>
          <w:rFonts w:ascii="Arial" w:hAnsi="Arial" w:cs="Arial"/>
          <w:i/>
          <w:sz w:val="16"/>
          <w:szCs w:val="16"/>
        </w:rPr>
      </w:pPr>
    </w:p>
    <w:p w:rsidR="008944CA" w:rsidRPr="00D37F9F" w:rsidRDefault="008944CA" w:rsidP="008944CA">
      <w:pPr>
        <w:numPr>
          <w:ilvl w:val="12"/>
          <w:numId w:val="0"/>
        </w:numPr>
        <w:tabs>
          <w:tab w:val="left" w:pos="-1440"/>
          <w:tab w:val="left" w:pos="-720"/>
        </w:tabs>
        <w:suppressAutoHyphens/>
        <w:ind w:left="360" w:hanging="360"/>
        <w:rPr>
          <w:rFonts w:ascii="Arial" w:hAnsi="Arial" w:cs="Arial"/>
          <w:sz w:val="16"/>
          <w:szCs w:val="16"/>
        </w:rPr>
      </w:pPr>
      <w:r w:rsidRPr="00D37F9F">
        <w:rPr>
          <w:rFonts w:ascii="Arial" w:hAnsi="Arial" w:cs="Arial"/>
          <w:sz w:val="16"/>
          <w:szCs w:val="16"/>
        </w:rPr>
        <w:t>133.</w:t>
      </w:r>
      <w:r w:rsidRPr="00D37F9F">
        <w:rPr>
          <w:rFonts w:ascii="Arial" w:hAnsi="Arial" w:cs="Arial"/>
          <w:sz w:val="16"/>
          <w:szCs w:val="16"/>
        </w:rPr>
        <w:tab/>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numPr>
          <w:ilvl w:val="12"/>
          <w:numId w:val="0"/>
        </w:numPr>
        <w:tabs>
          <w:tab w:val="left" w:pos="-1440"/>
          <w:tab w:val="left" w:pos="-720"/>
        </w:tabs>
        <w:suppressAutoHyphens/>
        <w:ind w:left="360" w:hanging="360"/>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b/>
          <w:sz w:val="16"/>
          <w:szCs w:val="16"/>
        </w:rPr>
      </w:pPr>
      <w:r w:rsidRPr="00D37F9F">
        <w:rPr>
          <w:rFonts w:ascii="Arial" w:hAnsi="Arial" w:cs="Arial"/>
          <w:sz w:val="16"/>
          <w:szCs w:val="16"/>
        </w:rPr>
        <w:t>134.</w:t>
      </w:r>
      <w:r w:rsidRPr="00D37F9F">
        <w:rPr>
          <w:rFonts w:ascii="Arial" w:hAnsi="Arial" w:cs="Arial"/>
          <w:sz w:val="16"/>
          <w:szCs w:val="16"/>
        </w:rPr>
        <w:tab/>
        <w:t>Current Developments in Tax-Free Corporate Reorganizations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270</w:t>
      </w:r>
    </w:p>
    <w:p w:rsidR="008944CA" w:rsidRPr="00D37F9F" w:rsidRDefault="008944CA" w:rsidP="008944CA">
      <w:pPr>
        <w:tabs>
          <w:tab w:val="left" w:pos="-1440"/>
          <w:tab w:val="left" w:pos="-720"/>
          <w:tab w:val="left" w:pos="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Mark J. Silverman </w:t>
      </w:r>
    </w:p>
    <w:p w:rsidR="008944CA" w:rsidRPr="00D37F9F" w:rsidRDefault="008944CA" w:rsidP="008944CA">
      <w:pPr>
        <w:pStyle w:val="Heading1"/>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p>
    <w:p w:rsidR="008944CA" w:rsidRPr="00D37F9F" w:rsidRDefault="008944CA" w:rsidP="008944CA">
      <w:pPr>
        <w:tabs>
          <w:tab w:val="left" w:pos="-1440"/>
          <w:tab w:val="left" w:pos="-720"/>
          <w:tab w:val="left" w:pos="0"/>
        </w:tabs>
        <w:suppressAutoHyphens/>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135.</w:t>
      </w:r>
      <w:r w:rsidRPr="00D37F9F">
        <w:rPr>
          <w:rFonts w:ascii="Arial" w:hAnsi="Arial" w:cs="Arial"/>
          <w:sz w:val="16"/>
          <w:szCs w:val="16"/>
        </w:rPr>
        <w:tab/>
        <w:t>Current Developments in Tax-Free and Taxable Acquisitions and Separations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14+</w:t>
      </w:r>
      <w:r w:rsidR="00267E0A">
        <w:rPr>
          <w:rFonts w:ascii="Arial" w:hAnsi="Arial" w:cs="Arial"/>
          <w:sz w:val="16"/>
          <w:szCs w:val="16"/>
        </w:rPr>
        <w:t>250=</w:t>
      </w:r>
      <w:r w:rsidR="00267E0A" w:rsidRPr="00267E0A">
        <w:rPr>
          <w:rFonts w:ascii="Arial" w:hAnsi="Arial" w:cs="Arial"/>
          <w:b/>
          <w:sz w:val="16"/>
          <w:szCs w:val="16"/>
        </w:rPr>
        <w:t>264</w:t>
      </w:r>
    </w:p>
    <w:p w:rsidR="008944CA" w:rsidRPr="00D37F9F" w:rsidRDefault="008944CA" w:rsidP="008944CA">
      <w:pPr>
        <w:pStyle w:val="CommentText"/>
        <w:autoSpaceDE w:val="0"/>
        <w:autoSpaceDN w:val="0"/>
        <w:adjustRightInd w:val="0"/>
        <w:ind w:left="720" w:firstLine="720"/>
        <w:rPr>
          <w:rFonts w:ascii="Arial" w:hAnsi="Arial" w:cs="Arial"/>
          <w:sz w:val="16"/>
          <w:szCs w:val="16"/>
        </w:rPr>
      </w:pPr>
      <w:r w:rsidRPr="00D37F9F">
        <w:rPr>
          <w:rFonts w:ascii="Arial" w:hAnsi="Arial" w:cs="Arial"/>
          <w:sz w:val="16"/>
          <w:szCs w:val="16"/>
        </w:rPr>
        <w:tab/>
        <w:t>Mark J. Silverman</w:t>
      </w:r>
    </w:p>
    <w:p w:rsidR="008944CA" w:rsidRPr="00D37F9F" w:rsidRDefault="008944CA" w:rsidP="008944CA">
      <w:pPr>
        <w:pStyle w:val="CommentText"/>
        <w:autoSpaceDE w:val="0"/>
        <w:autoSpaceDN w:val="0"/>
        <w:adjustRightInd w:val="0"/>
        <w:ind w:left="108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p>
    <w:p w:rsidR="008944CA" w:rsidRPr="00D37F9F" w:rsidRDefault="008944CA" w:rsidP="008944CA">
      <w:pPr>
        <w:tabs>
          <w:tab w:val="left" w:pos="-1440"/>
          <w:tab w:val="left" w:pos="-720"/>
          <w:tab w:val="left" w:pos="0"/>
          <w:tab w:val="left" w:pos="1515"/>
        </w:tabs>
        <w:suppressAutoHyphens/>
        <w:rPr>
          <w:rFonts w:ascii="Arial" w:hAnsi="Arial" w:cs="Arial"/>
          <w:b/>
          <w:sz w:val="16"/>
          <w:szCs w:val="16"/>
        </w:rPr>
      </w:pPr>
    </w:p>
    <w:p w:rsidR="008944CA" w:rsidRPr="00D37F9F" w:rsidRDefault="008944CA" w:rsidP="008944CA">
      <w:pPr>
        <w:pStyle w:val="BodyTextIndent3"/>
        <w:ind w:left="0"/>
        <w:rPr>
          <w:rFonts w:ascii="Arial" w:hAnsi="Arial" w:cs="Arial"/>
          <w:color w:val="auto"/>
          <w:sz w:val="16"/>
          <w:szCs w:val="16"/>
        </w:rPr>
      </w:pPr>
      <w:r w:rsidRPr="00D37F9F">
        <w:rPr>
          <w:rFonts w:ascii="Arial" w:hAnsi="Arial" w:cs="Arial"/>
          <w:color w:val="auto"/>
          <w:sz w:val="16"/>
          <w:szCs w:val="16"/>
        </w:rPr>
        <w:t>136.</w:t>
      </w:r>
      <w:r w:rsidRPr="00D37F9F">
        <w:rPr>
          <w:rFonts w:ascii="Arial" w:hAnsi="Arial" w:cs="Arial"/>
          <w:color w:val="auto"/>
          <w:sz w:val="16"/>
          <w:szCs w:val="16"/>
        </w:rPr>
        <w:tab/>
        <w:t>RESERVED</w:t>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F9044E">
        <w:rPr>
          <w:rFonts w:ascii="Arial" w:hAnsi="Arial" w:cs="Arial"/>
          <w:b/>
          <w:color w:val="auto"/>
          <w:sz w:val="16"/>
          <w:szCs w:val="16"/>
        </w:rPr>
        <w:t>2</w:t>
      </w:r>
    </w:p>
    <w:p w:rsidR="008944CA" w:rsidRPr="00D37F9F" w:rsidRDefault="008944CA" w:rsidP="008944CA">
      <w:pPr>
        <w:pStyle w:val="BodyTextIndent3"/>
        <w:ind w:left="0"/>
        <w:rPr>
          <w:rFonts w:ascii="Arial" w:hAnsi="Arial" w:cs="Arial"/>
          <w:strike/>
          <w:color w:val="auto"/>
          <w:sz w:val="16"/>
          <w:szCs w:val="16"/>
        </w:rPr>
      </w:pPr>
    </w:p>
    <w:p w:rsidR="008944CA" w:rsidRPr="00D37F9F" w:rsidRDefault="008944CA" w:rsidP="008944CA">
      <w:pPr>
        <w:pStyle w:val="BodyTextIndent"/>
        <w:ind w:hanging="720"/>
        <w:rPr>
          <w:rFonts w:ascii="Arial" w:hAnsi="Arial" w:cs="Arial"/>
          <w:b w:val="0"/>
          <w:sz w:val="16"/>
          <w:szCs w:val="16"/>
        </w:rPr>
      </w:pPr>
      <w:r w:rsidRPr="00D37F9F">
        <w:rPr>
          <w:rFonts w:ascii="Arial" w:hAnsi="Arial" w:cs="Arial"/>
          <w:b w:val="0"/>
          <w:sz w:val="16"/>
          <w:szCs w:val="16"/>
        </w:rPr>
        <w:t xml:space="preserve">137. </w:t>
      </w:r>
      <w:r w:rsidRPr="00D37F9F">
        <w:rPr>
          <w:rFonts w:ascii="Arial" w:hAnsi="Arial" w:cs="Arial"/>
          <w:b w:val="0"/>
          <w:sz w:val="16"/>
          <w:szCs w:val="16"/>
        </w:rPr>
        <w:tab/>
        <w:t>An Overview of Certain U.S. Federal Income Tax Considerations Regarding</w:t>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Cs/>
          <w:sz w:val="16"/>
          <w:szCs w:val="16"/>
        </w:rPr>
        <w:t>24</w:t>
      </w:r>
    </w:p>
    <w:p w:rsidR="008944CA" w:rsidRPr="00D37F9F" w:rsidRDefault="008944CA" w:rsidP="008944CA">
      <w:pPr>
        <w:pStyle w:val="BodyTextIndent"/>
        <w:rPr>
          <w:rFonts w:ascii="Arial" w:hAnsi="Arial" w:cs="Arial"/>
          <w:b w:val="0"/>
          <w:sz w:val="16"/>
          <w:szCs w:val="16"/>
        </w:rPr>
      </w:pPr>
      <w:r w:rsidRPr="00D37F9F">
        <w:rPr>
          <w:rFonts w:ascii="Arial" w:hAnsi="Arial" w:cs="Arial"/>
          <w:b w:val="0"/>
          <w:sz w:val="16"/>
          <w:szCs w:val="16"/>
        </w:rPr>
        <w:t>Taxable and Tax-Free Corporate Acquisition Structures</w:t>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p>
    <w:p w:rsidR="008944CA" w:rsidRPr="00D37F9F" w:rsidRDefault="008944CA" w:rsidP="008944CA">
      <w:pPr>
        <w:pStyle w:val="BodyTextIndent"/>
        <w:rPr>
          <w:rFonts w:ascii="Arial" w:hAnsi="Arial" w:cs="Arial"/>
          <w:b w:val="0"/>
          <w:sz w:val="16"/>
          <w:szCs w:val="16"/>
        </w:rPr>
      </w:pPr>
      <w:r w:rsidRPr="00D37F9F">
        <w:rPr>
          <w:rFonts w:ascii="Arial" w:hAnsi="Arial" w:cs="Arial"/>
          <w:b w:val="0"/>
          <w:sz w:val="16"/>
          <w:szCs w:val="16"/>
        </w:rPr>
        <w:tab/>
      </w:r>
      <w:r w:rsidRPr="00D37F9F">
        <w:rPr>
          <w:rFonts w:ascii="Arial" w:hAnsi="Arial" w:cs="Arial"/>
          <w:b w:val="0"/>
          <w:sz w:val="16"/>
          <w:szCs w:val="16"/>
        </w:rPr>
        <w:tab/>
        <w:t>Cliff Gross</w:t>
      </w:r>
    </w:p>
    <w:p w:rsidR="008944CA" w:rsidRPr="00D37F9F" w:rsidRDefault="008944CA" w:rsidP="008944CA">
      <w:pPr>
        <w:pStyle w:val="BodyTextIndent"/>
        <w:rPr>
          <w:rFonts w:ascii="Arial" w:hAnsi="Arial" w:cs="Arial"/>
          <w:sz w:val="16"/>
          <w:szCs w:val="16"/>
        </w:rPr>
      </w:pPr>
      <w:r w:rsidRPr="00D37F9F">
        <w:rPr>
          <w:rFonts w:ascii="Arial" w:hAnsi="Arial" w:cs="Arial"/>
          <w:b w:val="0"/>
          <w:sz w:val="16"/>
          <w:szCs w:val="16"/>
        </w:rPr>
        <w:tab/>
      </w:r>
      <w:r w:rsidRPr="00D37F9F">
        <w:rPr>
          <w:rFonts w:ascii="Arial" w:hAnsi="Arial" w:cs="Arial"/>
          <w:b w:val="0"/>
          <w:sz w:val="16"/>
          <w:szCs w:val="16"/>
        </w:rPr>
        <w:tab/>
        <w:t>Jared H. Binstock</w:t>
      </w:r>
    </w:p>
    <w:p w:rsidR="008944CA" w:rsidRPr="00D37F9F" w:rsidRDefault="008944CA" w:rsidP="008944CA">
      <w:pPr>
        <w:tabs>
          <w:tab w:val="left" w:pos="-1440"/>
          <w:tab w:val="left" w:pos="-72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Style w:val="Strong"/>
          <w:rFonts w:ascii="Arial" w:hAnsi="Arial" w:cs="Arial"/>
          <w:b w:val="0"/>
          <w:i/>
          <w:iCs/>
          <w:sz w:val="16"/>
          <w:szCs w:val="16"/>
        </w:rPr>
        <w:t>Skadden,</w:t>
      </w:r>
      <w:r w:rsidRPr="00D37F9F">
        <w:rPr>
          <w:rFonts w:ascii="Arial" w:hAnsi="Arial" w:cs="Arial"/>
          <w:i/>
          <w:iCs/>
          <w:sz w:val="16"/>
          <w:szCs w:val="16"/>
        </w:rPr>
        <w:t xml:space="preserve"> Arps, Slate, Meagher &amp; </w:t>
      </w:r>
      <w:proofErr w:type="spellStart"/>
      <w:r w:rsidRPr="00D37F9F">
        <w:rPr>
          <w:rFonts w:ascii="Arial" w:hAnsi="Arial" w:cs="Arial"/>
          <w:i/>
          <w:iCs/>
          <w:sz w:val="16"/>
          <w:szCs w:val="16"/>
        </w:rPr>
        <w:t>Flom</w:t>
      </w:r>
      <w:proofErr w:type="spellEnd"/>
      <w:r w:rsidRPr="00D37F9F">
        <w:rPr>
          <w:rFonts w:ascii="Arial" w:hAnsi="Arial" w:cs="Arial"/>
          <w:i/>
          <w:iCs/>
          <w:sz w:val="16"/>
          <w:szCs w:val="16"/>
        </w:rPr>
        <w:t xml:space="preserve">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138.</w:t>
      </w:r>
      <w:r w:rsidRPr="00D37F9F">
        <w:rPr>
          <w:rFonts w:ascii="Arial" w:hAnsi="Arial" w:cs="Arial"/>
          <w:bCs/>
          <w:sz w:val="16"/>
          <w:szCs w:val="16"/>
        </w:rPr>
        <w:tab/>
        <w:t>Restricting Stock in Reorganizations</w:t>
      </w:r>
      <w:r w:rsidRPr="00D37F9F">
        <w:rPr>
          <w:rFonts w:ascii="Arial" w:hAnsi="Arial" w:cs="Arial"/>
          <w:bCs/>
          <w:sz w:val="16"/>
          <w:szCs w:val="16"/>
          <w:vertAlign w:val="superscript"/>
        </w:rPr>
        <w:t>^</w:t>
      </w:r>
      <w:r w:rsidRPr="00D37F9F">
        <w:rPr>
          <w:rFonts w:ascii="Arial" w:hAnsi="Arial" w:cs="Arial"/>
          <w:bCs/>
          <w:sz w:val="16"/>
          <w:szCs w:val="16"/>
        </w:rPr>
        <w:t xml:space="preserve">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12</w:t>
      </w:r>
    </w:p>
    <w:p w:rsidR="008944CA" w:rsidRPr="00D37F9F" w:rsidRDefault="008944CA" w:rsidP="008944CA">
      <w:pPr>
        <w:ind w:left="1512" w:firstLine="648"/>
        <w:rPr>
          <w:rFonts w:ascii="Arial" w:hAnsi="Arial" w:cs="Arial"/>
          <w:bCs/>
          <w:sz w:val="16"/>
          <w:szCs w:val="16"/>
        </w:rPr>
      </w:pPr>
      <w:proofErr w:type="gramStart"/>
      <w:r w:rsidRPr="00D37F9F">
        <w:rPr>
          <w:rFonts w:ascii="Arial" w:hAnsi="Arial" w:cs="Arial"/>
          <w:bCs/>
          <w:sz w:val="16"/>
          <w:szCs w:val="16"/>
        </w:rPr>
        <w:t>Jasper L. Cummings, Jr.</w:t>
      </w:r>
      <w:proofErr w:type="gramEnd"/>
    </w:p>
    <w:p w:rsidR="008944CA" w:rsidRPr="00D37F9F" w:rsidRDefault="008944CA" w:rsidP="008944CA">
      <w:pPr>
        <w:ind w:left="1512" w:firstLine="648"/>
        <w:rPr>
          <w:rFonts w:ascii="Arial" w:hAnsi="Arial" w:cs="Arial"/>
          <w:bCs/>
          <w:i/>
          <w:sz w:val="16"/>
          <w:szCs w:val="16"/>
        </w:rPr>
      </w:pPr>
      <w:r w:rsidRPr="00D37F9F">
        <w:rPr>
          <w:rFonts w:ascii="Arial" w:hAnsi="Arial" w:cs="Arial"/>
          <w:bCs/>
          <w:i/>
          <w:sz w:val="16"/>
          <w:szCs w:val="16"/>
        </w:rPr>
        <w:t>Alston &amp; Bird LLP</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139.</w:t>
      </w:r>
      <w:r w:rsidRPr="00D37F9F">
        <w:rPr>
          <w:rFonts w:ascii="Arial" w:hAnsi="Arial" w:cs="Arial"/>
          <w:bCs/>
          <w:sz w:val="16"/>
          <w:szCs w:val="16"/>
        </w:rPr>
        <w:tab/>
        <w:t>New York State Bar Association Tax Section</w:t>
      </w:r>
    </w:p>
    <w:p w:rsidR="008944CA" w:rsidRPr="00D37F9F" w:rsidRDefault="008944CA" w:rsidP="008944CA">
      <w:pPr>
        <w:ind w:left="720"/>
        <w:rPr>
          <w:rFonts w:ascii="Arial" w:hAnsi="Arial" w:cs="Arial"/>
          <w:bCs/>
          <w:sz w:val="16"/>
          <w:szCs w:val="16"/>
        </w:rPr>
      </w:pPr>
      <w:r w:rsidRPr="00D37F9F">
        <w:rPr>
          <w:rFonts w:ascii="Arial" w:hAnsi="Arial" w:cs="Arial"/>
          <w:bCs/>
          <w:sz w:val="16"/>
          <w:szCs w:val="16"/>
        </w:rPr>
        <w:t>Report on Proposed Regulations Regarding Allocation of Consideration and Allocation and Recovery of Basis in Transactions Involving Corporate Stock or Securities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144</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140.</w:t>
      </w:r>
      <w:r w:rsidRPr="00D37F9F">
        <w:rPr>
          <w:rFonts w:ascii="Arial" w:hAnsi="Arial" w:cs="Arial"/>
          <w:sz w:val="16"/>
          <w:szCs w:val="16"/>
        </w:rPr>
        <w:tab/>
        <w:t>New York State Bar Association Tax Section</w:t>
      </w:r>
    </w:p>
    <w:p w:rsidR="008944CA" w:rsidRPr="00D37F9F" w:rsidRDefault="008944CA" w:rsidP="008944CA">
      <w:pPr>
        <w:pStyle w:val="CommentText"/>
        <w:autoSpaceDE w:val="0"/>
        <w:autoSpaceDN w:val="0"/>
        <w:adjustRightInd w:val="0"/>
        <w:ind w:firstLine="720"/>
        <w:rPr>
          <w:rFonts w:ascii="Arial" w:hAnsi="Arial" w:cs="Arial"/>
          <w:sz w:val="16"/>
          <w:szCs w:val="16"/>
        </w:rPr>
      </w:pPr>
      <w:r w:rsidRPr="00D37F9F">
        <w:rPr>
          <w:rFonts w:ascii="Arial" w:hAnsi="Arial" w:cs="Arial"/>
          <w:sz w:val="16"/>
          <w:szCs w:val="16"/>
        </w:rPr>
        <w:t>Report on Selected Issues in Triangular Reorganizations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36</w:t>
      </w:r>
    </w:p>
    <w:p w:rsidR="008944CA" w:rsidRPr="00D37F9F" w:rsidRDefault="008944CA" w:rsidP="008944CA">
      <w:pPr>
        <w:pStyle w:val="CommentText"/>
        <w:autoSpaceDE w:val="0"/>
        <w:autoSpaceDN w:val="0"/>
        <w:adjustRightInd w:val="0"/>
        <w:rPr>
          <w:rFonts w:ascii="Arial" w:hAnsi="Arial" w:cs="Arial"/>
          <w:b/>
          <w:bCs/>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141.</w:t>
      </w:r>
      <w:r w:rsidRPr="00D37F9F">
        <w:rPr>
          <w:rFonts w:ascii="Arial" w:hAnsi="Arial" w:cs="Arial"/>
          <w:bCs/>
          <w:sz w:val="16"/>
          <w:szCs w:val="16"/>
        </w:rPr>
        <w:tab/>
        <w:t>Rebooting Section 356: Part 1—</w:t>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Statute; Part 2—The Regulations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48</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Michael L. Schler</w:t>
      </w:r>
    </w:p>
    <w:p w:rsidR="008944CA" w:rsidRPr="00D37F9F" w:rsidRDefault="008944CA" w:rsidP="008944CA">
      <w:pPr>
        <w:pStyle w:val="CommentText"/>
        <w:autoSpaceDE w:val="0"/>
        <w:autoSpaceDN w:val="0"/>
        <w:adjustRightInd w:val="0"/>
        <w:ind w:left="300"/>
        <w:rPr>
          <w:rFonts w:ascii="Arial" w:hAnsi="Arial" w:cs="Arial"/>
          <w:i/>
          <w:sz w:val="16"/>
          <w:szCs w:val="16"/>
        </w:rPr>
      </w:pPr>
      <w:r w:rsidRPr="00D37F9F">
        <w:rPr>
          <w:rFonts w:ascii="Arial" w:hAnsi="Arial" w:cs="Arial"/>
          <w:sz w:val="16"/>
          <w:szCs w:val="16"/>
        </w:rPr>
        <w:lastRenderedPageBreak/>
        <w:tab/>
      </w: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sz w:val="16"/>
          <w:szCs w:val="16"/>
        </w:rPr>
        <w:t>Cravath</w:t>
      </w:r>
      <w:proofErr w:type="spellEnd"/>
      <w:r w:rsidRPr="00D37F9F">
        <w:rPr>
          <w:rFonts w:ascii="Arial" w:hAnsi="Arial" w:cs="Arial"/>
          <w:i/>
          <w:sz w:val="16"/>
          <w:szCs w:val="16"/>
        </w:rPr>
        <w:t>, Swaine &amp; Moore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142.</w:t>
      </w:r>
      <w:r w:rsidRPr="00D37F9F">
        <w:rPr>
          <w:rFonts w:ascii="Arial" w:hAnsi="Arial" w:cs="Arial"/>
          <w:bCs/>
          <w:sz w:val="16"/>
          <w:szCs w:val="16"/>
        </w:rPr>
        <w:tab/>
        <w:t>Corporate E&amp;P and Section 356</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18</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roofErr w:type="gramStart"/>
      <w:r w:rsidRPr="00D37F9F">
        <w:rPr>
          <w:rFonts w:ascii="Arial" w:hAnsi="Arial" w:cs="Arial"/>
          <w:bCs/>
          <w:sz w:val="16"/>
          <w:szCs w:val="16"/>
        </w:rPr>
        <w:t>Jasper L. Cummings, Jr.</w:t>
      </w:r>
      <w:proofErr w:type="gramEnd"/>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Alston &amp; Bird LLP</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 xml:space="preserve">143. </w:t>
      </w:r>
      <w:r w:rsidRPr="00D37F9F">
        <w:rPr>
          <w:rFonts w:ascii="Arial" w:hAnsi="Arial" w:cs="Arial"/>
          <w:sz w:val="16"/>
          <w:szCs w:val="16"/>
        </w:rPr>
        <w:tab/>
        <w:t>Whither Business Purpose?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90</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Stephen S. Bowen (Retired Partner)</w:t>
      </w:r>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rPr>
        <w:t>Latham &amp; Watkins LLP</w:t>
      </w:r>
      <w:r w:rsidRPr="00D37F9F">
        <w:rPr>
          <w:rFonts w:ascii="Arial" w:hAnsi="Arial" w:cs="Arial"/>
          <w:i/>
          <w:iCs/>
          <w:sz w:val="16"/>
          <w:szCs w:val="16"/>
        </w:rPr>
        <w:tab/>
      </w:r>
    </w:p>
    <w:p w:rsidR="008944CA" w:rsidRPr="00D37F9F" w:rsidRDefault="008944CA" w:rsidP="008944CA">
      <w:pPr>
        <w:numPr>
          <w:ilvl w:val="12"/>
          <w:numId w:val="0"/>
        </w:numPr>
        <w:tabs>
          <w:tab w:val="left" w:pos="-1440"/>
          <w:tab w:val="left" w:pos="-720"/>
        </w:tabs>
        <w:suppressAutoHyphens/>
        <w:rPr>
          <w:rFonts w:ascii="Arial" w:hAnsi="Arial" w:cs="Arial"/>
          <w:b/>
          <w:sz w:val="16"/>
          <w:szCs w:val="16"/>
          <w:u w:val="single"/>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p>
    <w:p w:rsidR="008944CA" w:rsidRPr="00D37F9F" w:rsidRDefault="008944CA" w:rsidP="008944CA">
      <w:pPr>
        <w:rPr>
          <w:rFonts w:ascii="Arial" w:hAnsi="Arial" w:cs="Arial"/>
          <w:sz w:val="16"/>
          <w:szCs w:val="16"/>
          <w:lang w:val="nl-NL"/>
        </w:rPr>
      </w:pPr>
      <w:r w:rsidRPr="00D37F9F">
        <w:rPr>
          <w:rFonts w:ascii="Arial" w:hAnsi="Arial" w:cs="Arial"/>
          <w:sz w:val="16"/>
          <w:szCs w:val="16"/>
          <w:lang w:val="nl-NL"/>
        </w:rPr>
        <w:t>143A.</w:t>
      </w:r>
      <w:r w:rsidRPr="00D37F9F">
        <w:rPr>
          <w:rFonts w:ascii="Arial" w:hAnsi="Arial" w:cs="Arial"/>
          <w:sz w:val="16"/>
          <w:szCs w:val="16"/>
          <w:lang w:val="nl-NL"/>
        </w:rPr>
        <w:tab/>
        <w:t>The Phantom Business Requirement</w:t>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b/>
          <w:sz w:val="16"/>
          <w:szCs w:val="16"/>
          <w:lang w:val="nl-NL"/>
        </w:rPr>
        <w:t>8</w:t>
      </w:r>
    </w:p>
    <w:p w:rsidR="008944CA" w:rsidRPr="00D37F9F" w:rsidRDefault="008944CA" w:rsidP="008944CA">
      <w:pPr>
        <w:rPr>
          <w:rFonts w:ascii="Arial" w:hAnsi="Arial" w:cs="Arial"/>
          <w:sz w:val="16"/>
          <w:szCs w:val="16"/>
          <w:lang w:val="nl-NL"/>
        </w:rPr>
      </w:pPr>
      <w:r w:rsidRPr="00D37F9F">
        <w:rPr>
          <w:rFonts w:ascii="Arial" w:hAnsi="Arial" w:cs="Arial"/>
          <w:i/>
          <w:sz w:val="16"/>
          <w:szCs w:val="16"/>
          <w:lang w:val="nl-NL"/>
        </w:rPr>
        <w:tab/>
      </w:r>
      <w:r w:rsidRPr="00D37F9F">
        <w:rPr>
          <w:rFonts w:ascii="Arial" w:hAnsi="Arial" w:cs="Arial"/>
          <w:i/>
          <w:sz w:val="16"/>
          <w:szCs w:val="16"/>
          <w:lang w:val="nl-NL"/>
        </w:rPr>
        <w:tab/>
      </w:r>
      <w:r w:rsidRPr="00D37F9F">
        <w:rPr>
          <w:rFonts w:ascii="Arial" w:hAnsi="Arial" w:cs="Arial"/>
          <w:i/>
          <w:sz w:val="16"/>
          <w:szCs w:val="16"/>
          <w:lang w:val="nl-NL"/>
        </w:rPr>
        <w:tab/>
      </w:r>
      <w:r w:rsidRPr="00D37F9F">
        <w:rPr>
          <w:rFonts w:ascii="Arial" w:hAnsi="Arial" w:cs="Arial"/>
          <w:sz w:val="16"/>
          <w:szCs w:val="16"/>
          <w:lang w:val="nl-NL"/>
        </w:rPr>
        <w:t>Benjamin M. Willis</w:t>
      </w:r>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rPr>
        <w:t>BDO USA, LLP</w:t>
      </w:r>
    </w:p>
    <w:p w:rsidR="008944CA" w:rsidRPr="00D37F9F" w:rsidRDefault="008944CA" w:rsidP="008944CA">
      <w:pPr>
        <w:rPr>
          <w:rFonts w:ascii="Arial" w:hAnsi="Arial" w:cs="Arial"/>
          <w:b/>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144.</w:t>
      </w:r>
      <w:r w:rsidRPr="00D37F9F">
        <w:rPr>
          <w:rFonts w:ascii="Arial" w:hAnsi="Arial" w:cs="Arial"/>
          <w:sz w:val="16"/>
          <w:szCs w:val="16"/>
        </w:rPr>
        <w:tab/>
        <w:t>Continuity of Interest and Continuity of Business Enterprise Regulations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60</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Mark J. Silverman </w:t>
      </w:r>
    </w:p>
    <w:p w:rsidR="008944CA" w:rsidRPr="00D37F9F" w:rsidRDefault="008944CA" w:rsidP="008944CA">
      <w:pPr>
        <w:tabs>
          <w:tab w:val="left" w:pos="-1440"/>
          <w:tab w:val="left" w:pos="-720"/>
          <w:tab w:val="left" w:pos="2145"/>
        </w:tabs>
        <w:suppressAutoHyphens/>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Steptoe &amp; Johnson LLP</w:t>
      </w:r>
    </w:p>
    <w:p w:rsidR="008944CA" w:rsidRPr="00D37F9F" w:rsidRDefault="008944CA" w:rsidP="008944CA">
      <w:pPr>
        <w:tabs>
          <w:tab w:val="left" w:pos="-1440"/>
          <w:tab w:val="left" w:pos="-720"/>
        </w:tabs>
        <w:suppressAutoHyphens/>
        <w:rPr>
          <w:rFonts w:ascii="Arial" w:hAnsi="Arial" w:cs="Arial"/>
          <w:b/>
          <w:sz w:val="16"/>
          <w:szCs w:val="16"/>
        </w:rPr>
      </w:pPr>
    </w:p>
    <w:p w:rsidR="008944CA" w:rsidRPr="00D37F9F" w:rsidRDefault="008944CA" w:rsidP="008944CA">
      <w:pPr>
        <w:rPr>
          <w:rFonts w:ascii="Arial" w:hAnsi="Arial" w:cs="Arial"/>
          <w:b/>
          <w:bCs/>
          <w:sz w:val="16"/>
          <w:szCs w:val="16"/>
        </w:rPr>
      </w:pPr>
      <w:r w:rsidRPr="00D37F9F">
        <w:rPr>
          <w:rFonts w:ascii="Arial" w:hAnsi="Arial" w:cs="Arial"/>
          <w:sz w:val="16"/>
          <w:szCs w:val="16"/>
        </w:rPr>
        <w:t>145.</w:t>
      </w:r>
      <w:r w:rsidRPr="00D37F9F">
        <w:rPr>
          <w:rFonts w:ascii="Arial" w:hAnsi="Arial" w:cs="Arial"/>
          <w:sz w:val="16"/>
          <w:szCs w:val="16"/>
        </w:rPr>
        <w:tab/>
        <w:t>The Pre-Reorganization Continuity of Interest Regulations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28</w:t>
      </w:r>
    </w:p>
    <w:p w:rsidR="008944CA" w:rsidRPr="00D37F9F" w:rsidRDefault="008944CA" w:rsidP="008944CA">
      <w:pPr>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 xml:space="preserve">Mark J. Silverman </w:t>
      </w:r>
    </w:p>
    <w:p w:rsidR="008944CA" w:rsidRPr="00D37F9F" w:rsidRDefault="008944CA" w:rsidP="008944CA">
      <w:pPr>
        <w:pStyle w:val="Heading1"/>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p>
    <w:p w:rsidR="008944CA" w:rsidRPr="00D37F9F" w:rsidRDefault="008944CA" w:rsidP="008944CA">
      <w:pPr>
        <w:rPr>
          <w:rFonts w:ascii="Arial" w:hAnsi="Arial" w:cs="Arial"/>
          <w:strike/>
          <w:sz w:val="16"/>
          <w:szCs w:val="16"/>
        </w:rPr>
      </w:pPr>
    </w:p>
    <w:p w:rsidR="008944CA" w:rsidRPr="00D37F9F" w:rsidRDefault="008944CA" w:rsidP="008944CA">
      <w:pPr>
        <w:ind w:left="720" w:hanging="720"/>
        <w:rPr>
          <w:rFonts w:ascii="Arial" w:hAnsi="Arial" w:cs="Arial"/>
          <w:sz w:val="16"/>
          <w:szCs w:val="16"/>
        </w:rPr>
      </w:pPr>
      <w:r w:rsidRPr="00D37F9F">
        <w:rPr>
          <w:rFonts w:ascii="Arial" w:hAnsi="Arial" w:cs="Arial"/>
          <w:sz w:val="16"/>
          <w:szCs w:val="16"/>
        </w:rPr>
        <w:t>146.</w:t>
      </w:r>
      <w:r w:rsidRPr="00D37F9F">
        <w:rPr>
          <w:rFonts w:ascii="Arial" w:hAnsi="Arial" w:cs="Arial"/>
          <w:sz w:val="16"/>
          <w:szCs w:val="16"/>
        </w:rPr>
        <w:tab/>
        <w:t>Tax Treatment of Pre-Reorganization Distributions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32</w:t>
      </w:r>
    </w:p>
    <w:p w:rsidR="008944CA" w:rsidRPr="00D37F9F" w:rsidRDefault="008944CA" w:rsidP="008944CA">
      <w:pPr>
        <w:ind w:left="2160"/>
        <w:rPr>
          <w:rFonts w:ascii="Arial" w:hAnsi="Arial" w:cs="Arial"/>
          <w:bCs/>
          <w:sz w:val="16"/>
          <w:szCs w:val="16"/>
        </w:rPr>
      </w:pPr>
      <w:r w:rsidRPr="00D37F9F">
        <w:rPr>
          <w:rFonts w:ascii="Arial" w:hAnsi="Arial" w:cs="Arial"/>
          <w:bCs/>
          <w:sz w:val="16"/>
          <w:szCs w:val="16"/>
        </w:rPr>
        <w:t>Gary B. Wilcox</w:t>
      </w:r>
    </w:p>
    <w:p w:rsidR="008944CA" w:rsidRPr="00D37F9F" w:rsidRDefault="008944CA" w:rsidP="008944CA">
      <w:pPr>
        <w:ind w:left="2160"/>
        <w:rPr>
          <w:rFonts w:ascii="Arial" w:hAnsi="Arial" w:cs="Arial"/>
          <w:bCs/>
          <w:i/>
          <w:sz w:val="16"/>
          <w:szCs w:val="16"/>
        </w:rPr>
      </w:pPr>
      <w:r w:rsidRPr="00D37F9F">
        <w:rPr>
          <w:rFonts w:ascii="Arial" w:hAnsi="Arial" w:cs="Arial"/>
          <w:bCs/>
          <w:i/>
          <w:sz w:val="16"/>
          <w:szCs w:val="16"/>
        </w:rPr>
        <w:t>Mayer Brown LLP</w:t>
      </w:r>
    </w:p>
    <w:p w:rsidR="008944CA" w:rsidRPr="00D37F9F" w:rsidRDefault="008944CA" w:rsidP="008944CA">
      <w:pPr>
        <w:ind w:left="2160"/>
        <w:rPr>
          <w:rFonts w:ascii="Arial" w:hAnsi="Arial" w:cs="Arial"/>
          <w:bCs/>
          <w:sz w:val="16"/>
          <w:szCs w:val="16"/>
        </w:rPr>
      </w:pPr>
      <w:r w:rsidRPr="00D37F9F">
        <w:rPr>
          <w:rFonts w:ascii="Arial" w:hAnsi="Arial" w:cs="Arial"/>
          <w:bCs/>
          <w:sz w:val="16"/>
          <w:szCs w:val="16"/>
        </w:rPr>
        <w:t>Jared H. Gordon</w:t>
      </w:r>
    </w:p>
    <w:p w:rsidR="008944CA" w:rsidRPr="00D37F9F" w:rsidRDefault="008944CA" w:rsidP="008944CA">
      <w:pPr>
        <w:ind w:left="2160"/>
        <w:rPr>
          <w:rFonts w:ascii="Arial" w:hAnsi="Arial" w:cs="Arial"/>
          <w:bCs/>
          <w:i/>
          <w:sz w:val="16"/>
          <w:szCs w:val="16"/>
        </w:rPr>
      </w:pPr>
      <w:r w:rsidRPr="00D37F9F">
        <w:rPr>
          <w:rFonts w:ascii="Arial" w:hAnsi="Arial" w:cs="Arial"/>
          <w:bCs/>
          <w:i/>
          <w:sz w:val="16"/>
          <w:szCs w:val="16"/>
        </w:rPr>
        <w:t>Deloitte Tax LLP</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CommentText"/>
        <w:ind w:left="720" w:hanging="720"/>
        <w:rPr>
          <w:rFonts w:ascii="Arial" w:hAnsi="Arial" w:cs="Arial"/>
          <w:sz w:val="16"/>
          <w:szCs w:val="16"/>
        </w:rPr>
      </w:pPr>
      <w:r w:rsidRPr="00D37F9F">
        <w:rPr>
          <w:rFonts w:ascii="Arial" w:hAnsi="Arial" w:cs="Arial"/>
          <w:sz w:val="16"/>
          <w:szCs w:val="16"/>
        </w:rPr>
        <w:t xml:space="preserve">147. </w:t>
      </w:r>
      <w:r w:rsidRPr="00D37F9F">
        <w:rPr>
          <w:rFonts w:ascii="Arial" w:hAnsi="Arial" w:cs="Arial"/>
          <w:sz w:val="16"/>
          <w:szCs w:val="16"/>
        </w:rPr>
        <w:tab/>
        <w:t xml:space="preserve">The Evolution of the Continuity of Interest Test, </w:t>
      </w:r>
      <w:r w:rsidRPr="00D37F9F">
        <w:rPr>
          <w:rFonts w:ascii="Arial" w:hAnsi="Arial" w:cs="Arial"/>
          <w:i/>
          <w:iCs/>
          <w:sz w:val="16"/>
          <w:szCs w:val="16"/>
        </w:rPr>
        <w:t xml:space="preserve">General Utilities </w:t>
      </w:r>
      <w:r w:rsidRPr="00D37F9F">
        <w:rPr>
          <w:rFonts w:ascii="Arial" w:hAnsi="Arial" w:cs="Arial"/>
          <w:sz w:val="16"/>
          <w:szCs w:val="16"/>
        </w:rPr>
        <w:t>Repeal</w:t>
      </w:r>
      <w:r w:rsidRPr="00D37F9F">
        <w:rPr>
          <w:rFonts w:ascii="Arial" w:hAnsi="Arial" w:cs="Arial"/>
          <w:i/>
          <w:iCs/>
          <w:sz w:val="16"/>
          <w:szCs w:val="16"/>
        </w:rPr>
        <w:t xml:space="preserve">, </w:t>
      </w:r>
      <w:r w:rsidRPr="00D37F9F">
        <w:rPr>
          <w:rFonts w:ascii="Arial" w:hAnsi="Arial" w:cs="Arial"/>
          <w:sz w:val="16"/>
          <w:szCs w:val="16"/>
        </w:rPr>
        <w:t>and the Taxation of Corporate Acquisitions</w:t>
      </w:r>
    </w:p>
    <w:p w:rsidR="008944CA" w:rsidRPr="00D37F9F" w:rsidRDefault="008944CA" w:rsidP="008944CA">
      <w:pPr>
        <w:pStyle w:val="CommentText"/>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Michael L. Schultz</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88</w:t>
      </w:r>
    </w:p>
    <w:p w:rsidR="008944CA" w:rsidRPr="00D37F9F" w:rsidRDefault="008944CA" w:rsidP="008944CA">
      <w:pPr>
        <w:tabs>
          <w:tab w:val="left" w:pos="-1440"/>
          <w:tab w:val="left" w:pos="-720"/>
        </w:tabs>
        <w:suppressAutoHyphens/>
        <w:rPr>
          <w:rFonts w:ascii="Arial" w:hAnsi="Arial" w:cs="Arial"/>
          <w:i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148.</w:t>
      </w:r>
      <w:r w:rsidRPr="00D37F9F">
        <w:rPr>
          <w:rFonts w:ascii="Arial" w:hAnsi="Arial" w:cs="Arial"/>
          <w:bCs/>
          <w:sz w:val="16"/>
          <w:szCs w:val="16"/>
        </w:rPr>
        <w:tab/>
        <w:t>New York State Bar Association Tax Section</w:t>
      </w:r>
    </w:p>
    <w:p w:rsidR="008944CA" w:rsidRPr="00D37F9F" w:rsidRDefault="008944CA" w:rsidP="008944CA">
      <w:pPr>
        <w:ind w:left="720"/>
        <w:rPr>
          <w:rFonts w:ascii="Arial" w:hAnsi="Arial" w:cs="Arial"/>
          <w:bCs/>
          <w:sz w:val="16"/>
          <w:szCs w:val="16"/>
        </w:rPr>
      </w:pPr>
      <w:r w:rsidRPr="00D37F9F">
        <w:rPr>
          <w:rFonts w:ascii="Arial" w:hAnsi="Arial" w:cs="Arial"/>
          <w:bCs/>
          <w:sz w:val="16"/>
          <w:szCs w:val="16"/>
        </w:rPr>
        <w:t>Report on the Proposed Continuity of Interest Regulations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44</w:t>
      </w:r>
    </w:p>
    <w:p w:rsidR="008944CA" w:rsidRPr="00D37F9F" w:rsidRDefault="008944CA" w:rsidP="008944CA">
      <w:pPr>
        <w:ind w:left="720"/>
        <w:rPr>
          <w:rFonts w:ascii="Arial" w:hAnsi="Arial" w:cs="Arial"/>
          <w:bCs/>
          <w:sz w:val="16"/>
          <w:szCs w:val="16"/>
        </w:rPr>
      </w:pPr>
    </w:p>
    <w:p w:rsidR="008944CA" w:rsidRPr="00D37F9F" w:rsidRDefault="008944CA" w:rsidP="008944CA">
      <w:pPr>
        <w:pStyle w:val="Header"/>
        <w:jc w:val="center"/>
        <w:rPr>
          <w:rFonts w:ascii="Arial" w:hAnsi="Arial" w:cs="Arial"/>
          <w:b/>
          <w:bCs/>
          <w:sz w:val="16"/>
          <w:szCs w:val="16"/>
          <w:u w:val="single"/>
        </w:rPr>
      </w:pPr>
      <w:r w:rsidRPr="00D37F9F">
        <w:rPr>
          <w:rFonts w:ascii="Arial" w:hAnsi="Arial" w:cs="Arial"/>
          <w:b/>
          <w:bCs/>
          <w:sz w:val="16"/>
          <w:szCs w:val="16"/>
          <w:u w:val="single"/>
        </w:rPr>
        <w:t>Volume 12</w:t>
      </w:r>
    </w:p>
    <w:p w:rsidR="008944CA" w:rsidRPr="00D37F9F" w:rsidRDefault="008944CA" w:rsidP="008944CA">
      <w:pPr>
        <w:rPr>
          <w:rFonts w:ascii="Arial" w:hAnsi="Arial" w:cs="Arial"/>
          <w:b/>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149.</w:t>
      </w:r>
      <w:r w:rsidRPr="00D37F9F">
        <w:rPr>
          <w:rFonts w:ascii="Arial" w:hAnsi="Arial" w:cs="Arial"/>
          <w:bCs/>
          <w:sz w:val="16"/>
          <w:szCs w:val="16"/>
        </w:rPr>
        <w:tab/>
        <w:t>New York State Bar Association Tax Section</w:t>
      </w:r>
    </w:p>
    <w:p w:rsidR="008944CA" w:rsidRPr="00D37F9F" w:rsidRDefault="008944CA" w:rsidP="008944CA">
      <w:pPr>
        <w:pStyle w:val="CommentText"/>
        <w:ind w:firstLine="720"/>
        <w:rPr>
          <w:rFonts w:ascii="Arial" w:hAnsi="Arial" w:cs="Arial"/>
          <w:bCs/>
          <w:sz w:val="16"/>
          <w:szCs w:val="16"/>
        </w:rPr>
      </w:pPr>
      <w:r w:rsidRPr="00D37F9F">
        <w:rPr>
          <w:rFonts w:ascii="Arial" w:hAnsi="Arial" w:cs="Arial"/>
          <w:bCs/>
          <w:sz w:val="16"/>
          <w:szCs w:val="16"/>
        </w:rPr>
        <w:t>Report No. 1371 on Certain Corporate Reorganization</w:t>
      </w:r>
    </w:p>
    <w:p w:rsidR="008944CA" w:rsidRPr="00D37F9F" w:rsidRDefault="008944CA" w:rsidP="008944CA">
      <w:pPr>
        <w:pStyle w:val="CommentText"/>
        <w:ind w:firstLine="720"/>
        <w:rPr>
          <w:rFonts w:ascii="Arial" w:hAnsi="Arial" w:cs="Arial"/>
          <w:b/>
          <w:bCs/>
          <w:sz w:val="16"/>
          <w:szCs w:val="16"/>
        </w:rPr>
      </w:pPr>
      <w:r w:rsidRPr="00D37F9F">
        <w:rPr>
          <w:rFonts w:ascii="Arial" w:hAnsi="Arial" w:cs="Arial"/>
          <w:bCs/>
          <w:sz w:val="16"/>
          <w:szCs w:val="16"/>
        </w:rPr>
        <w:t>Transactions Followed by “Same-State” Asset Drop-Downs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42</w:t>
      </w:r>
    </w:p>
    <w:p w:rsidR="008944CA" w:rsidRPr="00D37F9F" w:rsidRDefault="008944CA" w:rsidP="008944CA">
      <w:pPr>
        <w:pStyle w:val="CommentText"/>
        <w:rPr>
          <w:rFonts w:ascii="Arial" w:hAnsi="Arial" w:cs="Arial"/>
          <w:bCs/>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sz w:val="16"/>
          <w:szCs w:val="16"/>
        </w:rPr>
        <w:t>149A</w:t>
      </w:r>
      <w:r w:rsidRPr="00D37F9F">
        <w:rPr>
          <w:rFonts w:ascii="Arial" w:hAnsi="Arial" w:cs="Arial"/>
          <w:bCs/>
          <w:sz w:val="16"/>
          <w:szCs w:val="16"/>
        </w:rPr>
        <w:t>.</w:t>
      </w:r>
      <w:r w:rsidRPr="00D37F9F">
        <w:rPr>
          <w:rFonts w:ascii="Arial" w:hAnsi="Arial" w:cs="Arial"/>
          <w:bCs/>
          <w:sz w:val="16"/>
          <w:szCs w:val="16"/>
        </w:rPr>
        <w:tab/>
        <w:t>New York State Bar Association Tax Section</w:t>
      </w:r>
    </w:p>
    <w:p w:rsidR="008944CA" w:rsidRPr="00D37F9F" w:rsidRDefault="008944CA" w:rsidP="008944CA">
      <w:pPr>
        <w:ind w:firstLine="720"/>
        <w:rPr>
          <w:rFonts w:ascii="Arial" w:hAnsi="Arial" w:cs="Arial"/>
          <w:bCs/>
          <w:sz w:val="16"/>
          <w:szCs w:val="16"/>
        </w:rPr>
      </w:pPr>
      <w:r w:rsidRPr="00D37F9F">
        <w:rPr>
          <w:rFonts w:ascii="Arial" w:hAnsi="Arial" w:cs="Arial"/>
          <w:bCs/>
          <w:sz w:val="16"/>
          <w:szCs w:val="16"/>
        </w:rPr>
        <w:t>Report No. 1381 on Revenue Ruling 2017-09 and “North-South” Transactions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18</w:t>
      </w:r>
    </w:p>
    <w:p w:rsidR="008944CA" w:rsidRPr="00D37F9F" w:rsidRDefault="008944CA" w:rsidP="008944CA">
      <w:pPr>
        <w:rPr>
          <w:rFonts w:ascii="Arial" w:hAnsi="Arial" w:cs="Arial"/>
          <w:bCs/>
          <w:sz w:val="16"/>
          <w:szCs w:val="16"/>
        </w:rPr>
      </w:pPr>
    </w:p>
    <w:p w:rsidR="008944CA" w:rsidRPr="00D37F9F" w:rsidRDefault="008944CA" w:rsidP="008944CA">
      <w:pPr>
        <w:pStyle w:val="CommentText"/>
        <w:rPr>
          <w:rFonts w:ascii="Arial" w:hAnsi="Arial" w:cs="Arial"/>
          <w:b/>
          <w:bCs/>
          <w:sz w:val="16"/>
          <w:szCs w:val="16"/>
        </w:rPr>
      </w:pPr>
      <w:r w:rsidRPr="00D37F9F">
        <w:rPr>
          <w:rFonts w:ascii="Arial" w:hAnsi="Arial" w:cs="Arial"/>
          <w:bCs/>
          <w:sz w:val="16"/>
          <w:szCs w:val="16"/>
        </w:rPr>
        <w:t>149B.</w:t>
      </w:r>
      <w:r w:rsidRPr="00D37F9F">
        <w:rPr>
          <w:rFonts w:ascii="Arial" w:hAnsi="Arial" w:cs="Arial"/>
          <w:bCs/>
          <w:sz w:val="16"/>
          <w:szCs w:val="16"/>
        </w:rPr>
        <w:tab/>
        <w:t>Making Sense of Revenue Ruling 2017-9, or Not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28</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James T. Chudy</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i/>
          <w:iCs/>
          <w:sz w:val="16"/>
          <w:szCs w:val="16"/>
        </w:rPr>
        <w:t>Pillsbury Winthrop Shaw Pittman LLP</w:t>
      </w:r>
    </w:p>
    <w:p w:rsidR="008944CA" w:rsidRPr="00D37F9F" w:rsidRDefault="008944CA" w:rsidP="008944CA">
      <w:pPr>
        <w:pStyle w:val="CommentText"/>
        <w:rPr>
          <w:rFonts w:ascii="Arial" w:hAnsi="Arial" w:cs="Arial"/>
          <w:bCs/>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t>150.</w:t>
      </w:r>
      <w:r w:rsidRPr="00D37F9F">
        <w:rPr>
          <w:rFonts w:ascii="Arial" w:hAnsi="Arial" w:cs="Arial"/>
          <w:sz w:val="16"/>
          <w:szCs w:val="16"/>
        </w:rPr>
        <w:tab/>
        <w:t xml:space="preserve">New York State Bar Association Tax Section Letter Response: </w:t>
      </w:r>
    </w:p>
    <w:p w:rsidR="008944CA" w:rsidRPr="00D37F9F" w:rsidRDefault="008944CA" w:rsidP="008944CA">
      <w:pPr>
        <w:pStyle w:val="CommentText"/>
        <w:autoSpaceDE w:val="0"/>
        <w:autoSpaceDN w:val="0"/>
        <w:adjustRightInd w:val="0"/>
        <w:ind w:left="720"/>
        <w:rPr>
          <w:rFonts w:ascii="Arial" w:hAnsi="Arial" w:cs="Arial"/>
          <w:sz w:val="16"/>
          <w:szCs w:val="16"/>
        </w:rPr>
      </w:pPr>
      <w:r w:rsidRPr="00D37F9F">
        <w:rPr>
          <w:rFonts w:ascii="Arial" w:hAnsi="Arial" w:cs="Arial"/>
          <w:sz w:val="16"/>
          <w:szCs w:val="16"/>
        </w:rPr>
        <w:t>Formal Guidance for Stock Buybacks and “North South” Transactions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18</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150A.</w:t>
      </w:r>
      <w:r w:rsidRPr="00D37F9F">
        <w:rPr>
          <w:rFonts w:ascii="Arial" w:hAnsi="Arial" w:cs="Arial"/>
          <w:bCs/>
          <w:sz w:val="16"/>
          <w:szCs w:val="16"/>
        </w:rPr>
        <w:tab/>
        <w:t xml:space="preserve">New York State Bar Association Tax Section </w:t>
      </w:r>
    </w:p>
    <w:p w:rsidR="008944CA" w:rsidRPr="00D37F9F" w:rsidRDefault="008944CA" w:rsidP="008944CA">
      <w:pPr>
        <w:ind w:firstLine="720"/>
        <w:rPr>
          <w:rFonts w:ascii="Arial" w:hAnsi="Arial" w:cs="Arial"/>
          <w:bCs/>
          <w:sz w:val="16"/>
          <w:szCs w:val="16"/>
        </w:rPr>
      </w:pPr>
      <w:r w:rsidRPr="00D37F9F">
        <w:rPr>
          <w:rFonts w:ascii="Arial" w:hAnsi="Arial" w:cs="Arial"/>
          <w:bCs/>
          <w:sz w:val="16"/>
          <w:szCs w:val="16"/>
        </w:rPr>
        <w:t xml:space="preserve">Report on Proposed Anti-Loss Importation Regulations Under </w:t>
      </w:r>
    </w:p>
    <w:p w:rsidR="008944CA" w:rsidRPr="00D37F9F" w:rsidRDefault="008944CA" w:rsidP="008944CA">
      <w:pPr>
        <w:ind w:firstLine="720"/>
        <w:rPr>
          <w:rFonts w:ascii="Arial" w:hAnsi="Arial" w:cs="Arial"/>
          <w:bCs/>
          <w:sz w:val="16"/>
          <w:szCs w:val="16"/>
        </w:rPr>
      </w:pPr>
      <w:r w:rsidRPr="00D37F9F">
        <w:rPr>
          <w:rFonts w:ascii="Arial" w:hAnsi="Arial" w:cs="Arial"/>
          <w:bCs/>
          <w:sz w:val="16"/>
          <w:szCs w:val="16"/>
        </w:rPr>
        <w:t>Sections 362(e</w:t>
      </w:r>
      <w:proofErr w:type="gramStart"/>
      <w:r w:rsidRPr="00D37F9F">
        <w:rPr>
          <w:rFonts w:ascii="Arial" w:hAnsi="Arial" w:cs="Arial"/>
          <w:bCs/>
          <w:sz w:val="16"/>
          <w:szCs w:val="16"/>
        </w:rPr>
        <w:t>)(</w:t>
      </w:r>
      <w:proofErr w:type="gramEnd"/>
      <w:r w:rsidRPr="00D37F9F">
        <w:rPr>
          <w:rFonts w:ascii="Arial" w:hAnsi="Arial" w:cs="Arial"/>
          <w:bCs/>
          <w:sz w:val="16"/>
          <w:szCs w:val="16"/>
        </w:rPr>
        <w:t>1) and 334(b)(1)(B)</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44</w:t>
      </w:r>
    </w:p>
    <w:p w:rsidR="008944CA" w:rsidRPr="00D37F9F" w:rsidRDefault="008944CA" w:rsidP="008944CA">
      <w:pPr>
        <w:rPr>
          <w:rFonts w:ascii="Arial" w:hAnsi="Arial" w:cs="Arial"/>
          <w:b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150B.</w:t>
      </w:r>
      <w:r w:rsidRPr="00D37F9F">
        <w:rPr>
          <w:rFonts w:ascii="Arial" w:hAnsi="Arial" w:cs="Arial"/>
          <w:sz w:val="16"/>
          <w:szCs w:val="16"/>
        </w:rPr>
        <w:tab/>
        <w:t>Coping with Loss: The Anti-Loss Importation and Duplication Rules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74</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Scott M. Levine</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James S. Wang</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Jones Day</w:t>
      </w:r>
      <w:r w:rsidRPr="00D37F9F">
        <w:rPr>
          <w:rFonts w:ascii="Arial" w:hAnsi="Arial" w:cs="Arial"/>
          <w:sz w:val="16"/>
          <w:szCs w:val="16"/>
        </w:rPr>
        <w:t xml:space="preserve"> </w:t>
      </w:r>
      <w:r w:rsidRPr="00D37F9F">
        <w:rPr>
          <w:rFonts w:ascii="Arial" w:hAnsi="Arial" w:cs="Arial"/>
          <w:sz w:val="16"/>
          <w:szCs w:val="16"/>
        </w:rPr>
        <w:tab/>
      </w:r>
    </w:p>
    <w:p w:rsidR="008944CA" w:rsidRPr="00D37F9F" w:rsidRDefault="008944CA" w:rsidP="008944CA">
      <w:pPr>
        <w:pStyle w:val="Header"/>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151.</w:t>
      </w:r>
      <w:r w:rsidRPr="00D37F9F">
        <w:rPr>
          <w:rFonts w:ascii="Arial" w:hAnsi="Arial" w:cs="Arial"/>
          <w:sz w:val="16"/>
          <w:szCs w:val="16"/>
        </w:rPr>
        <w:tab/>
        <w:t>Selected Tax Considerations in Corporate Restructurings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66</w:t>
      </w:r>
    </w:p>
    <w:p w:rsidR="008944CA" w:rsidRPr="00D37F9F" w:rsidRDefault="008944CA" w:rsidP="008944CA">
      <w:pPr>
        <w:pStyle w:val="FR-SUBDOCTITLE"/>
        <w:spacing w:after="0"/>
        <w:ind w:left="1440" w:firstLine="720"/>
        <w:jc w:val="left"/>
        <w:rPr>
          <w:rFonts w:ascii="Arial" w:hAnsi="Arial" w:cs="Arial"/>
          <w:sz w:val="16"/>
          <w:szCs w:val="16"/>
        </w:rPr>
      </w:pPr>
      <w:r w:rsidRPr="00D37F9F">
        <w:rPr>
          <w:rFonts w:ascii="Arial" w:hAnsi="Arial" w:cs="Arial"/>
          <w:sz w:val="16"/>
          <w:szCs w:val="16"/>
        </w:rPr>
        <w:t>Thomas W. Giegerich</w:t>
      </w:r>
    </w:p>
    <w:p w:rsidR="008944CA" w:rsidRPr="00D37F9F" w:rsidRDefault="008944CA" w:rsidP="008944CA">
      <w:pPr>
        <w:pStyle w:val="CommentText"/>
        <w:autoSpaceDE w:val="0"/>
        <w:autoSpaceDN w:val="0"/>
        <w:adjustRightInd w:val="0"/>
        <w:ind w:left="1440" w:firstLine="720"/>
        <w:rPr>
          <w:rFonts w:ascii="Arial" w:hAnsi="Arial" w:cs="Arial"/>
          <w:b/>
          <w:i/>
          <w:sz w:val="16"/>
          <w:szCs w:val="16"/>
        </w:rPr>
      </w:pPr>
      <w:r w:rsidRPr="00D37F9F">
        <w:rPr>
          <w:rFonts w:ascii="Arial" w:hAnsi="Arial" w:cs="Arial"/>
          <w:i/>
          <w:sz w:val="16"/>
          <w:szCs w:val="16"/>
        </w:rPr>
        <w:t>McDermott Will &amp; Emery LLP</w:t>
      </w:r>
    </w:p>
    <w:p w:rsidR="008944CA" w:rsidRPr="00D37F9F" w:rsidRDefault="008944CA" w:rsidP="008944CA">
      <w:pPr>
        <w:tabs>
          <w:tab w:val="left" w:pos="-1440"/>
          <w:tab w:val="left" w:pos="-720"/>
        </w:tabs>
        <w:suppressAutoHyphens/>
        <w:rPr>
          <w:rFonts w:ascii="Arial" w:hAnsi="Arial" w:cs="Arial"/>
          <w:b/>
          <w:bCs/>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t>152.</w:t>
      </w:r>
      <w:r w:rsidRPr="00D37F9F">
        <w:rPr>
          <w:rFonts w:ascii="Arial" w:hAnsi="Arial" w:cs="Arial"/>
          <w:sz w:val="16"/>
          <w:szCs w:val="16"/>
        </w:rPr>
        <w:tab/>
        <w:t>Underwater Assets and Insolvent Corporations: Reflections on Treasury’s Recently Proposed Regulations and Related Matters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94</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Jerred G. Blanchard</w:t>
      </w:r>
      <w:r w:rsidRPr="00D37F9F">
        <w:rPr>
          <w:rFonts w:ascii="Arial" w:hAnsi="Arial" w:cs="Arial"/>
          <w:sz w:val="16"/>
          <w:szCs w:val="16"/>
        </w:rPr>
        <w:tab/>
        <w:t>, Jr.</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i/>
          <w:iCs/>
          <w:sz w:val="16"/>
          <w:szCs w:val="16"/>
        </w:rPr>
        <w:t>Baker &amp; McKenzie LLP</w:t>
      </w:r>
      <w:r w:rsidRPr="00D37F9F">
        <w:rPr>
          <w:rFonts w:ascii="Arial" w:hAnsi="Arial" w:cs="Arial"/>
          <w:sz w:val="16"/>
          <w:szCs w:val="16"/>
        </w:rPr>
        <w:t xml:space="preserve"> </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Kenneth L. Hooker</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Gary Vogel</w:t>
      </w:r>
    </w:p>
    <w:p w:rsidR="008944CA" w:rsidRPr="00D37F9F" w:rsidRDefault="008944CA" w:rsidP="008944CA">
      <w:pPr>
        <w:pStyle w:val="CommentText"/>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EY</w:t>
      </w:r>
    </w:p>
    <w:p w:rsidR="008944CA" w:rsidRPr="00D37F9F" w:rsidRDefault="008944CA" w:rsidP="008944CA">
      <w:pPr>
        <w:pStyle w:val="CommentText"/>
        <w:autoSpaceDE w:val="0"/>
        <w:autoSpaceDN w:val="0"/>
        <w:adjustRightInd w:val="0"/>
        <w:ind w:left="720"/>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bCs/>
          <w:sz w:val="16"/>
          <w:szCs w:val="16"/>
        </w:rPr>
      </w:pPr>
      <w:r w:rsidRPr="00D37F9F">
        <w:rPr>
          <w:rFonts w:ascii="Arial" w:hAnsi="Arial" w:cs="Arial"/>
          <w:bCs/>
          <w:sz w:val="16"/>
          <w:szCs w:val="16"/>
        </w:rPr>
        <w:t>153.</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F9044E">
        <w:rPr>
          <w:rFonts w:ascii="Arial" w:hAnsi="Arial" w:cs="Arial"/>
          <w:b/>
          <w:bCs/>
          <w:sz w:val="16"/>
          <w:szCs w:val="16"/>
        </w:rPr>
        <w:t>2</w:t>
      </w:r>
    </w:p>
    <w:p w:rsidR="008944CA" w:rsidRPr="00D37F9F" w:rsidRDefault="008944CA" w:rsidP="008944CA">
      <w:pPr>
        <w:pStyle w:val="CommentText"/>
        <w:autoSpaceDE w:val="0"/>
        <w:autoSpaceDN w:val="0"/>
        <w:adjustRightInd w:val="0"/>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bCs/>
          <w:sz w:val="16"/>
          <w:szCs w:val="16"/>
        </w:rPr>
      </w:pPr>
      <w:r w:rsidRPr="00D37F9F">
        <w:rPr>
          <w:rFonts w:ascii="Arial" w:hAnsi="Arial" w:cs="Arial"/>
          <w:bCs/>
          <w:sz w:val="16"/>
          <w:szCs w:val="16"/>
        </w:rPr>
        <w:t>154.</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CommentText"/>
        <w:autoSpaceDE w:val="0"/>
        <w:autoSpaceDN w:val="0"/>
        <w:adjustRightInd w:val="0"/>
        <w:rPr>
          <w:rFonts w:ascii="Arial" w:hAnsi="Arial" w:cs="Arial"/>
          <w:b/>
          <w:bCs/>
          <w:sz w:val="16"/>
          <w:szCs w:val="16"/>
        </w:rPr>
      </w:pP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155.</w:t>
      </w:r>
      <w:r w:rsidRPr="00D37F9F">
        <w:rPr>
          <w:rFonts w:ascii="Arial" w:hAnsi="Arial" w:cs="Arial"/>
          <w:bCs/>
          <w:color w:val="auto"/>
          <w:sz w:val="16"/>
          <w:szCs w:val="16"/>
        </w:rPr>
        <w:tab/>
        <w:t>The Direction of a Merger—Federal Income Tax Consequences</w:t>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
          <w:bCs/>
          <w:color w:val="auto"/>
          <w:sz w:val="16"/>
          <w:szCs w:val="16"/>
        </w:rPr>
        <w:t>60</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Bernita L. Thigpen</w:t>
      </w:r>
    </w:p>
    <w:p w:rsidR="008944CA" w:rsidRPr="00D37F9F" w:rsidRDefault="008944CA" w:rsidP="008944CA">
      <w:pPr>
        <w:pStyle w:val="BodyTextIndent3"/>
        <w:ind w:left="0"/>
        <w:rPr>
          <w:rFonts w:ascii="Arial" w:hAnsi="Arial" w:cs="Arial"/>
          <w:bCs/>
          <w:color w:val="auto"/>
          <w:sz w:val="16"/>
          <w:szCs w:val="16"/>
          <w:lang w:val="nl-NL"/>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lang w:val="nl-NL"/>
        </w:rPr>
        <w:t>Arvind Venigalla</w:t>
      </w:r>
    </w:p>
    <w:p w:rsidR="008944CA" w:rsidRPr="00D37F9F" w:rsidRDefault="008944CA" w:rsidP="008944CA">
      <w:pPr>
        <w:pStyle w:val="BodyTextIndent3"/>
        <w:ind w:left="0"/>
        <w:rPr>
          <w:rFonts w:ascii="Arial" w:hAnsi="Arial" w:cs="Arial"/>
          <w:bCs/>
          <w:i/>
          <w:iCs/>
          <w:color w:val="auto"/>
          <w:sz w:val="16"/>
          <w:szCs w:val="16"/>
          <w:lang w:val="nl-NL"/>
        </w:rPr>
      </w:pPr>
      <w:r w:rsidRPr="00D37F9F">
        <w:rPr>
          <w:rFonts w:ascii="Arial" w:hAnsi="Arial" w:cs="Arial"/>
          <w:b/>
          <w:color w:val="auto"/>
          <w:sz w:val="16"/>
          <w:szCs w:val="16"/>
          <w:lang w:val="nl-NL"/>
        </w:rPr>
        <w:tab/>
      </w:r>
      <w:r w:rsidRPr="00D37F9F">
        <w:rPr>
          <w:rFonts w:ascii="Arial" w:hAnsi="Arial" w:cs="Arial"/>
          <w:b/>
          <w:color w:val="auto"/>
          <w:sz w:val="16"/>
          <w:szCs w:val="16"/>
          <w:lang w:val="nl-NL"/>
        </w:rPr>
        <w:tab/>
      </w:r>
      <w:r w:rsidRPr="00D37F9F">
        <w:rPr>
          <w:rFonts w:ascii="Arial" w:hAnsi="Arial" w:cs="Arial"/>
          <w:b/>
          <w:color w:val="auto"/>
          <w:sz w:val="16"/>
          <w:szCs w:val="16"/>
          <w:lang w:val="nl-NL"/>
        </w:rPr>
        <w:tab/>
      </w:r>
      <w:r w:rsidRPr="00D37F9F">
        <w:rPr>
          <w:rFonts w:ascii="Arial" w:hAnsi="Arial" w:cs="Arial"/>
          <w:bCs/>
          <w:i/>
          <w:iCs/>
          <w:color w:val="auto"/>
          <w:sz w:val="16"/>
          <w:szCs w:val="16"/>
          <w:lang w:val="nl-NL"/>
        </w:rPr>
        <w:t>KPMG LLP</w:t>
      </w:r>
    </w:p>
    <w:p w:rsidR="008944CA" w:rsidRPr="00D37F9F" w:rsidRDefault="008944CA" w:rsidP="008944CA">
      <w:pPr>
        <w:pStyle w:val="BodyTextIndent3"/>
        <w:ind w:left="0"/>
        <w:rPr>
          <w:rFonts w:ascii="Arial" w:hAnsi="Arial" w:cs="Arial"/>
          <w:b/>
          <w:color w:val="auto"/>
          <w:sz w:val="16"/>
          <w:szCs w:val="16"/>
          <w:lang w:val="nl-NL"/>
        </w:rPr>
      </w:pPr>
      <w:r w:rsidRPr="00D37F9F">
        <w:rPr>
          <w:rFonts w:ascii="Arial" w:hAnsi="Arial" w:cs="Arial"/>
          <w:bCs/>
          <w:color w:val="auto"/>
          <w:sz w:val="16"/>
          <w:szCs w:val="16"/>
          <w:lang w:val="nl-NL"/>
        </w:rPr>
        <w:tab/>
      </w:r>
      <w:r w:rsidRPr="00D37F9F">
        <w:rPr>
          <w:rFonts w:ascii="Arial" w:hAnsi="Arial" w:cs="Arial"/>
          <w:bCs/>
          <w:color w:val="auto"/>
          <w:sz w:val="16"/>
          <w:szCs w:val="16"/>
          <w:lang w:val="nl-NL"/>
        </w:rPr>
        <w:tab/>
      </w:r>
      <w:r w:rsidRPr="00D37F9F">
        <w:rPr>
          <w:rFonts w:ascii="Arial" w:hAnsi="Arial" w:cs="Arial"/>
          <w:bCs/>
          <w:color w:val="auto"/>
          <w:sz w:val="16"/>
          <w:szCs w:val="16"/>
          <w:lang w:val="nl-NL"/>
        </w:rPr>
        <w:tab/>
        <w:t>Brenda L. Zent</w:t>
      </w:r>
    </w:p>
    <w:p w:rsidR="008944CA" w:rsidRPr="00D37F9F" w:rsidRDefault="008944CA" w:rsidP="008944CA">
      <w:pPr>
        <w:pStyle w:val="BodyTextIndent3"/>
        <w:ind w:left="0"/>
        <w:rPr>
          <w:rFonts w:ascii="Arial" w:hAnsi="Arial" w:cs="Arial"/>
          <w:bCs/>
          <w:i/>
          <w:iCs/>
          <w:color w:val="auto"/>
          <w:sz w:val="16"/>
          <w:szCs w:val="16"/>
          <w:lang w:val="nl-NL"/>
        </w:rPr>
      </w:pPr>
      <w:r w:rsidRPr="00D37F9F">
        <w:rPr>
          <w:rFonts w:ascii="Arial" w:hAnsi="Arial" w:cs="Arial"/>
          <w:bCs/>
          <w:i/>
          <w:iCs/>
          <w:color w:val="auto"/>
          <w:sz w:val="16"/>
          <w:szCs w:val="16"/>
          <w:lang w:val="nl-NL"/>
        </w:rPr>
        <w:tab/>
      </w:r>
      <w:r w:rsidRPr="00D37F9F">
        <w:rPr>
          <w:rFonts w:ascii="Arial" w:hAnsi="Arial" w:cs="Arial"/>
          <w:bCs/>
          <w:i/>
          <w:iCs/>
          <w:color w:val="auto"/>
          <w:sz w:val="16"/>
          <w:szCs w:val="16"/>
          <w:lang w:val="nl-NL"/>
        </w:rPr>
        <w:tab/>
      </w:r>
      <w:r w:rsidRPr="00D37F9F">
        <w:rPr>
          <w:rFonts w:ascii="Arial" w:hAnsi="Arial" w:cs="Arial"/>
          <w:bCs/>
          <w:i/>
          <w:iCs/>
          <w:color w:val="auto"/>
          <w:sz w:val="16"/>
          <w:szCs w:val="16"/>
          <w:lang w:val="nl-NL"/>
        </w:rPr>
        <w:tab/>
        <w:t>U.S. Department of the Treasury</w:t>
      </w:r>
    </w:p>
    <w:p w:rsidR="008944CA" w:rsidRPr="00D37F9F" w:rsidRDefault="008944CA" w:rsidP="008944CA">
      <w:pPr>
        <w:pStyle w:val="BodyTextIndent3"/>
        <w:ind w:left="0"/>
        <w:rPr>
          <w:rFonts w:ascii="Arial" w:hAnsi="Arial" w:cs="Arial"/>
          <w:b/>
          <w:color w:val="auto"/>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156.</w:t>
      </w:r>
      <w:r w:rsidRPr="00D37F9F">
        <w:rPr>
          <w:rFonts w:ascii="Arial" w:hAnsi="Arial" w:cs="Arial"/>
          <w:bCs/>
          <w:sz w:val="16"/>
          <w:szCs w:val="16"/>
        </w:rPr>
        <w:tab/>
        <w:t>“The End Result Test” Revisited</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84</w:t>
      </w: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Philip J. Levine</w:t>
      </w: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Britt M. Haxton</w:t>
      </w:r>
    </w:p>
    <w:p w:rsidR="008944CA" w:rsidRPr="00D37F9F" w:rsidRDefault="008944CA" w:rsidP="008944CA">
      <w:pPr>
        <w:autoSpaceDE w:val="0"/>
        <w:autoSpaceDN w:val="0"/>
        <w:adjustRightInd w:val="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McDermott Will &amp; Emery LLP</w:t>
      </w:r>
    </w:p>
    <w:p w:rsidR="008944CA" w:rsidRPr="00D37F9F" w:rsidRDefault="008944CA" w:rsidP="008944CA">
      <w:pPr>
        <w:autoSpaceDE w:val="0"/>
        <w:autoSpaceDN w:val="0"/>
        <w:adjustRightInd w:val="0"/>
        <w:rPr>
          <w:rFonts w:ascii="Arial" w:hAnsi="Arial" w:cs="Arial"/>
          <w:bCs/>
          <w:sz w:val="16"/>
          <w:szCs w:val="16"/>
        </w:rPr>
      </w:pPr>
    </w:p>
    <w:p w:rsidR="008944CA" w:rsidRPr="00D37F9F" w:rsidRDefault="008944CA" w:rsidP="008944CA">
      <w:pPr>
        <w:autoSpaceDE w:val="0"/>
        <w:autoSpaceDN w:val="0"/>
        <w:adjustRightInd w:val="0"/>
        <w:rPr>
          <w:rFonts w:ascii="Arial" w:hAnsi="Arial" w:cs="Arial"/>
          <w:i/>
          <w:iCs/>
          <w:sz w:val="16"/>
          <w:szCs w:val="16"/>
        </w:rPr>
      </w:pPr>
      <w:bookmarkStart w:id="13" w:name="OLE_LINK8"/>
      <w:r w:rsidRPr="00D37F9F">
        <w:rPr>
          <w:rFonts w:ascii="Arial" w:hAnsi="Arial" w:cs="Arial"/>
          <w:sz w:val="16"/>
          <w:szCs w:val="16"/>
        </w:rPr>
        <w:t>157.</w:t>
      </w:r>
      <w:r w:rsidRPr="00D37F9F">
        <w:rPr>
          <w:rFonts w:ascii="Arial" w:hAnsi="Arial" w:cs="Arial"/>
          <w:sz w:val="16"/>
          <w:szCs w:val="16"/>
        </w:rPr>
        <w:tab/>
        <w:t xml:space="preserve">The “Downstream Merger” Into Less Than 80% Controlled Subsidiaries: </w:t>
      </w:r>
      <w:r w:rsidRPr="00D37F9F">
        <w:rPr>
          <w:rFonts w:ascii="Arial" w:hAnsi="Arial" w:cs="Arial"/>
          <w:i/>
          <w:iCs/>
          <w:sz w:val="16"/>
          <w:szCs w:val="16"/>
        </w:rPr>
        <w:t>Fact or Fiction</w:t>
      </w:r>
      <w:r w:rsidRPr="00D37F9F">
        <w:rPr>
          <w:rFonts w:ascii="Arial" w:hAnsi="Arial" w:cs="Arial"/>
          <w:i/>
          <w:iCs/>
          <w:sz w:val="16"/>
          <w:szCs w:val="16"/>
          <w:vertAlign w:val="superscript"/>
        </w:rPr>
        <w:t>^</w:t>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b/>
          <w:sz w:val="16"/>
          <w:szCs w:val="16"/>
        </w:rPr>
        <w:t>106</w:t>
      </w:r>
    </w:p>
    <w:p w:rsidR="008944CA" w:rsidRPr="00D37F9F" w:rsidRDefault="008944CA" w:rsidP="008944CA">
      <w:pPr>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Martin B. Amdur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autoSpaceDE w:val="0"/>
        <w:autoSpaceDN w:val="0"/>
        <w:adjustRightInd w:val="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Weil, </w:t>
      </w:r>
      <w:proofErr w:type="spellStart"/>
      <w:r w:rsidRPr="00D37F9F">
        <w:rPr>
          <w:rFonts w:ascii="Arial" w:hAnsi="Arial" w:cs="Arial"/>
          <w:i/>
          <w:iCs/>
          <w:sz w:val="16"/>
          <w:szCs w:val="16"/>
        </w:rPr>
        <w:t>Gotshal</w:t>
      </w:r>
      <w:proofErr w:type="spellEnd"/>
      <w:r w:rsidRPr="00D37F9F">
        <w:rPr>
          <w:rFonts w:ascii="Arial" w:hAnsi="Arial" w:cs="Arial"/>
          <w:i/>
          <w:iCs/>
          <w:sz w:val="16"/>
          <w:szCs w:val="16"/>
        </w:rPr>
        <w:t xml:space="preserve"> &amp; </w:t>
      </w:r>
      <w:proofErr w:type="spellStart"/>
      <w:r w:rsidRPr="00D37F9F">
        <w:rPr>
          <w:rFonts w:ascii="Arial" w:hAnsi="Arial" w:cs="Arial"/>
          <w:i/>
          <w:iCs/>
          <w:sz w:val="16"/>
          <w:szCs w:val="16"/>
        </w:rPr>
        <w:t>Manges</w:t>
      </w:r>
      <w:proofErr w:type="spellEnd"/>
      <w:r w:rsidRPr="00D37F9F">
        <w:rPr>
          <w:rFonts w:ascii="Arial" w:hAnsi="Arial" w:cs="Arial"/>
          <w:i/>
          <w:iCs/>
          <w:sz w:val="16"/>
          <w:szCs w:val="16"/>
        </w:rPr>
        <w:t xml:space="preserve"> LLP</w:t>
      </w:r>
    </w:p>
    <w:p w:rsidR="008944CA" w:rsidRPr="00D37F9F" w:rsidRDefault="008944CA" w:rsidP="008944CA">
      <w:pPr>
        <w:autoSpaceDE w:val="0"/>
        <w:autoSpaceDN w:val="0"/>
        <w:adjustRightInd w:val="0"/>
        <w:rPr>
          <w:rFonts w:ascii="Arial" w:hAnsi="Arial" w:cs="Arial"/>
          <w:iCs/>
          <w:sz w:val="16"/>
          <w:szCs w:val="16"/>
        </w:rPr>
      </w:pPr>
    </w:p>
    <w:bookmarkEnd w:id="13"/>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157A.</w:t>
      </w:r>
      <w:r w:rsidRPr="00D37F9F">
        <w:rPr>
          <w:rFonts w:ascii="Arial" w:hAnsi="Arial" w:cs="Arial"/>
          <w:bCs/>
          <w:sz w:val="16"/>
          <w:szCs w:val="16"/>
        </w:rPr>
        <w:tab/>
        <w:t>Application of the Step Transaction Doctrine in the Corporate Setting</w:t>
      </w:r>
      <w:r w:rsidRPr="00D37F9F">
        <w:rPr>
          <w:rFonts w:ascii="Arial" w:hAnsi="Arial" w:cs="Arial"/>
          <w:bCs/>
          <w:sz w:val="16"/>
          <w:szCs w:val="16"/>
          <w:vertAlign w:val="superscript"/>
        </w:rPr>
        <w:t>^</w:t>
      </w:r>
      <w:r w:rsidRPr="00D37F9F">
        <w:rPr>
          <w:rFonts w:ascii="Arial" w:hAnsi="Arial" w:cs="Arial"/>
          <w:bCs/>
          <w:sz w:val="16"/>
          <w:szCs w:val="16"/>
        </w:rPr>
        <w:t xml:space="preserve">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34</w:t>
      </w: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Eric Solomon</w:t>
      </w:r>
    </w:p>
    <w:p w:rsidR="008944CA" w:rsidRPr="00D37F9F" w:rsidRDefault="008944CA" w:rsidP="008944CA">
      <w:pPr>
        <w:autoSpaceDE w:val="0"/>
        <w:autoSpaceDN w:val="0"/>
        <w:adjustRightInd w:val="0"/>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EY</w:t>
      </w:r>
    </w:p>
    <w:p w:rsidR="008944CA" w:rsidRPr="00D37F9F" w:rsidRDefault="008944CA" w:rsidP="008944CA">
      <w:pPr>
        <w:autoSpaceDE w:val="0"/>
        <w:autoSpaceDN w:val="0"/>
        <w:adjustRightInd w:val="0"/>
        <w:ind w:left="720" w:hanging="720"/>
        <w:rPr>
          <w:rFonts w:ascii="Arial" w:hAnsi="Arial" w:cs="Arial"/>
          <w:bCs/>
          <w:i/>
          <w:sz w:val="16"/>
          <w:szCs w:val="16"/>
        </w:rPr>
      </w:pPr>
      <w:r w:rsidRPr="00D37F9F">
        <w:rPr>
          <w:rFonts w:ascii="Arial" w:hAnsi="Arial" w:cs="Arial"/>
          <w:bCs/>
          <w:i/>
          <w:sz w:val="16"/>
          <w:szCs w:val="16"/>
        </w:rPr>
        <w:tab/>
      </w:r>
    </w:p>
    <w:p w:rsidR="008944CA" w:rsidRPr="00D37F9F" w:rsidRDefault="008944CA" w:rsidP="008944CA">
      <w:pPr>
        <w:rPr>
          <w:rFonts w:ascii="Arial" w:hAnsi="Arial" w:cs="Arial"/>
          <w:b/>
          <w:bCs/>
          <w:sz w:val="16"/>
          <w:szCs w:val="16"/>
        </w:rPr>
      </w:pPr>
      <w:r w:rsidRPr="00D37F9F">
        <w:rPr>
          <w:rFonts w:ascii="Arial" w:hAnsi="Arial" w:cs="Arial"/>
          <w:sz w:val="16"/>
          <w:szCs w:val="16"/>
        </w:rPr>
        <w:t>158.</w:t>
      </w:r>
      <w:r w:rsidRPr="00D37F9F">
        <w:rPr>
          <w:rFonts w:ascii="Arial" w:hAnsi="Arial" w:cs="Arial"/>
          <w:sz w:val="16"/>
          <w:szCs w:val="16"/>
        </w:rPr>
        <w:tab/>
        <w:t>Triple Taxation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58</w:t>
      </w:r>
    </w:p>
    <w:p w:rsidR="008944CA" w:rsidRPr="00D37F9F" w:rsidRDefault="008944CA" w:rsidP="008944CA">
      <w:pPr>
        <w:rPr>
          <w:rFonts w:ascii="Arial" w:hAnsi="Arial" w:cs="Arial"/>
          <w:sz w:val="16"/>
          <w:szCs w:val="16"/>
          <w:lang w:val="nl-NL"/>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lang w:val="nl-NL"/>
        </w:rPr>
        <w:t>Deborah L. Paul</w:t>
      </w:r>
    </w:p>
    <w:p w:rsidR="008944CA" w:rsidRPr="00D37F9F" w:rsidRDefault="008944CA" w:rsidP="008944CA">
      <w:pPr>
        <w:rPr>
          <w:rFonts w:ascii="Arial" w:hAnsi="Arial" w:cs="Arial"/>
          <w:i/>
          <w:iCs/>
          <w:sz w:val="16"/>
          <w:szCs w:val="16"/>
          <w:lang w:val="nl-NL"/>
        </w:rPr>
      </w:pP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i/>
          <w:iCs/>
          <w:sz w:val="16"/>
          <w:szCs w:val="16"/>
          <w:lang w:val="nl-NL"/>
        </w:rPr>
        <w:t>Wachtell, Lipton, Rosen &amp; Katz</w:t>
      </w:r>
    </w:p>
    <w:p w:rsidR="008944CA" w:rsidRPr="00D37F9F" w:rsidRDefault="008944CA" w:rsidP="008944CA">
      <w:pPr>
        <w:rPr>
          <w:rFonts w:ascii="Arial" w:hAnsi="Arial" w:cs="Arial"/>
          <w:sz w:val="16"/>
          <w:szCs w:val="16"/>
          <w:lang w:val="nl-NL"/>
        </w:rPr>
      </w:pPr>
    </w:p>
    <w:p w:rsidR="008944CA" w:rsidRPr="00D37F9F" w:rsidRDefault="008944CA" w:rsidP="008944CA">
      <w:pPr>
        <w:rPr>
          <w:rFonts w:ascii="Arial" w:hAnsi="Arial" w:cs="Arial"/>
          <w:bCs/>
          <w:sz w:val="16"/>
          <w:szCs w:val="16"/>
        </w:rPr>
      </w:pPr>
      <w:r w:rsidRPr="00D37F9F">
        <w:rPr>
          <w:rFonts w:ascii="Arial" w:hAnsi="Arial" w:cs="Arial"/>
          <w:bCs/>
          <w:sz w:val="16"/>
          <w:szCs w:val="16"/>
        </w:rPr>
        <w:t>159.</w:t>
      </w:r>
      <w:r w:rsidRPr="00D37F9F">
        <w:rPr>
          <w:rFonts w:ascii="Arial" w:hAnsi="Arial" w:cs="Arial"/>
          <w:bCs/>
          <w:sz w:val="16"/>
          <w:szCs w:val="16"/>
        </w:rPr>
        <w:tab/>
        <w:t>New York State Bar Association Tax Section</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
    <w:p w:rsidR="008944CA" w:rsidRPr="00D37F9F" w:rsidRDefault="008944CA" w:rsidP="008944CA">
      <w:pPr>
        <w:rPr>
          <w:rFonts w:ascii="Arial" w:hAnsi="Arial" w:cs="Arial"/>
          <w:bCs/>
          <w:sz w:val="16"/>
          <w:szCs w:val="16"/>
        </w:rPr>
      </w:pPr>
      <w:r w:rsidRPr="00D37F9F">
        <w:rPr>
          <w:rFonts w:ascii="Arial" w:hAnsi="Arial" w:cs="Arial"/>
          <w:bCs/>
          <w:sz w:val="16"/>
          <w:szCs w:val="16"/>
        </w:rPr>
        <w:tab/>
        <w:t xml:space="preserve">Report on </w:t>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w:t>
      </w:r>
      <w:proofErr w:type="spellStart"/>
      <w:r w:rsidRPr="00D37F9F">
        <w:rPr>
          <w:rFonts w:ascii="Arial" w:hAnsi="Arial" w:cs="Arial"/>
          <w:bCs/>
          <w:i/>
          <w:sz w:val="16"/>
          <w:szCs w:val="16"/>
        </w:rPr>
        <w:t>Kimbell</w:t>
      </w:r>
      <w:proofErr w:type="spellEnd"/>
      <w:r w:rsidRPr="00D37F9F">
        <w:rPr>
          <w:rFonts w:ascii="Arial" w:hAnsi="Arial" w:cs="Arial"/>
          <w:bCs/>
          <w:i/>
          <w:sz w:val="16"/>
          <w:szCs w:val="16"/>
        </w:rPr>
        <w:t>-Diamond</w:t>
      </w:r>
      <w:r w:rsidRPr="00D37F9F">
        <w:rPr>
          <w:rFonts w:ascii="Arial" w:hAnsi="Arial" w:cs="Arial"/>
          <w:bCs/>
          <w:sz w:val="16"/>
          <w:szCs w:val="16"/>
        </w:rPr>
        <w:t xml:space="preserve"> Doctrine</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42</w:t>
      </w:r>
    </w:p>
    <w:p w:rsidR="008944CA" w:rsidRPr="00D37F9F" w:rsidRDefault="008944CA" w:rsidP="008944CA">
      <w:pPr>
        <w:rPr>
          <w:rFonts w:ascii="Arial" w:hAnsi="Arial" w:cs="Arial"/>
          <w:bCs/>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159A.</w:t>
      </w:r>
      <w:r w:rsidRPr="00D37F9F">
        <w:rPr>
          <w:rFonts w:ascii="Arial" w:hAnsi="Arial" w:cs="Arial"/>
          <w:bCs/>
          <w:sz w:val="16"/>
          <w:szCs w:val="16"/>
        </w:rPr>
        <w:tab/>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Current State of Liquidation-Reincorporation</w:t>
      </w:r>
      <w:r w:rsidRPr="00D37F9F">
        <w:rPr>
          <w:rFonts w:ascii="Arial" w:hAnsi="Arial" w:cs="Arial"/>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32</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proofErr w:type="gramStart"/>
      <w:r w:rsidRPr="00D37F9F">
        <w:rPr>
          <w:rFonts w:ascii="Arial" w:hAnsi="Arial" w:cs="Arial"/>
          <w:bCs/>
          <w:sz w:val="16"/>
          <w:szCs w:val="16"/>
        </w:rPr>
        <w:t>Jasper L. Cummings, Jr.</w:t>
      </w:r>
      <w:proofErr w:type="gramEnd"/>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Alston &amp; Bird LLP</w:t>
      </w:r>
    </w:p>
    <w:p w:rsidR="008944CA" w:rsidRPr="00D37F9F" w:rsidRDefault="008944CA" w:rsidP="008944CA">
      <w:pPr>
        <w:pStyle w:val="Header"/>
        <w:rPr>
          <w:rFonts w:ascii="Arial" w:hAnsi="Arial" w:cs="Arial"/>
          <w:b/>
          <w:bCs/>
          <w:iCs/>
          <w:sz w:val="16"/>
          <w:szCs w:val="16"/>
        </w:rPr>
      </w:pPr>
    </w:p>
    <w:p w:rsidR="008944CA" w:rsidRPr="00D37F9F" w:rsidRDefault="008944CA" w:rsidP="00D37F9F">
      <w:pPr>
        <w:pStyle w:val="CommentText"/>
        <w:ind w:left="720" w:hanging="720"/>
        <w:rPr>
          <w:rFonts w:ascii="Arial" w:hAnsi="Arial" w:cs="Arial"/>
          <w:bCs/>
          <w:sz w:val="16"/>
          <w:szCs w:val="16"/>
        </w:rPr>
      </w:pPr>
      <w:r w:rsidRPr="00D37F9F">
        <w:rPr>
          <w:rFonts w:ascii="Arial" w:hAnsi="Arial" w:cs="Arial"/>
          <w:bCs/>
          <w:sz w:val="16"/>
          <w:szCs w:val="16"/>
        </w:rPr>
        <w:t>159B</w:t>
      </w:r>
      <w:r w:rsidR="00D37F9F">
        <w:rPr>
          <w:rFonts w:ascii="Arial" w:hAnsi="Arial" w:cs="Arial"/>
          <w:bCs/>
          <w:sz w:val="16"/>
          <w:szCs w:val="16"/>
        </w:rPr>
        <w:t>.</w:t>
      </w:r>
      <w:r w:rsidR="00D37F9F">
        <w:rPr>
          <w:rFonts w:ascii="Arial" w:hAnsi="Arial" w:cs="Arial"/>
          <w:bCs/>
          <w:sz w:val="16"/>
          <w:szCs w:val="16"/>
        </w:rPr>
        <w:tab/>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Ghost of </w:t>
      </w:r>
      <w:proofErr w:type="spellStart"/>
      <w:r w:rsidRPr="00D37F9F">
        <w:rPr>
          <w:rFonts w:ascii="Arial" w:hAnsi="Arial" w:cs="Arial"/>
          <w:bCs/>
          <w:i/>
          <w:sz w:val="16"/>
          <w:szCs w:val="16"/>
        </w:rPr>
        <w:t>Kimbell</w:t>
      </w:r>
      <w:proofErr w:type="spellEnd"/>
      <w:r w:rsidRPr="00D37F9F">
        <w:rPr>
          <w:rFonts w:ascii="Arial" w:hAnsi="Arial" w:cs="Arial"/>
          <w:bCs/>
          <w:i/>
          <w:sz w:val="16"/>
          <w:szCs w:val="16"/>
        </w:rPr>
        <w:t>-Diamond</w:t>
      </w:r>
      <w:r w:rsidRPr="00D37F9F">
        <w:rPr>
          <w:rFonts w:ascii="Arial" w:hAnsi="Arial" w:cs="Arial"/>
          <w:bCs/>
          <w:sz w:val="16"/>
          <w:szCs w:val="16"/>
        </w:rPr>
        <w:t>:  The Current State of the Law Pertaining to Multi-Step Corporate Transactions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00D37F9F">
        <w:rPr>
          <w:rFonts w:ascii="Arial" w:hAnsi="Arial" w:cs="Arial"/>
          <w:bCs/>
          <w:sz w:val="16"/>
          <w:szCs w:val="16"/>
        </w:rPr>
        <w:tab/>
      </w:r>
      <w:r w:rsidR="00D37F9F">
        <w:rPr>
          <w:rFonts w:ascii="Arial" w:hAnsi="Arial" w:cs="Arial"/>
          <w:bCs/>
          <w:sz w:val="16"/>
          <w:szCs w:val="16"/>
        </w:rPr>
        <w:tab/>
      </w:r>
      <w:r w:rsidRPr="00D37F9F">
        <w:rPr>
          <w:rFonts w:ascii="Arial" w:hAnsi="Arial" w:cs="Arial"/>
          <w:b/>
          <w:bCs/>
          <w:sz w:val="16"/>
          <w:szCs w:val="16"/>
        </w:rPr>
        <w:t>68</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Jerred G. Blanchard, Jr.</w:t>
      </w:r>
    </w:p>
    <w:p w:rsidR="008944CA" w:rsidRPr="00D37F9F" w:rsidRDefault="008944CA" w:rsidP="008944CA">
      <w:pPr>
        <w:pStyle w:val="CommentText"/>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00D37F9F">
        <w:rPr>
          <w:rFonts w:ascii="Arial" w:hAnsi="Arial" w:cs="Arial"/>
          <w:bCs/>
          <w:i/>
          <w:sz w:val="16"/>
          <w:szCs w:val="16"/>
        </w:rPr>
        <w:tab/>
      </w:r>
      <w:r w:rsidRPr="00D37F9F">
        <w:rPr>
          <w:rFonts w:ascii="Arial" w:hAnsi="Arial" w:cs="Arial"/>
          <w:bCs/>
          <w:i/>
          <w:sz w:val="16"/>
          <w:szCs w:val="16"/>
        </w:rPr>
        <w:t>Baker &amp; McKenzie LLP</w:t>
      </w:r>
    </w:p>
    <w:p w:rsidR="008944CA" w:rsidRPr="00D37F9F" w:rsidRDefault="008944CA" w:rsidP="008944CA">
      <w:pPr>
        <w:pStyle w:val="Header"/>
        <w:rPr>
          <w:rFonts w:ascii="Arial" w:hAnsi="Arial" w:cs="Arial"/>
          <w:b/>
          <w:bCs/>
          <w:i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160.</w:t>
      </w:r>
      <w:r w:rsidRPr="00D37F9F">
        <w:rPr>
          <w:rFonts w:ascii="Arial" w:hAnsi="Arial" w:cs="Arial"/>
          <w:sz w:val="16"/>
          <w:szCs w:val="16"/>
        </w:rPr>
        <w:tab/>
        <w:t>Surprise—You May Have a C Reorganization</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pStyle w:val="CommentText"/>
        <w:autoSpaceDE w:val="0"/>
        <w:autoSpaceDN w:val="0"/>
        <w:adjustRightInd w:val="0"/>
        <w:ind w:left="2160"/>
        <w:rPr>
          <w:rFonts w:ascii="Arial" w:hAnsi="Arial" w:cs="Arial"/>
          <w:sz w:val="16"/>
          <w:szCs w:val="16"/>
          <w:lang w:val="fr-FR"/>
        </w:rPr>
      </w:pPr>
      <w:r w:rsidRPr="00D37F9F">
        <w:rPr>
          <w:rFonts w:ascii="Arial" w:hAnsi="Arial" w:cs="Arial"/>
          <w:sz w:val="16"/>
          <w:szCs w:val="16"/>
          <w:lang w:val="fr-FR"/>
        </w:rPr>
        <w:t>Michael A. DiFronzo</w:t>
      </w:r>
    </w:p>
    <w:p w:rsidR="008944CA" w:rsidRPr="00D37F9F" w:rsidRDefault="008944CA" w:rsidP="008944CA">
      <w:pPr>
        <w:pStyle w:val="CommentText"/>
        <w:autoSpaceDE w:val="0"/>
        <w:autoSpaceDN w:val="0"/>
        <w:adjustRightInd w:val="0"/>
        <w:ind w:left="1440" w:firstLine="720"/>
        <w:rPr>
          <w:rFonts w:ascii="Arial" w:hAnsi="Arial" w:cs="Arial"/>
          <w:i/>
          <w:iCs/>
          <w:sz w:val="16"/>
          <w:szCs w:val="16"/>
          <w:lang w:val="fr-FR"/>
        </w:rPr>
      </w:pPr>
      <w:proofErr w:type="spellStart"/>
      <w:r w:rsidRPr="00D37F9F">
        <w:rPr>
          <w:rFonts w:ascii="Arial" w:hAnsi="Arial" w:cs="Arial"/>
          <w:i/>
          <w:iCs/>
          <w:sz w:val="16"/>
          <w:szCs w:val="16"/>
          <w:lang w:val="fr-FR"/>
        </w:rPr>
        <w:t>PwC</w:t>
      </w:r>
      <w:proofErr w:type="spellEnd"/>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Joseph M. Calianno</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i/>
          <w:iCs/>
          <w:sz w:val="16"/>
          <w:szCs w:val="16"/>
        </w:rPr>
        <w:t>BDO USA, LLP</w:t>
      </w:r>
    </w:p>
    <w:p w:rsidR="008944CA" w:rsidRPr="00D37F9F" w:rsidRDefault="008944CA" w:rsidP="008944CA">
      <w:pPr>
        <w:pStyle w:val="CommentText"/>
        <w:autoSpaceDE w:val="0"/>
        <w:autoSpaceDN w:val="0"/>
        <w:adjustRightInd w:val="0"/>
        <w:rPr>
          <w:rFonts w:ascii="Arial" w:hAnsi="Arial" w:cs="Arial"/>
          <w:i/>
          <w:iCs/>
          <w:sz w:val="16"/>
          <w:szCs w:val="16"/>
          <w:lang w:val="fr-FR"/>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160A.</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tabs>
          <w:tab w:val="left" w:pos="-1440"/>
          <w:tab w:val="left" w:pos="-720"/>
        </w:tabs>
        <w:suppressAutoHyphens/>
        <w:rPr>
          <w:rFonts w:ascii="Arial" w:hAnsi="Arial" w:cs="Arial"/>
          <w:b/>
          <w:bCs/>
          <w:sz w:val="16"/>
          <w:szCs w:val="16"/>
        </w:rPr>
      </w:pP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160B.</w:t>
      </w:r>
      <w:r w:rsidRPr="00D37F9F">
        <w:rPr>
          <w:rFonts w:ascii="Arial" w:hAnsi="Arial" w:cs="Arial"/>
          <w:bCs/>
          <w:sz w:val="16"/>
          <w:szCs w:val="16"/>
        </w:rPr>
        <w:tab/>
        <w:t xml:space="preserve">New York State Bar Association Tax Section </w:t>
      </w:r>
    </w:p>
    <w:p w:rsidR="008944CA" w:rsidRPr="00D37F9F" w:rsidRDefault="008944CA" w:rsidP="008944CA">
      <w:pPr>
        <w:autoSpaceDE w:val="0"/>
        <w:autoSpaceDN w:val="0"/>
        <w:adjustRightInd w:val="0"/>
        <w:ind w:left="720"/>
        <w:rPr>
          <w:rFonts w:ascii="Arial" w:hAnsi="Arial" w:cs="Arial"/>
          <w:bCs/>
          <w:sz w:val="16"/>
          <w:szCs w:val="16"/>
        </w:rPr>
      </w:pPr>
      <w:r w:rsidRPr="00D37F9F">
        <w:rPr>
          <w:rFonts w:ascii="Arial" w:hAnsi="Arial" w:cs="Arial"/>
          <w:bCs/>
          <w:sz w:val="16"/>
          <w:szCs w:val="16"/>
        </w:rPr>
        <w:t>Report on Characterizing “Overlap” Transactions under Subchapter C</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68</w:t>
      </w:r>
    </w:p>
    <w:p w:rsidR="008944CA" w:rsidRPr="00D37F9F" w:rsidRDefault="008944CA" w:rsidP="008944CA">
      <w:pPr>
        <w:autoSpaceDE w:val="0"/>
        <w:autoSpaceDN w:val="0"/>
        <w:adjustRightInd w:val="0"/>
        <w:ind w:left="720" w:hanging="720"/>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160C.</w:t>
      </w:r>
      <w:r w:rsidRPr="00D37F9F">
        <w:rPr>
          <w:rFonts w:ascii="Arial" w:hAnsi="Arial" w:cs="Arial"/>
          <w:bCs/>
          <w:sz w:val="16"/>
          <w:szCs w:val="16"/>
        </w:rPr>
        <w:tab/>
        <w:t>Updating the Tax-Free Reorganization Rules: Attributes, Overlaps and More</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102</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Michael L. Schler</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Jonathan J. Katz</w:t>
      </w:r>
    </w:p>
    <w:p w:rsidR="008944CA" w:rsidRPr="00D37F9F" w:rsidRDefault="008944CA" w:rsidP="008944CA">
      <w:pPr>
        <w:ind w:left="1440" w:firstLine="720"/>
        <w:rPr>
          <w:rFonts w:ascii="Arial" w:hAnsi="Arial" w:cs="Arial"/>
          <w:bCs/>
          <w:i/>
          <w:sz w:val="16"/>
          <w:szCs w:val="16"/>
        </w:rPr>
      </w:pPr>
      <w:proofErr w:type="spellStart"/>
      <w:r w:rsidRPr="00D37F9F">
        <w:rPr>
          <w:rFonts w:ascii="Arial" w:hAnsi="Arial" w:cs="Arial"/>
          <w:bCs/>
          <w:i/>
          <w:sz w:val="16"/>
          <w:szCs w:val="16"/>
        </w:rPr>
        <w:t>Cravath</w:t>
      </w:r>
      <w:proofErr w:type="spellEnd"/>
      <w:r w:rsidRPr="00D37F9F">
        <w:rPr>
          <w:rFonts w:ascii="Arial" w:hAnsi="Arial" w:cs="Arial"/>
          <w:bCs/>
          <w:i/>
          <w:sz w:val="16"/>
          <w:szCs w:val="16"/>
        </w:rPr>
        <w:t>, Swaine &amp; Moore LLP</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Eric Solomon</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 xml:space="preserve">Karen </w:t>
      </w:r>
      <w:proofErr w:type="spellStart"/>
      <w:r w:rsidRPr="00D37F9F">
        <w:rPr>
          <w:rFonts w:ascii="Arial" w:hAnsi="Arial" w:cs="Arial"/>
          <w:bCs/>
          <w:sz w:val="16"/>
          <w:szCs w:val="16"/>
        </w:rPr>
        <w:t>Gilbreath</w:t>
      </w:r>
      <w:proofErr w:type="spellEnd"/>
      <w:r w:rsidRPr="00D37F9F">
        <w:rPr>
          <w:rFonts w:ascii="Arial" w:hAnsi="Arial" w:cs="Arial"/>
          <w:bCs/>
          <w:sz w:val="16"/>
          <w:szCs w:val="16"/>
        </w:rPr>
        <w:t xml:space="preserve"> Sowell</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EY</w:t>
      </w:r>
    </w:p>
    <w:p w:rsidR="008944CA" w:rsidRPr="00D37F9F" w:rsidRDefault="008944CA" w:rsidP="008944CA">
      <w:pPr>
        <w:ind w:left="1440" w:firstLine="720"/>
        <w:rPr>
          <w:rFonts w:ascii="Arial" w:hAnsi="Arial" w:cs="Arial"/>
          <w:bCs/>
          <w:i/>
          <w:sz w:val="16"/>
          <w:szCs w:val="16"/>
        </w:rPr>
      </w:pPr>
      <w:r w:rsidRPr="00D37F9F">
        <w:rPr>
          <w:rFonts w:ascii="Arial" w:hAnsi="Arial" w:cs="Arial"/>
          <w:bCs/>
          <w:sz w:val="16"/>
          <w:szCs w:val="16"/>
        </w:rPr>
        <w:t>Gary Scanlon</w:t>
      </w:r>
    </w:p>
    <w:p w:rsidR="008944CA" w:rsidRPr="00D37F9F" w:rsidRDefault="008944CA" w:rsidP="008944CA">
      <w:pPr>
        <w:ind w:left="1440" w:firstLine="720"/>
        <w:rPr>
          <w:rFonts w:ascii="Arial" w:hAnsi="Arial" w:cs="Arial"/>
          <w:bCs/>
          <w:i/>
          <w:iCs/>
          <w:sz w:val="16"/>
          <w:szCs w:val="16"/>
          <w:lang w:val="nl-NL"/>
        </w:rPr>
      </w:pPr>
      <w:r w:rsidRPr="00D37F9F">
        <w:rPr>
          <w:rFonts w:ascii="Arial" w:hAnsi="Arial" w:cs="Arial"/>
          <w:bCs/>
          <w:i/>
          <w:iCs/>
          <w:sz w:val="16"/>
          <w:szCs w:val="16"/>
          <w:lang w:val="nl-NL"/>
        </w:rPr>
        <w:t>U.S. Department of the Treasury</w:t>
      </w:r>
    </w:p>
    <w:p w:rsidR="008944CA" w:rsidRPr="00D37F9F" w:rsidRDefault="008944CA" w:rsidP="008944CA">
      <w:pPr>
        <w:tabs>
          <w:tab w:val="left" w:pos="-1440"/>
          <w:tab w:val="left" w:pos="-720"/>
        </w:tabs>
        <w:suppressAutoHyphens/>
        <w:rPr>
          <w:rFonts w:ascii="Arial" w:hAnsi="Arial" w:cs="Arial"/>
          <w:b/>
          <w:sz w:val="16"/>
          <w:szCs w:val="16"/>
          <w:u w:val="single"/>
        </w:rPr>
      </w:pPr>
    </w:p>
    <w:p w:rsidR="008944CA" w:rsidRPr="00D37F9F" w:rsidRDefault="008944CA" w:rsidP="008944CA">
      <w:pPr>
        <w:pStyle w:val="Header"/>
        <w:tabs>
          <w:tab w:val="clear" w:pos="4320"/>
          <w:tab w:val="clear" w:pos="8640"/>
        </w:tabs>
        <w:rPr>
          <w:rFonts w:ascii="Arial" w:hAnsi="Arial" w:cs="Arial"/>
          <w:sz w:val="16"/>
          <w:szCs w:val="16"/>
        </w:rPr>
      </w:pPr>
      <w:r w:rsidRPr="00D37F9F">
        <w:rPr>
          <w:rFonts w:ascii="Arial" w:hAnsi="Arial" w:cs="Arial"/>
          <w:sz w:val="16"/>
          <w:szCs w:val="16"/>
        </w:rPr>
        <w:t>160D.</w:t>
      </w:r>
      <w:r w:rsidRPr="00D37F9F">
        <w:rPr>
          <w:rFonts w:ascii="Arial" w:hAnsi="Arial" w:cs="Arial"/>
          <w:sz w:val="16"/>
          <w:szCs w:val="16"/>
        </w:rPr>
        <w:tab/>
        <w:t>Big A, Little C: Baby Steps Toward Modernizing Reorganizations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46</w:t>
      </w:r>
    </w:p>
    <w:p w:rsidR="008944CA" w:rsidRPr="00D37F9F" w:rsidRDefault="008944CA" w:rsidP="008944CA">
      <w:pPr>
        <w:pStyle w:val="BodyText"/>
        <w:ind w:left="1440" w:firstLine="720"/>
        <w:rPr>
          <w:rFonts w:ascii="Arial" w:hAnsi="Arial" w:cs="Arial"/>
          <w:sz w:val="16"/>
          <w:szCs w:val="16"/>
        </w:rPr>
      </w:pPr>
      <w:r w:rsidRPr="00D37F9F">
        <w:rPr>
          <w:rFonts w:ascii="Arial" w:hAnsi="Arial" w:cs="Arial"/>
          <w:sz w:val="16"/>
          <w:szCs w:val="16"/>
        </w:rPr>
        <w:t>Linda Z. Swartz*</w:t>
      </w:r>
    </w:p>
    <w:p w:rsidR="008944CA" w:rsidRPr="00D37F9F" w:rsidRDefault="008944CA" w:rsidP="008944CA">
      <w:pPr>
        <w:pStyle w:val="BodyText"/>
        <w:ind w:left="1440" w:firstLine="720"/>
        <w:rPr>
          <w:rFonts w:ascii="Arial" w:hAnsi="Arial" w:cs="Arial"/>
          <w:sz w:val="16"/>
          <w:szCs w:val="16"/>
        </w:rPr>
      </w:pPr>
      <w:proofErr w:type="spellStart"/>
      <w:r w:rsidRPr="00D37F9F">
        <w:rPr>
          <w:rFonts w:ascii="Arial" w:hAnsi="Arial" w:cs="Arial"/>
          <w:i/>
          <w:sz w:val="16"/>
          <w:szCs w:val="16"/>
        </w:rPr>
        <w:t>Cadwalader</w:t>
      </w:r>
      <w:proofErr w:type="spellEnd"/>
      <w:r w:rsidRPr="00D37F9F">
        <w:rPr>
          <w:rFonts w:ascii="Arial" w:hAnsi="Arial" w:cs="Arial"/>
          <w:i/>
          <w:sz w:val="16"/>
          <w:szCs w:val="16"/>
        </w:rPr>
        <w:t xml:space="preserve"> LLP</w:t>
      </w:r>
    </w:p>
    <w:p w:rsidR="008944CA" w:rsidRPr="00D37F9F" w:rsidRDefault="008944CA" w:rsidP="008944CA">
      <w:pPr>
        <w:pStyle w:val="BodyText"/>
        <w:ind w:left="1440" w:firstLine="720"/>
        <w:rPr>
          <w:rFonts w:ascii="Arial" w:hAnsi="Arial" w:cs="Arial"/>
          <w:sz w:val="16"/>
          <w:szCs w:val="16"/>
        </w:rPr>
      </w:pPr>
      <w:r w:rsidRPr="00D37F9F">
        <w:rPr>
          <w:rFonts w:ascii="Arial" w:hAnsi="Arial" w:cs="Arial"/>
          <w:sz w:val="16"/>
          <w:szCs w:val="16"/>
        </w:rPr>
        <w:t>Richard M. Nugent</w:t>
      </w:r>
    </w:p>
    <w:p w:rsidR="008944CA" w:rsidRPr="00D37F9F" w:rsidRDefault="008944CA" w:rsidP="008944CA">
      <w:pPr>
        <w:pStyle w:val="BodyText"/>
        <w:ind w:left="1440" w:firstLine="720"/>
        <w:rPr>
          <w:rFonts w:ascii="Arial" w:hAnsi="Arial" w:cs="Arial"/>
          <w:i/>
          <w:sz w:val="16"/>
          <w:szCs w:val="16"/>
        </w:rPr>
      </w:pPr>
      <w:r w:rsidRPr="00D37F9F">
        <w:rPr>
          <w:rFonts w:ascii="Arial" w:hAnsi="Arial" w:cs="Arial"/>
          <w:i/>
          <w:sz w:val="16"/>
          <w:szCs w:val="16"/>
        </w:rPr>
        <w:t>Jones Day</w:t>
      </w:r>
    </w:p>
    <w:p w:rsidR="008944CA" w:rsidRPr="00D37F9F" w:rsidRDefault="008944CA" w:rsidP="008944CA">
      <w:pPr>
        <w:pStyle w:val="BodyText"/>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161.</w:t>
      </w:r>
      <w:r w:rsidRPr="00D37F9F">
        <w:rPr>
          <w:rFonts w:ascii="Arial" w:hAnsi="Arial" w:cs="Arial"/>
          <w:sz w:val="16"/>
          <w:szCs w:val="16"/>
        </w:rPr>
        <w:tab/>
        <w:t>Acquisitive D Reorganizations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70</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Dana A. Lasley </w:t>
      </w:r>
    </w:p>
    <w:p w:rsidR="008944CA" w:rsidRPr="00D37F9F" w:rsidRDefault="008944CA" w:rsidP="008944CA">
      <w:pPr>
        <w:tabs>
          <w:tab w:val="left" w:pos="-1440"/>
          <w:tab w:val="left" w:pos="-720"/>
        </w:tabs>
        <w:suppressAutoHyphens/>
        <w:rPr>
          <w:rFonts w:ascii="Arial" w:hAnsi="Arial" w:cs="Arial"/>
          <w:i/>
          <w:sz w:val="16"/>
          <w:szCs w:val="16"/>
        </w:rPr>
      </w:pPr>
      <w:r w:rsidRPr="00D37F9F">
        <w:rPr>
          <w:rFonts w:ascii="Arial" w:hAnsi="Arial" w:cs="Arial"/>
          <w:sz w:val="16"/>
          <w:szCs w:val="16"/>
        </w:rPr>
        <w:lastRenderedPageBreak/>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Emerson Electric Co.</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sz w:val="16"/>
          <w:szCs w:val="16"/>
        </w:rPr>
        <w:t xml:space="preserve">Eric Solomon </w:t>
      </w:r>
    </w:p>
    <w:p w:rsidR="008944CA" w:rsidRPr="00D37F9F" w:rsidRDefault="008944CA" w:rsidP="008944CA">
      <w:pPr>
        <w:tabs>
          <w:tab w:val="left" w:pos="-1440"/>
          <w:tab w:val="left" w:pos="-720"/>
        </w:tabs>
        <w:suppressAutoHyphens/>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EY</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Philip B. Wright </w:t>
      </w:r>
    </w:p>
    <w:p w:rsidR="008944CA" w:rsidRPr="00D37F9F" w:rsidRDefault="008944CA" w:rsidP="008944CA">
      <w:pPr>
        <w:tabs>
          <w:tab w:val="left" w:pos="-1440"/>
          <w:tab w:val="left" w:pos="-72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Bryan Cave LLP</w:t>
      </w:r>
    </w:p>
    <w:p w:rsidR="008944CA" w:rsidRPr="00D37F9F" w:rsidRDefault="008944CA" w:rsidP="008944CA">
      <w:pPr>
        <w:pStyle w:val="Header"/>
        <w:rPr>
          <w:rFonts w:ascii="Arial" w:hAnsi="Arial" w:cs="Arial"/>
          <w:b/>
          <w:bCs/>
          <w:i/>
          <w:iCs/>
          <w:sz w:val="16"/>
          <w:szCs w:val="16"/>
        </w:rPr>
      </w:pPr>
    </w:p>
    <w:p w:rsidR="008944CA" w:rsidRPr="00D37F9F" w:rsidRDefault="008944CA" w:rsidP="008944CA">
      <w:pPr>
        <w:kinsoku w:val="0"/>
        <w:overflowPunct w:val="0"/>
        <w:textAlignment w:val="baseline"/>
        <w:rPr>
          <w:rFonts w:ascii="Arial" w:hAnsi="Arial" w:cs="Arial"/>
          <w:bCs/>
          <w:sz w:val="16"/>
          <w:szCs w:val="16"/>
        </w:rPr>
      </w:pPr>
      <w:r w:rsidRPr="00D37F9F">
        <w:rPr>
          <w:rFonts w:ascii="Arial" w:hAnsi="Arial" w:cs="Arial"/>
          <w:bCs/>
          <w:sz w:val="16"/>
          <w:szCs w:val="16"/>
        </w:rPr>
        <w:t>162.</w:t>
      </w:r>
      <w:r w:rsidRPr="00D37F9F">
        <w:rPr>
          <w:rFonts w:ascii="Arial" w:hAnsi="Arial" w:cs="Arial"/>
          <w:bCs/>
          <w:sz w:val="16"/>
          <w:szCs w:val="16"/>
        </w:rPr>
        <w:tab/>
        <w:t>Bottoms Up: Tiered D Reorganizations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10</w:t>
      </w:r>
    </w:p>
    <w:p w:rsidR="008944CA" w:rsidRPr="00D37F9F" w:rsidRDefault="008944CA" w:rsidP="008944CA">
      <w:pPr>
        <w:kinsoku w:val="0"/>
        <w:overflowPunct w:val="0"/>
        <w:textAlignment w:val="baseline"/>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Benjamin M. Willis</w:t>
      </w:r>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BDO USA, LLP</w:t>
      </w:r>
    </w:p>
    <w:p w:rsidR="008944CA" w:rsidRPr="00D37F9F" w:rsidRDefault="008944CA" w:rsidP="008944CA">
      <w:pPr>
        <w:kinsoku w:val="0"/>
        <w:overflowPunct w:val="0"/>
        <w:textAlignment w:val="baseline"/>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 xml:space="preserve">Pat </w:t>
      </w:r>
      <w:proofErr w:type="spellStart"/>
      <w:r w:rsidRPr="00D37F9F">
        <w:rPr>
          <w:rFonts w:ascii="Arial" w:hAnsi="Arial" w:cs="Arial"/>
          <w:bCs/>
          <w:sz w:val="16"/>
          <w:szCs w:val="16"/>
        </w:rPr>
        <w:t>Grube</w:t>
      </w:r>
      <w:proofErr w:type="spellEnd"/>
    </w:p>
    <w:p w:rsidR="008944CA" w:rsidRPr="00D37F9F" w:rsidRDefault="008944CA" w:rsidP="008944CA">
      <w:pPr>
        <w:kinsoku w:val="0"/>
        <w:overflowPunct w:val="0"/>
        <w:textAlignment w:val="baseline"/>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Henry H. </w:t>
      </w:r>
      <w:proofErr w:type="spellStart"/>
      <w:r w:rsidRPr="00D37F9F">
        <w:rPr>
          <w:rFonts w:ascii="Arial" w:hAnsi="Arial" w:cs="Arial"/>
          <w:sz w:val="16"/>
          <w:szCs w:val="16"/>
        </w:rPr>
        <w:t>Miyares</w:t>
      </w:r>
      <w:proofErr w:type="spellEnd"/>
    </w:p>
    <w:p w:rsidR="008944CA" w:rsidRPr="00D37F9F" w:rsidRDefault="008944CA" w:rsidP="008944CA">
      <w:pPr>
        <w:kinsoku w:val="0"/>
        <w:overflowPunct w:val="0"/>
        <w:textAlignment w:val="baseline"/>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PwC</w:t>
      </w:r>
    </w:p>
    <w:p w:rsidR="008944CA" w:rsidRPr="00D37F9F" w:rsidRDefault="008944CA" w:rsidP="008944CA">
      <w:pPr>
        <w:rPr>
          <w:rFonts w:ascii="Arial" w:hAnsi="Arial" w:cs="Arial"/>
          <w:b/>
          <w:bCs/>
          <w:sz w:val="16"/>
          <w:szCs w:val="16"/>
        </w:rPr>
      </w:pPr>
    </w:p>
    <w:p w:rsidR="008944CA" w:rsidRPr="00D37F9F" w:rsidRDefault="008944CA" w:rsidP="008944CA">
      <w:pPr>
        <w:pStyle w:val="CommentText"/>
        <w:rPr>
          <w:rFonts w:ascii="Arial" w:hAnsi="Arial" w:cs="Arial"/>
          <w:sz w:val="16"/>
          <w:szCs w:val="16"/>
        </w:rPr>
      </w:pPr>
      <w:r w:rsidRPr="00D37F9F">
        <w:rPr>
          <w:rFonts w:ascii="Arial" w:hAnsi="Arial" w:cs="Arial"/>
          <w:sz w:val="16"/>
          <w:szCs w:val="16"/>
        </w:rPr>
        <w:t>163.</w:t>
      </w:r>
      <w:r w:rsidRPr="00D37F9F">
        <w:rPr>
          <w:rFonts w:ascii="Arial" w:hAnsi="Arial" w:cs="Arial"/>
          <w:sz w:val="16"/>
          <w:szCs w:val="16"/>
        </w:rPr>
        <w:tab/>
        <w:t>The Future of Acquisitive D Reorganizations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66</w:t>
      </w:r>
    </w:p>
    <w:p w:rsidR="008944CA" w:rsidRPr="00D37F9F" w:rsidRDefault="008944CA" w:rsidP="008944CA">
      <w:pPr>
        <w:pStyle w:val="CommentText"/>
        <w:tabs>
          <w:tab w:val="left" w:pos="720"/>
          <w:tab w:val="left" w:pos="1440"/>
          <w:tab w:val="left" w:pos="2160"/>
          <w:tab w:val="left" w:pos="2880"/>
          <w:tab w:val="left" w:pos="3600"/>
          <w:tab w:val="center" w:pos="4500"/>
        </w:tabs>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Michael L. Schultz</w:t>
      </w:r>
    </w:p>
    <w:p w:rsidR="008944CA" w:rsidRPr="00D37F9F" w:rsidRDefault="008944CA" w:rsidP="008944CA">
      <w:pPr>
        <w:pStyle w:val="Header"/>
        <w:rPr>
          <w:rFonts w:ascii="Arial" w:hAnsi="Arial" w:cs="Arial"/>
          <w:b/>
          <w:i/>
          <w:iCs/>
          <w:sz w:val="16"/>
          <w:szCs w:val="16"/>
        </w:rPr>
      </w:pPr>
    </w:p>
    <w:p w:rsidR="008944CA" w:rsidRPr="00D37F9F" w:rsidRDefault="008944CA" w:rsidP="008944CA">
      <w:pPr>
        <w:pStyle w:val="Subtitle"/>
        <w:suppressLineNumbers/>
        <w:spacing w:line="240" w:lineRule="auto"/>
        <w:jc w:val="left"/>
        <w:rPr>
          <w:rFonts w:ascii="Arial" w:hAnsi="Arial" w:cs="Arial"/>
          <w:sz w:val="16"/>
          <w:szCs w:val="16"/>
        </w:rPr>
      </w:pPr>
      <w:bookmarkStart w:id="14" w:name="_Toc85849116"/>
      <w:r w:rsidRPr="00D37F9F">
        <w:rPr>
          <w:rFonts w:ascii="Arial" w:hAnsi="Arial" w:cs="Arial"/>
          <w:bCs/>
          <w:sz w:val="16"/>
          <w:szCs w:val="16"/>
        </w:rPr>
        <w:t>163A.</w:t>
      </w:r>
      <w:r w:rsidRPr="00D37F9F">
        <w:rPr>
          <w:rFonts w:ascii="Arial" w:hAnsi="Arial" w:cs="Arial"/>
          <w:bCs/>
          <w:sz w:val="16"/>
          <w:szCs w:val="16"/>
        </w:rPr>
        <w:tab/>
      </w:r>
      <w:r w:rsidRPr="00D37F9F">
        <w:rPr>
          <w:rFonts w:ascii="Arial" w:hAnsi="Arial" w:cs="Arial"/>
          <w:sz w:val="16"/>
          <w:szCs w:val="16"/>
        </w:rPr>
        <w:t>Triple-Drop-and-Check</w:t>
      </w:r>
      <w:bookmarkEnd w:id="14"/>
      <w:r w:rsidRPr="00D37F9F">
        <w:rPr>
          <w:rFonts w:ascii="Arial" w:hAnsi="Arial" w:cs="Arial"/>
          <w:sz w:val="16"/>
          <w:szCs w:val="16"/>
        </w:rPr>
        <w:t xml:space="preserve"> Transactions: Reflections on the Interaction of the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66</w:t>
      </w:r>
    </w:p>
    <w:p w:rsidR="008944CA" w:rsidRPr="00D37F9F" w:rsidRDefault="008944CA" w:rsidP="008944CA">
      <w:pPr>
        <w:pStyle w:val="Subtitle"/>
        <w:suppressLineNumbers/>
        <w:spacing w:line="240" w:lineRule="auto"/>
        <w:ind w:firstLine="720"/>
        <w:jc w:val="left"/>
        <w:rPr>
          <w:rFonts w:ascii="Arial" w:hAnsi="Arial" w:cs="Arial"/>
          <w:sz w:val="16"/>
          <w:szCs w:val="16"/>
        </w:rPr>
      </w:pPr>
      <w:r w:rsidRPr="00D37F9F">
        <w:rPr>
          <w:rFonts w:ascii="Arial" w:hAnsi="Arial" w:cs="Arial"/>
          <w:sz w:val="16"/>
          <w:szCs w:val="16"/>
        </w:rPr>
        <w:t>All Boot “D” Reorganization Regulations with Revenue Ruling 78-130</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sz w:val="16"/>
          <w:szCs w:val="16"/>
        </w:rPr>
      </w:pPr>
      <w:r w:rsidRPr="00D37F9F">
        <w:rPr>
          <w:rFonts w:ascii="Arial" w:hAnsi="Arial" w:cs="Arial"/>
          <w:sz w:val="16"/>
          <w:szCs w:val="16"/>
          <w:vertAlign w:val="subscript"/>
        </w:rPr>
        <w:tab/>
      </w:r>
      <w:r w:rsidRPr="00D37F9F">
        <w:rPr>
          <w:rFonts w:ascii="Arial" w:hAnsi="Arial" w:cs="Arial"/>
          <w:sz w:val="16"/>
          <w:szCs w:val="16"/>
          <w:vertAlign w:val="subscript"/>
        </w:rPr>
        <w:tab/>
      </w:r>
      <w:r w:rsidRPr="00D37F9F">
        <w:rPr>
          <w:rFonts w:ascii="Arial" w:hAnsi="Arial" w:cs="Arial"/>
          <w:sz w:val="16"/>
          <w:szCs w:val="16"/>
          <w:vertAlign w:val="subscript"/>
        </w:rPr>
        <w:tab/>
      </w:r>
      <w:r w:rsidRPr="00D37F9F">
        <w:rPr>
          <w:rFonts w:ascii="Arial" w:hAnsi="Arial" w:cs="Arial"/>
          <w:sz w:val="16"/>
          <w:szCs w:val="16"/>
        </w:rPr>
        <w:t>Jerred G. Blanchard, Jr.</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i/>
          <w:sz w:val="16"/>
          <w:szCs w:val="16"/>
        </w:rPr>
      </w:pPr>
      <w:r w:rsidRPr="00D37F9F">
        <w:rPr>
          <w:rFonts w:ascii="Arial" w:hAnsi="Arial" w:cs="Arial"/>
          <w:sz w:val="16"/>
          <w:szCs w:val="16"/>
          <w:vertAlign w:val="subscript"/>
        </w:rPr>
        <w:tab/>
      </w:r>
      <w:r w:rsidRPr="00D37F9F">
        <w:rPr>
          <w:rFonts w:ascii="Arial" w:hAnsi="Arial" w:cs="Arial"/>
          <w:sz w:val="16"/>
          <w:szCs w:val="16"/>
          <w:vertAlign w:val="subscript"/>
        </w:rPr>
        <w:tab/>
      </w:r>
      <w:r w:rsidRPr="00D37F9F">
        <w:rPr>
          <w:rFonts w:ascii="Arial" w:hAnsi="Arial" w:cs="Arial"/>
          <w:i/>
          <w:sz w:val="16"/>
          <w:szCs w:val="16"/>
          <w:vertAlign w:val="subscript"/>
        </w:rPr>
        <w:tab/>
      </w:r>
      <w:r w:rsidRPr="00D37F9F">
        <w:rPr>
          <w:rFonts w:ascii="Arial" w:hAnsi="Arial" w:cs="Arial"/>
          <w:i/>
          <w:iCs/>
          <w:sz w:val="16"/>
          <w:szCs w:val="16"/>
        </w:rPr>
        <w:t>Baker &amp; McKenzie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163B.</w:t>
      </w:r>
      <w:r w:rsidRPr="00D37F9F">
        <w:rPr>
          <w:rFonts w:ascii="Arial" w:hAnsi="Arial" w:cs="Arial"/>
          <w:bCs/>
          <w:sz w:val="16"/>
          <w:szCs w:val="16"/>
        </w:rPr>
        <w:tab/>
        <w:t>Using Intercompany Debts as Assets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14</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roofErr w:type="gramStart"/>
      <w:r w:rsidRPr="00D37F9F">
        <w:rPr>
          <w:rFonts w:ascii="Arial" w:hAnsi="Arial" w:cs="Arial"/>
          <w:bCs/>
          <w:sz w:val="16"/>
          <w:szCs w:val="16"/>
        </w:rPr>
        <w:t>Jasper L. Cummings, Jr.</w:t>
      </w:r>
      <w:proofErr w:type="gramEnd"/>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Alston &amp; Bird LLP</w:t>
      </w:r>
    </w:p>
    <w:p w:rsidR="008944CA" w:rsidRPr="00D37F9F" w:rsidRDefault="008944CA" w:rsidP="008944CA">
      <w:pPr>
        <w:rPr>
          <w:rFonts w:ascii="Arial" w:hAnsi="Arial" w:cs="Arial"/>
          <w:bCs/>
          <w:sz w:val="16"/>
          <w:szCs w:val="16"/>
        </w:rPr>
      </w:pP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164.</w:t>
      </w:r>
      <w:r w:rsidRPr="00D37F9F">
        <w:rPr>
          <w:rFonts w:ascii="Arial" w:hAnsi="Arial" w:cs="Arial"/>
          <w:bCs/>
          <w:sz w:val="16"/>
          <w:szCs w:val="16"/>
        </w:rPr>
        <w:tab/>
        <w:t xml:space="preserve">Some Ado </w:t>
      </w:r>
      <w:proofErr w:type="gramStart"/>
      <w:r w:rsidRPr="00D37F9F">
        <w:rPr>
          <w:rFonts w:ascii="Arial" w:hAnsi="Arial" w:cs="Arial"/>
          <w:bCs/>
          <w:sz w:val="16"/>
          <w:szCs w:val="16"/>
        </w:rPr>
        <w:t>About</w:t>
      </w:r>
      <w:proofErr w:type="gramEnd"/>
      <w:r w:rsidRPr="00D37F9F">
        <w:rPr>
          <w:rFonts w:ascii="Arial" w:hAnsi="Arial" w:cs="Arial"/>
          <w:bCs/>
          <w:sz w:val="16"/>
          <w:szCs w:val="16"/>
        </w:rPr>
        <w:t xml:space="preserve"> A Nothing: Final F Reorganization Regulations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78</w:t>
      </w: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Michael J. Kliegman</w:t>
      </w:r>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 xml:space="preserve">Akin Gump Strauss </w:t>
      </w:r>
      <w:proofErr w:type="spellStart"/>
      <w:r w:rsidRPr="00D37F9F">
        <w:rPr>
          <w:rFonts w:ascii="Arial" w:hAnsi="Arial" w:cs="Arial"/>
          <w:i/>
          <w:sz w:val="16"/>
          <w:szCs w:val="16"/>
        </w:rPr>
        <w:t>Hauer</w:t>
      </w:r>
      <w:proofErr w:type="spellEnd"/>
      <w:r w:rsidRPr="00D37F9F">
        <w:rPr>
          <w:rFonts w:ascii="Arial" w:hAnsi="Arial" w:cs="Arial"/>
          <w:i/>
          <w:sz w:val="16"/>
          <w:szCs w:val="16"/>
        </w:rPr>
        <w:t xml:space="preserve"> &amp; Feld LLP</w:t>
      </w:r>
    </w:p>
    <w:p w:rsidR="008944CA" w:rsidRPr="00D37F9F" w:rsidRDefault="008944CA" w:rsidP="008944CA">
      <w:pPr>
        <w:autoSpaceDE w:val="0"/>
        <w:autoSpaceDN w:val="0"/>
        <w:adjustRightInd w:val="0"/>
        <w:ind w:left="1440" w:firstLine="720"/>
        <w:rPr>
          <w:rFonts w:ascii="Arial" w:hAnsi="Arial" w:cs="Arial"/>
          <w:bCs/>
          <w:sz w:val="16"/>
          <w:szCs w:val="16"/>
        </w:rPr>
      </w:pPr>
      <w:r w:rsidRPr="00D37F9F">
        <w:rPr>
          <w:rFonts w:ascii="Arial" w:hAnsi="Arial" w:cs="Arial"/>
          <w:bCs/>
          <w:sz w:val="16"/>
          <w:szCs w:val="16"/>
        </w:rPr>
        <w:t xml:space="preserve">Nancy Chen </w:t>
      </w:r>
    </w:p>
    <w:p w:rsidR="008944CA" w:rsidRPr="00D37F9F" w:rsidRDefault="008944CA" w:rsidP="008944CA">
      <w:pPr>
        <w:autoSpaceDE w:val="0"/>
        <w:autoSpaceDN w:val="0"/>
        <w:adjustRightInd w:val="0"/>
        <w:ind w:left="1440" w:firstLine="720"/>
        <w:rPr>
          <w:rFonts w:ascii="Arial" w:hAnsi="Arial" w:cs="Arial"/>
          <w:bCs/>
          <w:sz w:val="16"/>
          <w:szCs w:val="16"/>
        </w:rPr>
      </w:pPr>
      <w:r w:rsidRPr="00D37F9F">
        <w:rPr>
          <w:rFonts w:ascii="Arial" w:hAnsi="Arial" w:cs="Arial"/>
          <w:i/>
          <w:iCs/>
          <w:sz w:val="16"/>
          <w:szCs w:val="16"/>
        </w:rPr>
        <w:t>PwC</w:t>
      </w:r>
      <w:r w:rsidRPr="00D37F9F">
        <w:rPr>
          <w:rFonts w:ascii="Arial" w:hAnsi="Arial" w:cs="Arial"/>
          <w:bCs/>
          <w:sz w:val="16"/>
          <w:szCs w:val="16"/>
        </w:rPr>
        <w:tab/>
      </w:r>
    </w:p>
    <w:p w:rsidR="008944CA" w:rsidRPr="00D37F9F" w:rsidRDefault="008944CA" w:rsidP="008944CA">
      <w:pPr>
        <w:autoSpaceDE w:val="0"/>
        <w:autoSpaceDN w:val="0"/>
        <w:adjustRightInd w:val="0"/>
        <w:ind w:left="720" w:hanging="720"/>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164A.</w:t>
      </w:r>
      <w:r w:rsidRPr="00D37F9F">
        <w:rPr>
          <w:rFonts w:ascii="Arial" w:hAnsi="Arial" w:cs="Arial"/>
          <w:b/>
          <w:bCs/>
          <w:sz w:val="16"/>
          <w:szCs w:val="16"/>
        </w:rPr>
        <w:t xml:space="preserve"> </w:t>
      </w:r>
      <w:r w:rsidRPr="00D37F9F">
        <w:rPr>
          <w:rFonts w:ascii="Arial" w:hAnsi="Arial" w:cs="Arial"/>
          <w:b/>
          <w:bCs/>
          <w:sz w:val="16"/>
          <w:szCs w:val="16"/>
        </w:rPr>
        <w:tab/>
      </w:r>
      <w:r w:rsidRPr="00D37F9F">
        <w:rPr>
          <w:rFonts w:ascii="Arial" w:hAnsi="Arial" w:cs="Arial"/>
          <w:bCs/>
          <w:sz w:val="16"/>
          <w:szCs w:val="16"/>
        </w:rPr>
        <w:t>Stepping Out of Line</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12</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 xml:space="preserve">Benjamin M. Willis </w:t>
      </w:r>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BDO USA, LLP</w:t>
      </w:r>
    </w:p>
    <w:p w:rsidR="008944CA" w:rsidRPr="00D37F9F" w:rsidRDefault="008944CA" w:rsidP="008944CA">
      <w:pPr>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165.</w:t>
      </w:r>
      <w:r w:rsidRPr="00D37F9F">
        <w:rPr>
          <w:rFonts w:ascii="Arial" w:hAnsi="Arial" w:cs="Arial"/>
          <w:sz w:val="16"/>
          <w:szCs w:val="16"/>
        </w:rPr>
        <w:tab/>
        <w:t>Recent Developments in the Step Transaction Doctrine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104</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Mark J. Silverman</w:t>
      </w:r>
    </w:p>
    <w:p w:rsidR="008944CA" w:rsidRPr="00D37F9F" w:rsidRDefault="008944CA" w:rsidP="008944CA">
      <w:pPr>
        <w:pStyle w:val="CommentText"/>
        <w:autoSpaceDE w:val="0"/>
        <w:autoSpaceDN w:val="0"/>
        <w:adjustRightInd w:val="0"/>
        <w:ind w:left="2160"/>
        <w:rPr>
          <w:rFonts w:ascii="Arial" w:hAnsi="Arial" w:cs="Arial"/>
          <w:i/>
          <w:iCs/>
          <w:sz w:val="16"/>
          <w:szCs w:val="16"/>
        </w:rPr>
      </w:pPr>
      <w:r w:rsidRPr="00D37F9F">
        <w:rPr>
          <w:rFonts w:ascii="Arial" w:hAnsi="Arial" w:cs="Arial"/>
          <w:i/>
          <w:iCs/>
          <w:sz w:val="16"/>
          <w:szCs w:val="16"/>
        </w:rPr>
        <w:t>Steptoe &amp; Johnson LLP</w:t>
      </w:r>
    </w:p>
    <w:p w:rsidR="008944CA" w:rsidRPr="00D37F9F" w:rsidRDefault="008944CA" w:rsidP="008944CA">
      <w:pPr>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166.</w:t>
      </w:r>
      <w:r w:rsidRPr="00D37F9F">
        <w:rPr>
          <w:rFonts w:ascii="Arial" w:hAnsi="Arial" w:cs="Arial"/>
          <w:sz w:val="16"/>
          <w:szCs w:val="16"/>
        </w:rPr>
        <w:tab/>
        <w:t>Multiple Step Acquisitions: Dancing the Tax-Free Tango</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50</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Linda Z. Swartz*</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ind w:left="1440" w:firstLine="720"/>
        <w:rPr>
          <w:rFonts w:ascii="Arial" w:hAnsi="Arial" w:cs="Arial"/>
          <w:sz w:val="16"/>
          <w:szCs w:val="16"/>
        </w:rPr>
      </w:pPr>
      <w:proofErr w:type="spellStart"/>
      <w:r w:rsidRPr="00D37F9F">
        <w:rPr>
          <w:rFonts w:ascii="Arial" w:hAnsi="Arial" w:cs="Arial"/>
          <w:i/>
          <w:iCs/>
          <w:sz w:val="16"/>
          <w:szCs w:val="16"/>
        </w:rPr>
        <w:t>Cadwalader</w:t>
      </w:r>
      <w:proofErr w:type="spellEnd"/>
      <w:r w:rsidRPr="00D37F9F">
        <w:rPr>
          <w:rFonts w:ascii="Arial" w:hAnsi="Arial" w:cs="Arial"/>
          <w:i/>
          <w:iCs/>
          <w:sz w:val="16"/>
          <w:szCs w:val="16"/>
        </w:rPr>
        <w:t xml:space="preserve">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CommentText"/>
        <w:autoSpaceDE w:val="0"/>
        <w:autoSpaceDN w:val="0"/>
        <w:adjustRightInd w:val="0"/>
        <w:jc w:val="center"/>
        <w:rPr>
          <w:rFonts w:ascii="Arial" w:hAnsi="Arial" w:cs="Arial"/>
          <w:b/>
          <w:bCs/>
          <w:sz w:val="16"/>
          <w:szCs w:val="16"/>
          <w:u w:val="single"/>
        </w:rPr>
      </w:pPr>
      <w:r w:rsidRPr="00D37F9F">
        <w:rPr>
          <w:rFonts w:ascii="Arial" w:hAnsi="Arial" w:cs="Arial"/>
          <w:b/>
          <w:bCs/>
          <w:sz w:val="16"/>
          <w:szCs w:val="16"/>
          <w:u w:val="single"/>
        </w:rPr>
        <w:t>Volume 13</w:t>
      </w:r>
    </w:p>
    <w:p w:rsidR="008944CA" w:rsidRPr="00D37F9F" w:rsidRDefault="008944CA" w:rsidP="008944CA">
      <w:pPr>
        <w:pStyle w:val="CommentText"/>
        <w:autoSpaceDE w:val="0"/>
        <w:autoSpaceDN w:val="0"/>
        <w:adjustRightInd w:val="0"/>
        <w:jc w:val="center"/>
        <w:rPr>
          <w:rFonts w:ascii="Arial" w:hAnsi="Arial" w:cs="Arial"/>
          <w:b/>
          <w:bCs/>
          <w:sz w:val="16"/>
          <w:szCs w:val="16"/>
          <w:u w:val="single"/>
        </w:rPr>
      </w:pPr>
    </w:p>
    <w:p w:rsidR="008944CA" w:rsidRPr="00D37F9F" w:rsidRDefault="008944CA" w:rsidP="008944CA">
      <w:pPr>
        <w:rPr>
          <w:rFonts w:ascii="Arial" w:hAnsi="Arial" w:cs="Arial"/>
          <w:sz w:val="16"/>
          <w:szCs w:val="16"/>
        </w:rPr>
      </w:pPr>
      <w:r w:rsidRPr="00D37F9F">
        <w:rPr>
          <w:rFonts w:ascii="Arial" w:hAnsi="Arial" w:cs="Arial"/>
          <w:sz w:val="16"/>
          <w:szCs w:val="16"/>
        </w:rPr>
        <w:t>167.</w:t>
      </w:r>
      <w:r w:rsidRPr="00D37F9F">
        <w:rPr>
          <w:rFonts w:ascii="Arial" w:hAnsi="Arial" w:cs="Arial"/>
          <w:sz w:val="16"/>
          <w:szCs w:val="16"/>
        </w:rPr>
        <w:tab/>
        <w:t>Dethroning King Enterprises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72</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Jeffrey L. Kwall</w:t>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i/>
          <w:iCs/>
          <w:sz w:val="16"/>
          <w:szCs w:val="16"/>
        </w:rPr>
        <w:t>Loyola University Chicago School of Law</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Kristina Maynard</w:t>
      </w:r>
    </w:p>
    <w:p w:rsidR="008944CA" w:rsidRPr="00D37F9F" w:rsidRDefault="008944CA" w:rsidP="008944CA">
      <w:pPr>
        <w:pStyle w:val="CommentText"/>
        <w:autoSpaceDE w:val="0"/>
        <w:autoSpaceDN w:val="0"/>
        <w:adjustRightInd w:val="0"/>
        <w:ind w:left="2160"/>
        <w:rPr>
          <w:rFonts w:ascii="Arial" w:hAnsi="Arial" w:cs="Arial"/>
          <w:i/>
          <w:sz w:val="16"/>
          <w:szCs w:val="16"/>
        </w:rPr>
      </w:pPr>
      <w:r w:rsidRPr="00D37F9F">
        <w:rPr>
          <w:rFonts w:ascii="Arial" w:hAnsi="Arial" w:cs="Arial"/>
          <w:i/>
          <w:sz w:val="16"/>
          <w:szCs w:val="16"/>
        </w:rPr>
        <w:t>Honigman Miller Schwartz and Cohn LLP</w:t>
      </w:r>
    </w:p>
    <w:p w:rsidR="008944CA" w:rsidRPr="00D37F9F" w:rsidRDefault="008944CA" w:rsidP="008944CA">
      <w:pPr>
        <w:pStyle w:val="CommentText"/>
        <w:autoSpaceDE w:val="0"/>
        <w:autoSpaceDN w:val="0"/>
        <w:adjustRightInd w:val="0"/>
        <w:ind w:left="2160"/>
        <w:rPr>
          <w:rFonts w:ascii="Arial" w:hAnsi="Arial" w:cs="Arial"/>
          <w:i/>
          <w:i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168. </w:t>
      </w:r>
      <w:r w:rsidRPr="00D37F9F">
        <w:rPr>
          <w:rFonts w:ascii="Arial" w:hAnsi="Arial" w:cs="Arial"/>
          <w:bCs/>
          <w:sz w:val="16"/>
          <w:szCs w:val="16"/>
        </w:rPr>
        <w:tab/>
        <w:t xml:space="preserve">Another </w:t>
      </w:r>
      <w:proofErr w:type="spellStart"/>
      <w:r w:rsidRPr="00D37F9F">
        <w:rPr>
          <w:rFonts w:ascii="Arial" w:hAnsi="Arial" w:cs="Arial"/>
          <w:bCs/>
          <w:i/>
          <w:sz w:val="16"/>
          <w:szCs w:val="16"/>
        </w:rPr>
        <w:t>Kimbell</w:t>
      </w:r>
      <w:proofErr w:type="spellEnd"/>
      <w:r w:rsidRPr="00D37F9F">
        <w:rPr>
          <w:rFonts w:ascii="Arial" w:hAnsi="Arial" w:cs="Arial"/>
          <w:bCs/>
          <w:i/>
          <w:sz w:val="16"/>
          <w:szCs w:val="16"/>
        </w:rPr>
        <w:t>-Diamond</w:t>
      </w:r>
      <w:r w:rsidRPr="00D37F9F">
        <w:rPr>
          <w:rFonts w:ascii="Arial" w:hAnsi="Arial" w:cs="Arial"/>
          <w:bCs/>
          <w:sz w:val="16"/>
          <w:szCs w:val="16"/>
        </w:rPr>
        <w:t xml:space="preserve"> Article</w:t>
      </w:r>
      <w:proofErr w:type="gramStart"/>
      <w:r w:rsidRPr="00D37F9F">
        <w:rPr>
          <w:rFonts w:ascii="Arial" w:hAnsi="Arial" w:cs="Arial"/>
          <w:bCs/>
          <w:sz w:val="16"/>
          <w:szCs w:val="16"/>
        </w:rPr>
        <w:t>!</w:t>
      </w:r>
      <w:r w:rsidRPr="00D37F9F">
        <w:rPr>
          <w:rFonts w:ascii="Arial" w:hAnsi="Arial" w:cs="Arial"/>
          <w:bCs/>
          <w:sz w:val="16"/>
          <w:szCs w:val="16"/>
          <w:vertAlign w:val="superscript"/>
        </w:rPr>
        <w:t>^</w:t>
      </w:r>
      <w:proofErr w:type="gramEnd"/>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14</w:t>
      </w:r>
    </w:p>
    <w:p w:rsidR="008944CA" w:rsidRPr="00D37F9F" w:rsidRDefault="008944CA" w:rsidP="008944CA">
      <w:pPr>
        <w:ind w:left="1512" w:firstLine="648"/>
        <w:rPr>
          <w:rFonts w:ascii="Arial" w:hAnsi="Arial" w:cs="Arial"/>
          <w:bCs/>
          <w:sz w:val="16"/>
          <w:szCs w:val="16"/>
        </w:rPr>
      </w:pPr>
      <w:proofErr w:type="gramStart"/>
      <w:r w:rsidRPr="00D37F9F">
        <w:rPr>
          <w:rFonts w:ascii="Arial" w:hAnsi="Arial" w:cs="Arial"/>
          <w:bCs/>
          <w:sz w:val="16"/>
          <w:szCs w:val="16"/>
        </w:rPr>
        <w:t>Jasper L. Cummings, Jr.</w:t>
      </w:r>
      <w:proofErr w:type="gramEnd"/>
    </w:p>
    <w:p w:rsidR="008944CA" w:rsidRPr="00D37F9F" w:rsidRDefault="008944CA" w:rsidP="008944CA">
      <w:pPr>
        <w:ind w:left="1512" w:firstLine="648"/>
        <w:rPr>
          <w:rFonts w:ascii="Arial" w:hAnsi="Arial" w:cs="Arial"/>
          <w:bCs/>
          <w:i/>
          <w:sz w:val="16"/>
          <w:szCs w:val="16"/>
        </w:rPr>
      </w:pPr>
      <w:r w:rsidRPr="00D37F9F">
        <w:rPr>
          <w:rFonts w:ascii="Arial" w:hAnsi="Arial" w:cs="Arial"/>
          <w:bCs/>
          <w:i/>
          <w:sz w:val="16"/>
          <w:szCs w:val="16"/>
        </w:rPr>
        <w:t>Alston &amp; Bird LLP</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169.</w:t>
      </w:r>
      <w:r w:rsidRPr="00D37F9F">
        <w:rPr>
          <w:rFonts w:ascii="Arial" w:hAnsi="Arial" w:cs="Arial"/>
          <w:sz w:val="16"/>
          <w:szCs w:val="16"/>
        </w:rPr>
        <w:tab/>
        <w:t>Intentionally Disqualified Tax-Free Corporate Transactions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32</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Jeffrey T. Sheffield</w:t>
      </w:r>
    </w:p>
    <w:p w:rsidR="008944CA" w:rsidRPr="00D37F9F" w:rsidRDefault="008944CA" w:rsidP="008944CA">
      <w:pPr>
        <w:pStyle w:val="BodyMain"/>
        <w:spacing w:line="240" w:lineRule="auto"/>
        <w:ind w:firstLine="0"/>
        <w:rPr>
          <w:rFonts w:ascii="Arial" w:hAnsi="Arial" w:cs="Arial"/>
          <w:bCs/>
          <w:i/>
          <w:iCs/>
          <w:sz w:val="16"/>
          <w:szCs w:val="16"/>
          <w:lang w:val="nl-NL"/>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Cs/>
          <w:i/>
          <w:iCs/>
          <w:sz w:val="16"/>
          <w:szCs w:val="16"/>
          <w:lang w:val="nl-NL"/>
        </w:rPr>
        <w:t>Kirkland &amp; Ellis LLP</w:t>
      </w:r>
    </w:p>
    <w:p w:rsidR="008944CA" w:rsidRPr="00D37F9F" w:rsidRDefault="008944CA" w:rsidP="008944CA">
      <w:pPr>
        <w:pStyle w:val="BodyMain"/>
        <w:spacing w:line="240" w:lineRule="auto"/>
        <w:ind w:firstLine="0"/>
        <w:rPr>
          <w:rFonts w:ascii="Arial" w:hAnsi="Arial" w:cs="Arial"/>
          <w:b/>
          <w:bCs/>
          <w:iCs/>
          <w:sz w:val="16"/>
          <w:szCs w:val="16"/>
          <w:lang w:val="nl-NL"/>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170.</w:t>
      </w:r>
      <w:r w:rsidRPr="00D37F9F">
        <w:rPr>
          <w:rFonts w:ascii="Arial" w:hAnsi="Arial" w:cs="Arial"/>
          <w:sz w:val="16"/>
          <w:szCs w:val="16"/>
        </w:rPr>
        <w:tab/>
        <w:t>Busting Tax-Free Treatment</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34</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sz w:val="16"/>
          <w:szCs w:val="16"/>
        </w:rPr>
        <w:t>Suresh T. Advani</w:t>
      </w:r>
    </w:p>
    <w:p w:rsidR="008944CA" w:rsidRPr="00D37F9F" w:rsidRDefault="008944CA" w:rsidP="008944CA">
      <w:pPr>
        <w:pStyle w:val="BodyMain"/>
        <w:spacing w:line="240" w:lineRule="auto"/>
        <w:ind w:firstLine="0"/>
        <w:rPr>
          <w:rFonts w:ascii="Arial" w:hAnsi="Arial" w:cs="Arial"/>
          <w:i/>
          <w:iCs/>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i/>
          <w:iCs/>
          <w:sz w:val="16"/>
          <w:szCs w:val="16"/>
        </w:rPr>
        <w:t>Sidley Austin LLP</w:t>
      </w:r>
    </w:p>
    <w:p w:rsidR="008944CA" w:rsidRPr="00D37F9F" w:rsidRDefault="008944CA" w:rsidP="008944CA">
      <w:pPr>
        <w:pStyle w:val="BodyMain"/>
        <w:spacing w:line="240" w:lineRule="auto"/>
        <w:ind w:firstLine="0"/>
        <w:rPr>
          <w:rFonts w:ascii="Arial" w:hAnsi="Arial" w:cs="Arial"/>
          <w:i/>
          <w:iCs/>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roofErr w:type="gramStart"/>
      <w:r w:rsidRPr="00D37F9F">
        <w:rPr>
          <w:rFonts w:ascii="Arial" w:hAnsi="Arial" w:cs="Arial"/>
          <w:bCs/>
          <w:sz w:val="16"/>
          <w:szCs w:val="16"/>
        </w:rPr>
        <w:t>170A.</w:t>
      </w:r>
      <w:r w:rsidRPr="00D37F9F">
        <w:rPr>
          <w:rFonts w:ascii="Arial" w:hAnsi="Arial" w:cs="Arial"/>
          <w:bCs/>
          <w:sz w:val="16"/>
          <w:szCs w:val="16"/>
        </w:rPr>
        <w:tab/>
        <w:t>E&amp;P Allocation and Reorganizations?</w:t>
      </w:r>
      <w:proofErr w:type="gramEnd"/>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22</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proofErr w:type="gramStart"/>
      <w:r w:rsidRPr="00D37F9F">
        <w:rPr>
          <w:rFonts w:ascii="Arial" w:hAnsi="Arial" w:cs="Arial"/>
          <w:bCs/>
          <w:sz w:val="16"/>
          <w:szCs w:val="16"/>
        </w:rPr>
        <w:t>Jasper L. Cummings, Jr.</w:t>
      </w:r>
      <w:proofErr w:type="gramEnd"/>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Alston &amp; Bird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171.</w:t>
      </w:r>
      <w:r w:rsidRPr="00D37F9F">
        <w:rPr>
          <w:rFonts w:ascii="Arial" w:hAnsi="Arial" w:cs="Arial"/>
          <w:sz w:val="16"/>
          <w:szCs w:val="16"/>
        </w:rPr>
        <w:tab/>
        <w:t>Developments, Theories and Themes in Stock Basis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84</w:t>
      </w:r>
    </w:p>
    <w:p w:rsidR="008944CA" w:rsidRPr="00D37F9F" w:rsidRDefault="008944CA" w:rsidP="008944CA">
      <w:pPr>
        <w:rPr>
          <w:rFonts w:ascii="Arial" w:hAnsi="Arial" w:cs="Arial"/>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sz w:val="16"/>
          <w:szCs w:val="16"/>
        </w:rPr>
        <w:t>Gordon E. Warnke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rPr>
          <w:rFonts w:ascii="Arial" w:hAnsi="Arial" w:cs="Arial"/>
          <w:i/>
          <w:sz w:val="16"/>
          <w:szCs w:val="16"/>
        </w:rPr>
      </w:pPr>
    </w:p>
    <w:p w:rsidR="008944CA" w:rsidRPr="00D37F9F" w:rsidRDefault="008944CA" w:rsidP="008944CA">
      <w:pPr>
        <w:autoSpaceDE w:val="0"/>
        <w:autoSpaceDN w:val="0"/>
        <w:adjustRightInd w:val="0"/>
        <w:rPr>
          <w:rFonts w:ascii="Arial" w:hAnsi="Arial" w:cs="Arial"/>
          <w:sz w:val="16"/>
          <w:szCs w:val="16"/>
        </w:rPr>
      </w:pPr>
      <w:r w:rsidRPr="00D37F9F">
        <w:rPr>
          <w:rFonts w:ascii="Arial" w:hAnsi="Arial" w:cs="Arial"/>
          <w:sz w:val="16"/>
          <w:szCs w:val="16"/>
        </w:rPr>
        <w:t>171A.</w:t>
      </w:r>
      <w:r w:rsidRPr="00D37F9F">
        <w:rPr>
          <w:rFonts w:ascii="Arial" w:hAnsi="Arial" w:cs="Arial"/>
          <w:sz w:val="16"/>
          <w:szCs w:val="16"/>
        </w:rPr>
        <w:tab/>
        <w:t>Selecting the Right Target Basis Calculation for Your Basis Transfer Transaction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10</w:t>
      </w:r>
      <w:r w:rsidRPr="00D37F9F">
        <w:rPr>
          <w:rFonts w:ascii="Arial" w:hAnsi="Arial" w:cs="Arial"/>
          <w:sz w:val="16"/>
          <w:szCs w:val="16"/>
        </w:rPr>
        <w:tab/>
      </w:r>
    </w:p>
    <w:p w:rsidR="008944CA" w:rsidRPr="00D37F9F" w:rsidRDefault="008944CA" w:rsidP="008944CA">
      <w:pPr>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Juliane L. Keppler</w:t>
      </w:r>
    </w:p>
    <w:p w:rsidR="008944CA" w:rsidRPr="00D37F9F" w:rsidRDefault="008944CA" w:rsidP="008944CA">
      <w:pPr>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NASDAQ</w:t>
      </w:r>
    </w:p>
    <w:p w:rsidR="008944CA" w:rsidRPr="00D37F9F" w:rsidRDefault="008944CA" w:rsidP="008944CA">
      <w:pPr>
        <w:autoSpaceDE w:val="0"/>
        <w:autoSpaceDN w:val="0"/>
        <w:adjustRightInd w:val="0"/>
        <w:rPr>
          <w:rFonts w:ascii="Arial" w:hAnsi="Arial" w:cs="Arial"/>
          <w:b/>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proofErr w:type="gramStart"/>
      <w:r w:rsidRPr="00D37F9F">
        <w:rPr>
          <w:rFonts w:ascii="Arial" w:hAnsi="Arial" w:cs="Arial"/>
          <w:sz w:val="16"/>
          <w:szCs w:val="16"/>
        </w:rPr>
        <w:t>172 .</w:t>
      </w:r>
      <w:proofErr w:type="gramEnd"/>
      <w:r w:rsidRPr="00D37F9F">
        <w:rPr>
          <w:rFonts w:ascii="Arial" w:hAnsi="Arial" w:cs="Arial"/>
          <w:sz w:val="16"/>
          <w:szCs w:val="16"/>
        </w:rPr>
        <w:t xml:space="preserve"> </w:t>
      </w:r>
      <w:r w:rsidRPr="00D37F9F">
        <w:rPr>
          <w:rFonts w:ascii="Arial" w:hAnsi="Arial" w:cs="Arial"/>
          <w:sz w:val="16"/>
          <w:szCs w:val="16"/>
        </w:rPr>
        <w:tab/>
        <w:t>Allocation of Consideration and Allocation and Recovery of Basis in Transactions Involving Stock or Securities (PowerPoint slides)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78</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Jerred G. Blanchard, Jr.</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Baker &amp; McKenzie LLP</w:t>
      </w:r>
    </w:p>
    <w:p w:rsidR="008944CA" w:rsidRPr="00D37F9F" w:rsidRDefault="008944CA" w:rsidP="008944CA">
      <w:pPr>
        <w:pStyle w:val="CommentText"/>
        <w:autoSpaceDE w:val="0"/>
        <w:autoSpaceDN w:val="0"/>
        <w:adjustRightInd w:val="0"/>
        <w:rPr>
          <w:rFonts w:ascii="Arial" w:hAnsi="Arial" w:cs="Arial"/>
          <w:sz w:val="16"/>
          <w:szCs w:val="16"/>
        </w:rPr>
      </w:pPr>
    </w:p>
    <w:p w:rsidR="006E0F01" w:rsidRPr="00D37F9F" w:rsidRDefault="008944CA" w:rsidP="006E0F01">
      <w:pPr>
        <w:rPr>
          <w:rFonts w:ascii="Arial" w:hAnsi="Arial" w:cs="Arial"/>
          <w:sz w:val="16"/>
          <w:szCs w:val="16"/>
        </w:rPr>
      </w:pPr>
      <w:r w:rsidRPr="00D37F9F">
        <w:rPr>
          <w:rFonts w:ascii="Arial" w:hAnsi="Arial" w:cs="Arial"/>
          <w:bCs/>
          <w:sz w:val="16"/>
          <w:szCs w:val="16"/>
        </w:rPr>
        <w:t>173.</w:t>
      </w:r>
      <w:r w:rsidRPr="00D37F9F">
        <w:rPr>
          <w:rFonts w:ascii="Arial" w:hAnsi="Arial" w:cs="Arial"/>
          <w:bCs/>
          <w:sz w:val="16"/>
          <w:szCs w:val="16"/>
        </w:rPr>
        <w:tab/>
        <w:t>Plantation Patterns:  A Review of the Case Law and Open Issues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46</w:t>
      </w:r>
      <w:r w:rsidRPr="00D37F9F">
        <w:rPr>
          <w:rFonts w:ascii="Arial" w:hAnsi="Arial" w:cs="Arial"/>
          <w:b/>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Chayim D. Neubort*</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 xml:space="preserve">Weil, </w:t>
      </w:r>
      <w:proofErr w:type="spellStart"/>
      <w:r w:rsidRPr="00D37F9F">
        <w:rPr>
          <w:rFonts w:ascii="Arial" w:hAnsi="Arial" w:cs="Arial"/>
          <w:bCs/>
          <w:i/>
          <w:sz w:val="16"/>
          <w:szCs w:val="16"/>
        </w:rPr>
        <w:t>Gotshal</w:t>
      </w:r>
      <w:proofErr w:type="spellEnd"/>
      <w:r w:rsidRPr="00D37F9F">
        <w:rPr>
          <w:rFonts w:ascii="Arial" w:hAnsi="Arial" w:cs="Arial"/>
          <w:bCs/>
          <w:i/>
          <w:sz w:val="16"/>
          <w:szCs w:val="16"/>
        </w:rPr>
        <w:t xml:space="preserve"> &amp; </w:t>
      </w:r>
      <w:proofErr w:type="spellStart"/>
      <w:r w:rsidRPr="00D37F9F">
        <w:rPr>
          <w:rFonts w:ascii="Arial" w:hAnsi="Arial" w:cs="Arial"/>
          <w:bCs/>
          <w:i/>
          <w:sz w:val="16"/>
          <w:szCs w:val="16"/>
        </w:rPr>
        <w:t>Manges</w:t>
      </w:r>
      <w:proofErr w:type="spellEnd"/>
      <w:r w:rsidRPr="00D37F9F">
        <w:rPr>
          <w:rFonts w:ascii="Arial" w:hAnsi="Arial" w:cs="Arial"/>
          <w:bCs/>
          <w:i/>
          <w:sz w:val="16"/>
          <w:szCs w:val="16"/>
        </w:rPr>
        <w:t xml:space="preserve"> LLP</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b/>
          <w:bCs/>
          <w:sz w:val="16"/>
          <w:szCs w:val="16"/>
        </w:rPr>
      </w:pPr>
      <w:r w:rsidRPr="00D37F9F">
        <w:rPr>
          <w:rFonts w:ascii="Arial" w:hAnsi="Arial" w:cs="Arial"/>
          <w:sz w:val="16"/>
          <w:szCs w:val="16"/>
        </w:rPr>
        <w:t xml:space="preserve">174. </w:t>
      </w:r>
      <w:r w:rsidRPr="00D37F9F">
        <w:rPr>
          <w:rFonts w:ascii="Arial" w:hAnsi="Arial" w:cs="Arial"/>
          <w:sz w:val="16"/>
          <w:szCs w:val="16"/>
        </w:rPr>
        <w:tab/>
        <w:t>Tax Planning with Non-Compensatory Options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24</w:t>
      </w:r>
    </w:p>
    <w:p w:rsidR="008944CA" w:rsidRPr="00D37F9F" w:rsidRDefault="008944CA" w:rsidP="008944CA">
      <w:pPr>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 xml:space="preserve">Michael J. Kliegman </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Akin Gump Strauss </w:t>
      </w:r>
      <w:proofErr w:type="spellStart"/>
      <w:r w:rsidRPr="00D37F9F">
        <w:rPr>
          <w:rFonts w:ascii="Arial" w:hAnsi="Arial" w:cs="Arial"/>
          <w:i/>
          <w:iCs/>
          <w:sz w:val="16"/>
          <w:szCs w:val="16"/>
        </w:rPr>
        <w:t>Hauer</w:t>
      </w:r>
      <w:proofErr w:type="spellEnd"/>
      <w:r w:rsidRPr="00D37F9F">
        <w:rPr>
          <w:rFonts w:ascii="Arial" w:hAnsi="Arial" w:cs="Arial"/>
          <w:i/>
          <w:iCs/>
          <w:sz w:val="16"/>
          <w:szCs w:val="16"/>
        </w:rPr>
        <w:t xml:space="preserve"> &amp; Feld LLP</w:t>
      </w:r>
    </w:p>
    <w:p w:rsidR="008944CA" w:rsidRPr="00D37F9F" w:rsidRDefault="008944CA" w:rsidP="008944CA">
      <w:pPr>
        <w:rPr>
          <w:rFonts w:ascii="Arial" w:hAnsi="Arial" w:cs="Arial"/>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sz w:val="16"/>
          <w:szCs w:val="16"/>
        </w:rPr>
        <w:t>Peter Bentley</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MetLife, Inc.</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175.</w:t>
      </w:r>
      <w:r w:rsidRPr="00D37F9F">
        <w:rPr>
          <w:rFonts w:ascii="Arial" w:hAnsi="Arial" w:cs="Arial"/>
          <w:sz w:val="16"/>
          <w:szCs w:val="16"/>
        </w:rPr>
        <w:tab/>
        <w:t>Tax Treatment of Cashless Warrant Exercises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10</w:t>
      </w:r>
    </w:p>
    <w:p w:rsidR="008944CA" w:rsidRPr="00D37F9F" w:rsidRDefault="008944CA" w:rsidP="008944CA">
      <w:pPr>
        <w:ind w:left="1440"/>
        <w:rPr>
          <w:rFonts w:ascii="Arial" w:hAnsi="Arial" w:cs="Arial"/>
          <w:sz w:val="16"/>
          <w:szCs w:val="16"/>
        </w:rPr>
      </w:pPr>
      <w:r w:rsidRPr="00D37F9F">
        <w:rPr>
          <w:rFonts w:ascii="Arial" w:hAnsi="Arial" w:cs="Arial"/>
          <w:sz w:val="16"/>
          <w:szCs w:val="16"/>
        </w:rPr>
        <w:tab/>
        <w:t>Michael J. Kliegman</w:t>
      </w:r>
    </w:p>
    <w:p w:rsidR="008944CA" w:rsidRPr="00D37F9F" w:rsidRDefault="008944CA" w:rsidP="008944CA">
      <w:pPr>
        <w:ind w:left="1440"/>
        <w:rPr>
          <w:rFonts w:ascii="Arial" w:hAnsi="Arial" w:cs="Arial"/>
          <w:sz w:val="16"/>
          <w:szCs w:val="16"/>
        </w:rPr>
      </w:pPr>
      <w:r w:rsidRPr="00D37F9F">
        <w:rPr>
          <w:rFonts w:ascii="Arial" w:hAnsi="Arial" w:cs="Arial"/>
          <w:sz w:val="16"/>
          <w:szCs w:val="16"/>
        </w:rPr>
        <w:tab/>
      </w:r>
      <w:r w:rsidRPr="00D37F9F">
        <w:rPr>
          <w:rFonts w:ascii="Arial" w:hAnsi="Arial" w:cs="Arial"/>
          <w:i/>
          <w:iCs/>
          <w:sz w:val="16"/>
          <w:szCs w:val="16"/>
        </w:rPr>
        <w:t xml:space="preserve">Akin Gump Strauss </w:t>
      </w:r>
      <w:proofErr w:type="spellStart"/>
      <w:r w:rsidRPr="00D37F9F">
        <w:rPr>
          <w:rFonts w:ascii="Arial" w:hAnsi="Arial" w:cs="Arial"/>
          <w:i/>
          <w:iCs/>
          <w:sz w:val="16"/>
          <w:szCs w:val="16"/>
        </w:rPr>
        <w:t>Hauer</w:t>
      </w:r>
      <w:proofErr w:type="spellEnd"/>
      <w:r w:rsidRPr="00D37F9F">
        <w:rPr>
          <w:rFonts w:ascii="Arial" w:hAnsi="Arial" w:cs="Arial"/>
          <w:i/>
          <w:iCs/>
          <w:sz w:val="16"/>
          <w:szCs w:val="16"/>
        </w:rPr>
        <w:t xml:space="preserve"> &amp; Feld LLP</w:t>
      </w:r>
    </w:p>
    <w:p w:rsidR="008944CA" w:rsidRPr="00D37F9F" w:rsidRDefault="008944CA" w:rsidP="008944CA">
      <w:pPr>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b/>
          <w:sz w:val="16"/>
          <w:szCs w:val="16"/>
        </w:rPr>
      </w:pPr>
      <w:r w:rsidRPr="00D37F9F">
        <w:rPr>
          <w:rFonts w:ascii="Arial" w:hAnsi="Arial" w:cs="Arial"/>
          <w:sz w:val="16"/>
          <w:szCs w:val="16"/>
        </w:rPr>
        <w:t>176.</w:t>
      </w:r>
      <w:r w:rsidRPr="00D37F9F">
        <w:rPr>
          <w:rFonts w:ascii="Arial" w:hAnsi="Arial" w:cs="Arial"/>
          <w:sz w:val="16"/>
          <w:szCs w:val="16"/>
        </w:rPr>
        <w:tab/>
        <w:t>Exchanges of Warrants in Reorganizations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26</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sz w:val="16"/>
          <w:szCs w:val="16"/>
        </w:rPr>
        <w:t>R. David Wheat</w:t>
      </w:r>
    </w:p>
    <w:p w:rsidR="008944CA" w:rsidRPr="00D37F9F" w:rsidRDefault="008944CA" w:rsidP="008944CA">
      <w:pPr>
        <w:tabs>
          <w:tab w:val="left" w:pos="-1440"/>
          <w:tab w:val="left" w:pos="-720"/>
        </w:tabs>
        <w:suppressAutoHyphens/>
        <w:rPr>
          <w:rFonts w:ascii="Arial" w:hAnsi="Arial" w:cs="Arial"/>
          <w:bCs/>
          <w:i/>
          <w:iCs/>
          <w:sz w:val="16"/>
          <w:szCs w:val="16"/>
          <w:lang w:val="nl-NL"/>
        </w:rPr>
      </w:pPr>
      <w:r w:rsidRPr="00D37F9F">
        <w:rPr>
          <w:rFonts w:ascii="Arial" w:hAnsi="Arial" w:cs="Arial"/>
          <w:bCs/>
          <w:sz w:val="16"/>
          <w:szCs w:val="16"/>
          <w:lang w:val="nl-NL"/>
        </w:rPr>
        <w:tab/>
      </w:r>
      <w:r w:rsidRPr="00D37F9F">
        <w:rPr>
          <w:rFonts w:ascii="Arial" w:hAnsi="Arial" w:cs="Arial"/>
          <w:bCs/>
          <w:sz w:val="16"/>
          <w:szCs w:val="16"/>
          <w:lang w:val="nl-NL"/>
        </w:rPr>
        <w:tab/>
      </w:r>
      <w:r w:rsidRPr="00D37F9F">
        <w:rPr>
          <w:rFonts w:ascii="Arial" w:hAnsi="Arial" w:cs="Arial"/>
          <w:bCs/>
          <w:sz w:val="16"/>
          <w:szCs w:val="16"/>
          <w:lang w:val="nl-NL"/>
        </w:rPr>
        <w:tab/>
      </w:r>
      <w:r w:rsidRPr="00D37F9F">
        <w:rPr>
          <w:rFonts w:ascii="Arial" w:hAnsi="Arial" w:cs="Arial"/>
          <w:bCs/>
          <w:i/>
          <w:iCs/>
          <w:sz w:val="16"/>
          <w:szCs w:val="16"/>
          <w:lang w:val="nl-NL"/>
        </w:rPr>
        <w:t>Kirkland &amp; Ellis LLP</w:t>
      </w:r>
    </w:p>
    <w:p w:rsidR="008944CA" w:rsidRPr="00D37F9F" w:rsidRDefault="008944CA" w:rsidP="008944CA">
      <w:pPr>
        <w:rPr>
          <w:rFonts w:ascii="Arial" w:hAnsi="Arial" w:cs="Arial"/>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t>177.</w:t>
      </w:r>
      <w:r w:rsidRPr="00D37F9F">
        <w:rPr>
          <w:rFonts w:ascii="Arial" w:hAnsi="Arial" w:cs="Arial"/>
          <w:sz w:val="16"/>
          <w:szCs w:val="16"/>
        </w:rPr>
        <w:tab/>
        <w:t>New York State Bar Association Tax Section Letter Response:</w:t>
      </w:r>
    </w:p>
    <w:p w:rsidR="008944CA" w:rsidRPr="00D37F9F" w:rsidRDefault="008944CA" w:rsidP="008944CA">
      <w:pPr>
        <w:pStyle w:val="CommentText"/>
        <w:autoSpaceDE w:val="0"/>
        <w:autoSpaceDN w:val="0"/>
        <w:adjustRightInd w:val="0"/>
        <w:ind w:left="720"/>
        <w:rPr>
          <w:rFonts w:ascii="Arial" w:hAnsi="Arial" w:cs="Arial"/>
          <w:sz w:val="16"/>
          <w:szCs w:val="16"/>
        </w:rPr>
      </w:pPr>
      <w:r w:rsidRPr="00D37F9F">
        <w:rPr>
          <w:rFonts w:ascii="Arial" w:hAnsi="Arial" w:cs="Arial"/>
          <w:sz w:val="16"/>
          <w:szCs w:val="16"/>
        </w:rPr>
        <w:t>Request for Formal Guidance on the Tax Consequences of Warrant Exercises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10</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178.</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2</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179.</w:t>
      </w:r>
      <w:r w:rsidRPr="00D37F9F">
        <w:rPr>
          <w:rFonts w:ascii="Arial" w:hAnsi="Arial" w:cs="Arial"/>
          <w:sz w:val="16"/>
          <w:szCs w:val="16"/>
        </w:rPr>
        <w:tab/>
        <w:t>Special Considerations in the Mergers and Acquisitions of Regulated Investment Companies</w:t>
      </w:r>
      <w:r w:rsidRPr="00D37F9F">
        <w:rPr>
          <w:rFonts w:ascii="Arial" w:hAnsi="Arial" w:cs="Arial"/>
          <w:b/>
          <w:sz w:val="16"/>
          <w:szCs w:val="16"/>
          <w:vertAlign w:val="superscript"/>
        </w:rPr>
        <w:t>^</w:t>
      </w:r>
      <w:r w:rsidRPr="00D37F9F">
        <w:rPr>
          <w:rFonts w:ascii="Arial" w:hAnsi="Arial" w:cs="Arial"/>
          <w:sz w:val="16"/>
          <w:szCs w:val="16"/>
        </w:rPr>
        <w:tab/>
      </w:r>
      <w:r w:rsidRPr="00D37F9F">
        <w:rPr>
          <w:rFonts w:ascii="Arial" w:hAnsi="Arial" w:cs="Arial"/>
          <w:b/>
          <w:sz w:val="16"/>
          <w:szCs w:val="16"/>
        </w:rPr>
        <w:t>52</w:t>
      </w:r>
    </w:p>
    <w:p w:rsidR="008944CA" w:rsidRPr="00D37F9F" w:rsidRDefault="008944CA" w:rsidP="008944CA">
      <w:pPr>
        <w:rPr>
          <w:rFonts w:ascii="Arial" w:hAnsi="Arial" w:cs="Arial"/>
          <w:b/>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Wayne R. Strasbaugh</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numPr>
          <w:ilvl w:val="12"/>
          <w:numId w:val="0"/>
        </w:numPr>
        <w:tabs>
          <w:tab w:val="left" w:pos="2260"/>
        </w:tabs>
        <w:ind w:left="1080" w:firstLine="1080"/>
        <w:rPr>
          <w:rFonts w:ascii="Arial" w:hAnsi="Arial" w:cs="Arial"/>
          <w:i/>
          <w:iCs/>
          <w:sz w:val="16"/>
          <w:szCs w:val="16"/>
        </w:rPr>
      </w:pPr>
      <w:r w:rsidRPr="00D37F9F">
        <w:rPr>
          <w:rFonts w:ascii="Arial" w:hAnsi="Arial" w:cs="Arial"/>
          <w:i/>
          <w:iCs/>
          <w:sz w:val="16"/>
          <w:szCs w:val="16"/>
        </w:rPr>
        <w:t xml:space="preserve">Ballard </w:t>
      </w:r>
      <w:proofErr w:type="spellStart"/>
      <w:r w:rsidRPr="00D37F9F">
        <w:rPr>
          <w:rFonts w:ascii="Arial" w:hAnsi="Arial" w:cs="Arial"/>
          <w:i/>
          <w:iCs/>
          <w:sz w:val="16"/>
          <w:szCs w:val="16"/>
        </w:rPr>
        <w:t>Spahr</w:t>
      </w:r>
      <w:proofErr w:type="spellEnd"/>
      <w:r w:rsidRPr="00D37F9F">
        <w:rPr>
          <w:rFonts w:ascii="Arial" w:hAnsi="Arial" w:cs="Arial"/>
          <w:i/>
          <w:iCs/>
          <w:sz w:val="16"/>
          <w:szCs w:val="16"/>
        </w:rPr>
        <w:t xml:space="preserve"> LLP</w:t>
      </w:r>
    </w:p>
    <w:p w:rsidR="008944CA" w:rsidRPr="00D37F9F" w:rsidRDefault="008944CA" w:rsidP="008944CA">
      <w:pPr>
        <w:numPr>
          <w:ilvl w:val="12"/>
          <w:numId w:val="0"/>
        </w:numPr>
        <w:tabs>
          <w:tab w:val="left" w:pos="2260"/>
        </w:tabs>
        <w:rPr>
          <w:rFonts w:ascii="Arial" w:hAnsi="Arial" w:cs="Arial"/>
          <w:sz w:val="16"/>
          <w:szCs w:val="16"/>
        </w:rPr>
      </w:pPr>
    </w:p>
    <w:p w:rsidR="008944CA" w:rsidRPr="00D37F9F" w:rsidRDefault="008944CA" w:rsidP="008944CA">
      <w:pPr>
        <w:rPr>
          <w:rFonts w:ascii="Arial" w:hAnsi="Arial" w:cs="Arial"/>
          <w:b/>
          <w:sz w:val="16"/>
          <w:szCs w:val="16"/>
        </w:rPr>
      </w:pPr>
      <w:r w:rsidRPr="00D37F9F">
        <w:rPr>
          <w:rFonts w:ascii="Arial" w:hAnsi="Arial" w:cs="Arial"/>
          <w:sz w:val="16"/>
          <w:szCs w:val="16"/>
        </w:rPr>
        <w:t>180.</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rPr>
          <w:rFonts w:ascii="Arial" w:hAnsi="Arial" w:cs="Arial"/>
          <w:b/>
          <w:bCs/>
          <w:sz w:val="16"/>
          <w:szCs w:val="16"/>
        </w:rPr>
      </w:pPr>
    </w:p>
    <w:p w:rsidR="008944CA" w:rsidRPr="00D37F9F" w:rsidRDefault="008944CA" w:rsidP="008944CA">
      <w:pPr>
        <w:pStyle w:val="Heading7"/>
        <w:tabs>
          <w:tab w:val="clear" w:pos="-720"/>
          <w:tab w:val="left" w:pos="720"/>
        </w:tabs>
        <w:suppressAutoHyphens w:val="0"/>
        <w:ind w:left="0" w:firstLine="0"/>
        <w:rPr>
          <w:rFonts w:ascii="Arial" w:hAnsi="Arial" w:cs="Arial"/>
          <w:sz w:val="16"/>
          <w:szCs w:val="16"/>
        </w:rPr>
      </w:pPr>
      <w:r w:rsidRPr="00D37F9F">
        <w:rPr>
          <w:rFonts w:ascii="Arial" w:hAnsi="Arial" w:cs="Arial"/>
          <w:sz w:val="16"/>
          <w:szCs w:val="16"/>
        </w:rPr>
        <w:t xml:space="preserve">181. </w:t>
      </w:r>
      <w:r w:rsidRPr="00D37F9F">
        <w:rPr>
          <w:rFonts w:ascii="Arial" w:hAnsi="Arial" w:cs="Arial"/>
          <w:sz w:val="16"/>
          <w:szCs w:val="16"/>
        </w:rPr>
        <w:tab/>
        <w:t>REIT Mergers &amp; Acquisitions—Tax Consequences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26</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 xml:space="preserve">Barnet Phillips, IV </w:t>
      </w:r>
      <w:r w:rsidRPr="00D37F9F">
        <w:rPr>
          <w:rFonts w:ascii="Arial" w:hAnsi="Arial" w:cs="Arial"/>
          <w:iCs/>
          <w:spacing w:val="-3"/>
          <w:sz w:val="16"/>
          <w:szCs w:val="16"/>
        </w:rPr>
        <w:t>(Retired Partner)</w:t>
      </w:r>
    </w:p>
    <w:p w:rsidR="008944CA" w:rsidRPr="00D37F9F" w:rsidRDefault="008944CA" w:rsidP="008944CA">
      <w:pPr>
        <w:ind w:left="1440" w:firstLine="720"/>
        <w:rPr>
          <w:rFonts w:ascii="Arial" w:hAnsi="Arial" w:cs="Arial"/>
          <w:i/>
          <w:iCs/>
          <w:spacing w:val="-3"/>
          <w:sz w:val="16"/>
          <w:szCs w:val="16"/>
        </w:rPr>
      </w:pPr>
      <w:r w:rsidRPr="00D37F9F">
        <w:rPr>
          <w:rFonts w:ascii="Arial" w:hAnsi="Arial" w:cs="Arial"/>
          <w:i/>
          <w:iCs/>
          <w:spacing w:val="-3"/>
          <w:sz w:val="16"/>
          <w:szCs w:val="16"/>
        </w:rPr>
        <w:t xml:space="preserve">Skadden, Arps, Slate, Meagher &amp; </w:t>
      </w:r>
      <w:proofErr w:type="spellStart"/>
      <w:r w:rsidRPr="00D37F9F">
        <w:rPr>
          <w:rFonts w:ascii="Arial" w:hAnsi="Arial" w:cs="Arial"/>
          <w:i/>
          <w:iCs/>
          <w:spacing w:val="-3"/>
          <w:sz w:val="16"/>
          <w:szCs w:val="16"/>
        </w:rPr>
        <w:t>Flom</w:t>
      </w:r>
      <w:proofErr w:type="spellEnd"/>
      <w:r w:rsidRPr="00D37F9F">
        <w:rPr>
          <w:rFonts w:ascii="Arial" w:hAnsi="Arial" w:cs="Arial"/>
          <w:i/>
          <w:iCs/>
          <w:spacing w:val="-3"/>
          <w:sz w:val="16"/>
          <w:szCs w:val="16"/>
        </w:rPr>
        <w:t xml:space="preserve"> LLP </w:t>
      </w:r>
    </w:p>
    <w:p w:rsidR="008944CA" w:rsidRPr="00D37F9F" w:rsidRDefault="008944CA" w:rsidP="008944CA">
      <w:pPr>
        <w:numPr>
          <w:ilvl w:val="12"/>
          <w:numId w:val="0"/>
        </w:numPr>
        <w:tabs>
          <w:tab w:val="left" w:pos="-1440"/>
          <w:tab w:val="left" w:pos="-720"/>
        </w:tabs>
        <w:suppressAutoHyphens/>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182.</w:t>
      </w:r>
      <w:r w:rsidRPr="00D37F9F">
        <w:rPr>
          <w:rFonts w:ascii="Arial" w:hAnsi="Arial" w:cs="Arial"/>
          <w:sz w:val="16"/>
          <w:szCs w:val="16"/>
        </w:rPr>
        <w:tab/>
        <w:t>Taxation of Real Estate Investment Trusts and Shareholders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86</w:t>
      </w:r>
    </w:p>
    <w:p w:rsidR="008944CA" w:rsidRPr="00D37F9F" w:rsidRDefault="008944CA" w:rsidP="008944CA">
      <w:pPr>
        <w:ind w:left="2160"/>
        <w:rPr>
          <w:rFonts w:ascii="Arial" w:hAnsi="Arial" w:cs="Arial"/>
          <w:b/>
          <w:bCs/>
          <w:sz w:val="16"/>
          <w:szCs w:val="16"/>
        </w:rPr>
      </w:pPr>
      <w:r w:rsidRPr="00D37F9F">
        <w:rPr>
          <w:rFonts w:ascii="Arial" w:hAnsi="Arial" w:cs="Arial"/>
          <w:sz w:val="16"/>
          <w:szCs w:val="16"/>
        </w:rPr>
        <w:t>Stephen L. Feldman, Retired Partner</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ind w:left="2160"/>
        <w:rPr>
          <w:rFonts w:ascii="Arial" w:hAnsi="Arial" w:cs="Arial"/>
          <w:sz w:val="16"/>
          <w:szCs w:val="16"/>
        </w:rPr>
      </w:pPr>
      <w:r w:rsidRPr="00D37F9F">
        <w:rPr>
          <w:rFonts w:ascii="Arial" w:hAnsi="Arial" w:cs="Arial"/>
          <w:sz w:val="16"/>
          <w:szCs w:val="16"/>
        </w:rPr>
        <w:t xml:space="preserve">Shane M. Shelley </w:t>
      </w:r>
    </w:p>
    <w:p w:rsidR="008944CA" w:rsidRPr="00D37F9F" w:rsidRDefault="008944CA" w:rsidP="008944CA">
      <w:pPr>
        <w:pStyle w:val="CommentText"/>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 xml:space="preserve">Morrison &amp; </w:t>
      </w:r>
      <w:proofErr w:type="spellStart"/>
      <w:r w:rsidRPr="00D37F9F">
        <w:rPr>
          <w:rFonts w:ascii="Arial" w:hAnsi="Arial" w:cs="Arial"/>
          <w:i/>
          <w:iCs/>
          <w:sz w:val="16"/>
          <w:szCs w:val="16"/>
        </w:rPr>
        <w:t>Foerster</w:t>
      </w:r>
      <w:proofErr w:type="spellEnd"/>
      <w:r w:rsidRPr="00D37F9F">
        <w:rPr>
          <w:rFonts w:ascii="Arial" w:hAnsi="Arial" w:cs="Arial"/>
          <w:i/>
          <w:iCs/>
          <w:sz w:val="16"/>
          <w:szCs w:val="16"/>
        </w:rPr>
        <w:t xml:space="preserve">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182A.</w:t>
      </w:r>
      <w:r w:rsidRPr="00D37F9F">
        <w:rPr>
          <w:rFonts w:ascii="Arial" w:hAnsi="Arial" w:cs="Arial"/>
          <w:bCs/>
          <w:sz w:val="16"/>
          <w:szCs w:val="16"/>
        </w:rPr>
        <w:tab/>
        <w:t>Determining U.S. Real Property Holding Corporation Status</w:t>
      </w:r>
      <w:r w:rsidRPr="00D37F9F">
        <w:rPr>
          <w:rFonts w:ascii="Arial" w:hAnsi="Arial" w:cs="Arial"/>
          <w:bCs/>
          <w:sz w:val="16"/>
          <w:szCs w:val="16"/>
          <w:vertAlign w:val="superscript"/>
        </w:rPr>
        <w:t>^</w:t>
      </w:r>
      <w:r w:rsidRPr="00D37F9F">
        <w:rPr>
          <w:rFonts w:ascii="Arial" w:hAnsi="Arial" w:cs="Arial"/>
          <w:bCs/>
          <w:sz w:val="16"/>
          <w:szCs w:val="16"/>
          <w:vertAlign w:val="superscript"/>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14</w:t>
      </w: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Victor Hollender</w:t>
      </w:r>
    </w:p>
    <w:p w:rsidR="008944CA" w:rsidRPr="00D37F9F" w:rsidRDefault="008944CA" w:rsidP="008944CA">
      <w:pPr>
        <w:tabs>
          <w:tab w:val="left" w:pos="-1440"/>
          <w:tab w:val="left" w:pos="-720"/>
          <w:tab w:val="left" w:pos="0"/>
        </w:tabs>
        <w:suppressAutoHyphens/>
        <w:ind w:left="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Skadden, Arps, Slate, Meagher &amp; </w:t>
      </w:r>
      <w:proofErr w:type="spellStart"/>
      <w:r w:rsidRPr="00D37F9F">
        <w:rPr>
          <w:rFonts w:ascii="Arial" w:hAnsi="Arial" w:cs="Arial"/>
          <w:i/>
          <w:iCs/>
          <w:sz w:val="16"/>
          <w:szCs w:val="16"/>
        </w:rPr>
        <w:t>Flom</w:t>
      </w:r>
      <w:proofErr w:type="spellEnd"/>
      <w:r w:rsidRPr="00D37F9F">
        <w:rPr>
          <w:rFonts w:ascii="Arial" w:hAnsi="Arial" w:cs="Arial"/>
          <w:i/>
          <w:iCs/>
          <w:sz w:val="16"/>
          <w:szCs w:val="16"/>
        </w:rPr>
        <w:t xml:space="preserve"> LLP</w:t>
      </w:r>
      <w:r w:rsidRPr="00D37F9F">
        <w:rPr>
          <w:rFonts w:ascii="Arial" w:hAnsi="Arial" w:cs="Arial"/>
          <w:sz w:val="16"/>
          <w:szCs w:val="16"/>
        </w:rPr>
        <w:t xml:space="preserve"> </w:t>
      </w: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sz w:val="16"/>
          <w:szCs w:val="16"/>
        </w:rPr>
        <w:t>Alicia Beyer</w:t>
      </w:r>
    </w:p>
    <w:p w:rsidR="008944CA" w:rsidRPr="00D37F9F" w:rsidRDefault="008944CA" w:rsidP="008944CA">
      <w:pPr>
        <w:autoSpaceDE w:val="0"/>
        <w:autoSpaceDN w:val="0"/>
        <w:adjustRightInd w:val="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Perkins Coie LLP</w:t>
      </w:r>
    </w:p>
    <w:p w:rsidR="008944CA" w:rsidRPr="00D37F9F" w:rsidRDefault="008944CA" w:rsidP="008944CA">
      <w:pPr>
        <w:autoSpaceDE w:val="0"/>
        <w:autoSpaceDN w:val="0"/>
        <w:adjustRightInd w:val="0"/>
        <w:rPr>
          <w:rFonts w:ascii="Arial" w:hAnsi="Arial" w:cs="Arial"/>
          <w:bCs/>
          <w:i/>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 xml:space="preserve">183. </w:t>
      </w:r>
      <w:r w:rsidRPr="00D37F9F">
        <w:rPr>
          <w:rFonts w:ascii="Arial" w:hAnsi="Arial" w:cs="Arial"/>
          <w:sz w:val="16"/>
          <w:szCs w:val="16"/>
        </w:rPr>
        <w:tab/>
        <w:t>Taking REITs Private: Selected Tax Issues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Scott L. Semer</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sz w:val="16"/>
          <w:szCs w:val="16"/>
        </w:rPr>
        <w:t>Torys</w:t>
      </w:r>
      <w:proofErr w:type="spellEnd"/>
      <w:r w:rsidRPr="00D37F9F">
        <w:rPr>
          <w:rFonts w:ascii="Arial" w:hAnsi="Arial" w:cs="Arial"/>
          <w:i/>
          <w:sz w:val="16"/>
          <w:szCs w:val="16"/>
        </w:rPr>
        <w:t xml:space="preserve"> LLP</w:t>
      </w:r>
    </w:p>
    <w:p w:rsidR="008944CA" w:rsidRPr="00D37F9F" w:rsidRDefault="008944CA" w:rsidP="008944CA">
      <w:pPr>
        <w:pStyle w:val="CommentText"/>
        <w:autoSpaceDE w:val="0"/>
        <w:autoSpaceDN w:val="0"/>
        <w:adjustRightInd w:val="0"/>
        <w:rPr>
          <w:rFonts w:ascii="Arial" w:hAnsi="Arial" w:cs="Arial"/>
          <w:sz w:val="16"/>
          <w:szCs w:val="16"/>
          <w:lang w:val="nl-NL"/>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lang w:val="nl-NL"/>
        </w:rPr>
        <w:t>Michele J. Alexander</w:t>
      </w:r>
    </w:p>
    <w:p w:rsidR="008944CA" w:rsidRPr="00D37F9F" w:rsidRDefault="008944CA" w:rsidP="008944CA">
      <w:pPr>
        <w:pStyle w:val="CommentText"/>
        <w:autoSpaceDE w:val="0"/>
        <w:autoSpaceDN w:val="0"/>
        <w:adjustRightInd w:val="0"/>
        <w:ind w:left="1440" w:firstLine="720"/>
        <w:rPr>
          <w:rFonts w:ascii="Arial" w:hAnsi="Arial" w:cs="Arial"/>
          <w:i/>
          <w:sz w:val="16"/>
          <w:szCs w:val="16"/>
          <w:lang w:val="nl-NL"/>
        </w:rPr>
      </w:pPr>
      <w:r w:rsidRPr="00D37F9F">
        <w:rPr>
          <w:rFonts w:ascii="Arial" w:hAnsi="Arial" w:cs="Arial"/>
          <w:i/>
          <w:sz w:val="16"/>
          <w:szCs w:val="16"/>
          <w:lang w:val="nl-NL"/>
        </w:rPr>
        <w:t>Bracewell LLP</w:t>
      </w:r>
    </w:p>
    <w:p w:rsidR="008944CA" w:rsidRPr="00D37F9F" w:rsidRDefault="008944CA" w:rsidP="008944CA">
      <w:pPr>
        <w:pStyle w:val="CommentText"/>
        <w:autoSpaceDE w:val="0"/>
        <w:autoSpaceDN w:val="0"/>
        <w:adjustRightInd w:val="0"/>
        <w:rPr>
          <w:rFonts w:ascii="Arial" w:hAnsi="Arial" w:cs="Arial"/>
          <w:sz w:val="16"/>
          <w:szCs w:val="16"/>
          <w:lang w:val="nl-NL"/>
        </w:rPr>
      </w:pPr>
    </w:p>
    <w:p w:rsidR="008944CA" w:rsidRPr="00D37F9F" w:rsidRDefault="008944CA" w:rsidP="008944CA">
      <w:pPr>
        <w:pStyle w:val="Header"/>
        <w:tabs>
          <w:tab w:val="clear" w:pos="4320"/>
          <w:tab w:val="clear" w:pos="8640"/>
          <w:tab w:val="right" w:pos="0"/>
        </w:tabs>
        <w:rPr>
          <w:rFonts w:ascii="Arial" w:hAnsi="Arial" w:cs="Arial"/>
          <w:bCs/>
          <w:sz w:val="16"/>
          <w:szCs w:val="16"/>
        </w:rPr>
      </w:pPr>
      <w:r w:rsidRPr="00D37F9F">
        <w:rPr>
          <w:rFonts w:ascii="Arial" w:hAnsi="Arial" w:cs="Arial"/>
          <w:bCs/>
          <w:sz w:val="16"/>
          <w:szCs w:val="16"/>
        </w:rPr>
        <w:t>183A.</w:t>
      </w:r>
      <w:r w:rsidRPr="00D37F9F">
        <w:rPr>
          <w:rFonts w:ascii="Arial" w:hAnsi="Arial" w:cs="Arial"/>
          <w:bCs/>
          <w:sz w:val="16"/>
          <w:szCs w:val="16"/>
        </w:rPr>
        <w:tab/>
        <w:t>Private REITs in the Public Sphere</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82</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Jonathan R. Talansky</w:t>
      </w:r>
      <w:r w:rsidRPr="00D37F9F">
        <w:rPr>
          <w:rFonts w:ascii="Arial" w:hAnsi="Arial" w:cs="Arial"/>
          <w:bCs/>
          <w:sz w:val="16"/>
          <w:szCs w:val="16"/>
        </w:rPr>
        <w:br/>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proofErr w:type="gramStart"/>
      <w:r w:rsidRPr="00D37F9F">
        <w:rPr>
          <w:rFonts w:ascii="Arial" w:hAnsi="Arial" w:cs="Arial"/>
          <w:bCs/>
          <w:i/>
          <w:sz w:val="16"/>
          <w:szCs w:val="16"/>
        </w:rPr>
        <w:t>King &amp;</w:t>
      </w:r>
      <w:proofErr w:type="gramEnd"/>
      <w:r w:rsidRPr="00D37F9F">
        <w:rPr>
          <w:rFonts w:ascii="Arial" w:hAnsi="Arial" w:cs="Arial"/>
          <w:bCs/>
          <w:i/>
          <w:sz w:val="16"/>
          <w:szCs w:val="16"/>
        </w:rPr>
        <w:t xml:space="preserve"> Spalding</w:t>
      </w:r>
      <w:r w:rsidRPr="00D37F9F">
        <w:rPr>
          <w:rFonts w:ascii="Arial" w:hAnsi="Arial" w:cs="Arial"/>
          <w:bCs/>
          <w:i/>
          <w:sz w:val="16"/>
          <w:szCs w:val="16"/>
        </w:rPr>
        <w:br/>
      </w:r>
    </w:p>
    <w:p w:rsidR="008944CA" w:rsidRPr="00D37F9F" w:rsidRDefault="008944CA" w:rsidP="008944CA">
      <w:pPr>
        <w:rPr>
          <w:rFonts w:ascii="Arial" w:hAnsi="Arial" w:cs="Arial"/>
          <w:bCs/>
          <w:sz w:val="16"/>
          <w:szCs w:val="16"/>
        </w:rPr>
      </w:pPr>
      <w:r w:rsidRPr="00D37F9F">
        <w:rPr>
          <w:rFonts w:ascii="Arial" w:hAnsi="Arial" w:cs="Arial"/>
          <w:bCs/>
          <w:sz w:val="16"/>
          <w:szCs w:val="16"/>
        </w:rPr>
        <w:t>184.</w:t>
      </w:r>
      <w:r w:rsidRPr="00D37F9F">
        <w:rPr>
          <w:rFonts w:ascii="Arial" w:hAnsi="Arial" w:cs="Arial"/>
          <w:bCs/>
          <w:sz w:val="16"/>
          <w:szCs w:val="16"/>
        </w:rPr>
        <w:tab/>
        <w:t>Tax Issues in M&amp;A Transactions Involving Insurance Companies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56</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Jessica Hough</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William Alexander</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Cliff Gross</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 xml:space="preserve">Skadden, Arps, Slate, Meagher &amp; </w:t>
      </w:r>
      <w:proofErr w:type="spellStart"/>
      <w:r w:rsidRPr="00D37F9F">
        <w:rPr>
          <w:rFonts w:ascii="Arial" w:hAnsi="Arial" w:cs="Arial"/>
          <w:bCs/>
          <w:i/>
          <w:sz w:val="16"/>
          <w:szCs w:val="16"/>
        </w:rPr>
        <w:t>Flom</w:t>
      </w:r>
      <w:proofErr w:type="spellEnd"/>
      <w:r w:rsidRPr="00D37F9F">
        <w:rPr>
          <w:rFonts w:ascii="Arial" w:hAnsi="Arial" w:cs="Arial"/>
          <w:bCs/>
          <w:i/>
          <w:sz w:val="16"/>
          <w:szCs w:val="16"/>
        </w:rPr>
        <w:t xml:space="preserve"> LLP</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lastRenderedPageBreak/>
        <w:t>184A.</w:t>
      </w:r>
      <w:r w:rsidRPr="00D37F9F">
        <w:rPr>
          <w:rFonts w:ascii="Arial" w:hAnsi="Arial" w:cs="Arial"/>
          <w:bCs/>
          <w:sz w:val="16"/>
          <w:szCs w:val="16"/>
        </w:rPr>
        <w:tab/>
        <w:t>Insurance Tax Issues in Mergers and Acquisitions:</w:t>
      </w:r>
    </w:p>
    <w:p w:rsidR="008944CA" w:rsidRPr="00D37F9F" w:rsidRDefault="008944CA" w:rsidP="008944CA">
      <w:pPr>
        <w:autoSpaceDE w:val="0"/>
        <w:autoSpaceDN w:val="0"/>
        <w:adjustRightInd w:val="0"/>
        <w:ind w:left="720"/>
        <w:rPr>
          <w:rFonts w:ascii="Arial" w:hAnsi="Arial" w:cs="Arial"/>
          <w:bCs/>
          <w:sz w:val="16"/>
          <w:szCs w:val="16"/>
        </w:rPr>
      </w:pPr>
      <w:r w:rsidRPr="00D37F9F">
        <w:rPr>
          <w:rFonts w:ascii="Arial" w:hAnsi="Arial" w:cs="Arial"/>
          <w:bCs/>
          <w:sz w:val="16"/>
          <w:szCs w:val="16"/>
        </w:rPr>
        <w:t>Identifying and Preserving Value and Avoiding Subchapter L Surprises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52</w:t>
      </w: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Susan E. Seabrook</w:t>
      </w:r>
    </w:p>
    <w:p w:rsidR="008944CA" w:rsidRPr="00D37F9F" w:rsidRDefault="008944CA" w:rsidP="008944CA">
      <w:pPr>
        <w:autoSpaceDE w:val="0"/>
        <w:autoSpaceDN w:val="0"/>
        <w:adjustRightInd w:val="0"/>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iCs/>
          <w:sz w:val="16"/>
          <w:szCs w:val="16"/>
        </w:rPr>
        <w:t>Eversheds Sutherland (US) LLP</w:t>
      </w:r>
    </w:p>
    <w:p w:rsidR="008944CA" w:rsidRPr="00D37F9F" w:rsidRDefault="008944CA" w:rsidP="008944CA">
      <w:pPr>
        <w:autoSpaceDE w:val="0"/>
        <w:autoSpaceDN w:val="0"/>
        <w:adjustRightInd w:val="0"/>
        <w:ind w:left="720" w:hanging="720"/>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185.</w:t>
      </w:r>
      <w:r w:rsidRPr="00D37F9F">
        <w:rPr>
          <w:rFonts w:ascii="Arial" w:hAnsi="Arial" w:cs="Arial"/>
          <w:bCs/>
          <w:sz w:val="16"/>
          <w:szCs w:val="16"/>
        </w:rPr>
        <w:tab/>
        <w:t>RICs and the Retail Investor: A Marriage of Convenience or Necessity?</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64</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Stephen D. Fisher</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EY</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185A.</w:t>
      </w:r>
      <w:r w:rsidRPr="00D37F9F">
        <w:rPr>
          <w:rFonts w:ascii="Arial" w:hAnsi="Arial" w:cs="Arial"/>
          <w:bCs/>
          <w:sz w:val="16"/>
          <w:szCs w:val="16"/>
        </w:rPr>
        <w:tab/>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Corporation as Partner</w:t>
      </w:r>
    </w:p>
    <w:p w:rsidR="008944CA" w:rsidRPr="00D37F9F" w:rsidRDefault="008944CA" w:rsidP="008944CA">
      <w:pPr>
        <w:ind w:firstLine="720"/>
        <w:rPr>
          <w:rFonts w:ascii="Arial" w:hAnsi="Arial" w:cs="Arial"/>
          <w:bCs/>
          <w:sz w:val="16"/>
          <w:szCs w:val="16"/>
        </w:rPr>
      </w:pPr>
      <w:r w:rsidRPr="00D37F9F">
        <w:rPr>
          <w:rFonts w:ascii="Arial" w:hAnsi="Arial" w:cs="Arial"/>
          <w:bCs/>
          <w:sz w:val="16"/>
          <w:szCs w:val="16"/>
        </w:rPr>
        <w:t>Tax Reasons and Tax Effects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56</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roofErr w:type="gramStart"/>
      <w:r w:rsidRPr="00D37F9F">
        <w:rPr>
          <w:rFonts w:ascii="Arial" w:hAnsi="Arial" w:cs="Arial"/>
          <w:bCs/>
          <w:sz w:val="16"/>
          <w:szCs w:val="16"/>
        </w:rPr>
        <w:t>Jasper L. Cummings, Jr.</w:t>
      </w:r>
      <w:proofErr w:type="gramEnd"/>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 xml:space="preserve">Alston &amp; Bird LLP </w:t>
      </w:r>
    </w:p>
    <w:p w:rsidR="008944CA" w:rsidRPr="00D37F9F" w:rsidRDefault="008944CA" w:rsidP="008944CA">
      <w:pPr>
        <w:rPr>
          <w:rFonts w:ascii="Arial" w:hAnsi="Arial" w:cs="Arial"/>
          <w:b/>
          <w:bCs/>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185B.</w:t>
      </w:r>
      <w:r w:rsidRPr="00D37F9F">
        <w:rPr>
          <w:rFonts w:ascii="Arial" w:hAnsi="Arial" w:cs="Arial"/>
          <w:bCs/>
          <w:sz w:val="16"/>
          <w:szCs w:val="16"/>
        </w:rPr>
        <w:tab/>
        <w:t>New York State Bar Association Tax Section</w:t>
      </w:r>
      <w:r w:rsidRPr="00D37F9F">
        <w:rPr>
          <w:rFonts w:ascii="Arial" w:hAnsi="Arial" w:cs="Arial"/>
          <w:bCs/>
          <w:sz w:val="16"/>
          <w:szCs w:val="16"/>
        </w:rPr>
        <w:br/>
        <w:t>Report No. 1355 on Temporary and Proposed Regulations under Section 337(d) and Section 732(f)</w:t>
      </w:r>
      <w:r w:rsidRPr="00D37F9F">
        <w:rPr>
          <w:rFonts w:ascii="Arial" w:hAnsi="Arial" w:cs="Arial"/>
          <w:bCs/>
          <w:sz w:val="16"/>
          <w:szCs w:val="16"/>
        </w:rPr>
        <w:tab/>
      </w:r>
      <w:r w:rsidRPr="00D37F9F">
        <w:rPr>
          <w:rFonts w:ascii="Arial" w:hAnsi="Arial" w:cs="Arial"/>
          <w:b/>
          <w:bCs/>
          <w:sz w:val="16"/>
          <w:szCs w:val="16"/>
        </w:rPr>
        <w:t>32</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186.</w:t>
      </w:r>
      <w:r w:rsidRPr="00D37F9F">
        <w:rPr>
          <w:rFonts w:ascii="Arial" w:hAnsi="Arial" w:cs="Arial"/>
          <w:bCs/>
          <w:sz w:val="16"/>
          <w:szCs w:val="16"/>
        </w:rPr>
        <w:tab/>
        <w:t>Recent Developments Affecting Investors in Life Insurance</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80</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Robert A.N. Cudd</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roofErr w:type="spellStart"/>
      <w:r w:rsidRPr="00D37F9F">
        <w:rPr>
          <w:rFonts w:ascii="Arial" w:hAnsi="Arial" w:cs="Arial"/>
          <w:bCs/>
          <w:i/>
          <w:sz w:val="16"/>
          <w:szCs w:val="16"/>
        </w:rPr>
        <w:t>Polsinelli</w:t>
      </w:r>
      <w:proofErr w:type="spellEnd"/>
      <w:r w:rsidRPr="00D37F9F">
        <w:rPr>
          <w:rFonts w:ascii="Arial" w:hAnsi="Arial" w:cs="Arial"/>
          <w:bCs/>
          <w:i/>
          <w:sz w:val="16"/>
          <w:szCs w:val="16"/>
        </w:rPr>
        <w:t xml:space="preserve"> PC</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Michelle M. Jewett</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proofErr w:type="spellStart"/>
      <w:r w:rsidRPr="00D37F9F">
        <w:rPr>
          <w:rFonts w:ascii="Arial" w:hAnsi="Arial" w:cs="Arial"/>
          <w:bCs/>
          <w:i/>
          <w:sz w:val="16"/>
          <w:szCs w:val="16"/>
        </w:rPr>
        <w:t>Stroock</w:t>
      </w:r>
      <w:proofErr w:type="spellEnd"/>
      <w:r w:rsidRPr="00D37F9F">
        <w:rPr>
          <w:rFonts w:ascii="Arial" w:hAnsi="Arial" w:cs="Arial"/>
          <w:bCs/>
          <w:i/>
          <w:sz w:val="16"/>
          <w:szCs w:val="16"/>
        </w:rPr>
        <w:t xml:space="preserve"> &amp; </w:t>
      </w:r>
      <w:proofErr w:type="spellStart"/>
      <w:r w:rsidRPr="00D37F9F">
        <w:rPr>
          <w:rFonts w:ascii="Arial" w:hAnsi="Arial" w:cs="Arial"/>
          <w:bCs/>
          <w:i/>
          <w:sz w:val="16"/>
          <w:szCs w:val="16"/>
        </w:rPr>
        <w:t>Stroock</w:t>
      </w:r>
      <w:proofErr w:type="spellEnd"/>
      <w:r w:rsidRPr="00D37F9F">
        <w:rPr>
          <w:rFonts w:ascii="Arial" w:hAnsi="Arial" w:cs="Arial"/>
          <w:bCs/>
          <w:i/>
          <w:sz w:val="16"/>
          <w:szCs w:val="16"/>
        </w:rPr>
        <w:t xml:space="preserve"> &amp; </w:t>
      </w:r>
      <w:proofErr w:type="spellStart"/>
      <w:r w:rsidRPr="00D37F9F">
        <w:rPr>
          <w:rFonts w:ascii="Arial" w:hAnsi="Arial" w:cs="Arial"/>
          <w:bCs/>
          <w:i/>
          <w:sz w:val="16"/>
          <w:szCs w:val="16"/>
        </w:rPr>
        <w:t>Lavan</w:t>
      </w:r>
      <w:proofErr w:type="spellEnd"/>
      <w:r w:rsidRPr="00D37F9F">
        <w:rPr>
          <w:rFonts w:ascii="Arial" w:hAnsi="Arial" w:cs="Arial"/>
          <w:bCs/>
          <w:i/>
          <w:sz w:val="16"/>
          <w:szCs w:val="16"/>
        </w:rPr>
        <w:t xml:space="preserve">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b/>
          <w:bCs/>
          <w:sz w:val="16"/>
          <w:szCs w:val="16"/>
        </w:rPr>
      </w:pPr>
      <w:r w:rsidRPr="00D37F9F">
        <w:rPr>
          <w:rFonts w:ascii="Arial" w:hAnsi="Arial" w:cs="Arial"/>
          <w:bCs/>
          <w:sz w:val="16"/>
          <w:szCs w:val="16"/>
        </w:rPr>
        <w:t>187.</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CommentText"/>
        <w:autoSpaceDE w:val="0"/>
        <w:autoSpaceDN w:val="0"/>
        <w:adjustRightInd w:val="0"/>
        <w:rPr>
          <w:rFonts w:ascii="Arial" w:hAnsi="Arial" w:cs="Arial"/>
          <w:b/>
          <w:bCs/>
          <w:sz w:val="16"/>
          <w:szCs w:val="16"/>
        </w:rPr>
      </w:pPr>
    </w:p>
    <w:p w:rsidR="008944CA" w:rsidRPr="00D37F9F" w:rsidRDefault="008944CA" w:rsidP="008944CA">
      <w:pPr>
        <w:pStyle w:val="Header"/>
        <w:jc w:val="center"/>
        <w:rPr>
          <w:rFonts w:ascii="Arial" w:hAnsi="Arial" w:cs="Arial"/>
          <w:b/>
          <w:bCs/>
          <w:sz w:val="16"/>
          <w:szCs w:val="16"/>
          <w:u w:val="single"/>
        </w:rPr>
      </w:pPr>
      <w:r w:rsidRPr="00D37F9F">
        <w:rPr>
          <w:rFonts w:ascii="Arial" w:hAnsi="Arial" w:cs="Arial"/>
          <w:b/>
          <w:bCs/>
          <w:sz w:val="16"/>
          <w:szCs w:val="16"/>
          <w:u w:val="single"/>
        </w:rPr>
        <w:t>Volume 14</w:t>
      </w:r>
    </w:p>
    <w:p w:rsidR="008944CA" w:rsidRPr="00D37F9F" w:rsidRDefault="008944CA" w:rsidP="008944CA">
      <w:pPr>
        <w:tabs>
          <w:tab w:val="left" w:pos="1624"/>
        </w:tabs>
        <w:rPr>
          <w:rFonts w:ascii="Arial" w:hAnsi="Arial" w:cs="Arial"/>
          <w:sz w:val="16"/>
          <w:szCs w:val="16"/>
        </w:rPr>
      </w:pP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188.</w:t>
      </w:r>
      <w:r w:rsidRPr="00D37F9F">
        <w:rPr>
          <w:rFonts w:ascii="Arial" w:hAnsi="Arial" w:cs="Arial"/>
          <w:bCs/>
          <w:color w:val="auto"/>
          <w:sz w:val="16"/>
          <w:szCs w:val="16"/>
        </w:rPr>
        <w:tab/>
        <w:t>Organizing the Corporate Venture</w:t>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
          <w:bCs/>
          <w:color w:val="auto"/>
          <w:sz w:val="16"/>
          <w:szCs w:val="16"/>
        </w:rPr>
        <w:t>542</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Jeffrey T. Sheffield</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i/>
          <w:iCs/>
          <w:color w:val="auto"/>
          <w:sz w:val="16"/>
          <w:szCs w:val="16"/>
        </w:rPr>
        <w:t>Kirkland &amp; Ellis LLP</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Christian E. Kimball</w:t>
      </w:r>
    </w:p>
    <w:p w:rsidR="008944CA" w:rsidRPr="00D37F9F" w:rsidRDefault="008944CA" w:rsidP="008944CA">
      <w:pPr>
        <w:pStyle w:val="BodyTextIndent3"/>
        <w:ind w:left="0"/>
        <w:jc w:val="both"/>
        <w:rPr>
          <w:rFonts w:ascii="Arial" w:hAnsi="Arial" w:cs="Arial"/>
          <w:b/>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i/>
          <w:color w:val="auto"/>
          <w:sz w:val="16"/>
          <w:szCs w:val="16"/>
        </w:rPr>
        <w:t>J</w:t>
      </w:r>
      <w:r w:rsidRPr="00D37F9F">
        <w:rPr>
          <w:rFonts w:ascii="Arial" w:hAnsi="Arial" w:cs="Arial"/>
          <w:bCs/>
          <w:i/>
          <w:iCs/>
          <w:color w:val="auto"/>
          <w:sz w:val="16"/>
          <w:szCs w:val="16"/>
        </w:rPr>
        <w:t xml:space="preserve">enner &amp; Block </w:t>
      </w:r>
      <w:r w:rsidRPr="00D37F9F">
        <w:rPr>
          <w:rFonts w:ascii="Arial" w:hAnsi="Arial" w:cs="Arial"/>
          <w:bCs/>
          <w:i/>
          <w:color w:val="auto"/>
          <w:sz w:val="16"/>
          <w:szCs w:val="16"/>
        </w:rPr>
        <w:t>LLP</w:t>
      </w:r>
      <w:r w:rsidRPr="00D37F9F">
        <w:rPr>
          <w:rFonts w:ascii="Arial" w:hAnsi="Arial" w:cs="Arial"/>
          <w:bCs/>
          <w:i/>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p>
    <w:p w:rsidR="008944CA" w:rsidRPr="00D37F9F" w:rsidRDefault="008944CA" w:rsidP="008944CA">
      <w:pPr>
        <w:pStyle w:val="BodyTextIndent3"/>
        <w:ind w:left="0"/>
        <w:rPr>
          <w:rFonts w:ascii="Arial" w:hAnsi="Arial" w:cs="Arial"/>
          <w:b/>
          <w:color w:val="auto"/>
          <w:sz w:val="16"/>
          <w:szCs w:val="16"/>
        </w:rPr>
      </w:pPr>
    </w:p>
    <w:p w:rsidR="008944CA" w:rsidRPr="00D37F9F" w:rsidRDefault="008944CA" w:rsidP="008944CA">
      <w:pPr>
        <w:pStyle w:val="CommentText"/>
        <w:rPr>
          <w:rFonts w:ascii="Arial" w:hAnsi="Arial" w:cs="Arial"/>
          <w:sz w:val="16"/>
          <w:szCs w:val="16"/>
        </w:rPr>
      </w:pPr>
      <w:r w:rsidRPr="00D37F9F">
        <w:rPr>
          <w:rFonts w:ascii="Arial" w:hAnsi="Arial" w:cs="Arial"/>
          <w:sz w:val="16"/>
          <w:szCs w:val="16"/>
        </w:rPr>
        <w:t xml:space="preserve">189. </w:t>
      </w:r>
      <w:r w:rsidRPr="00D37F9F">
        <w:rPr>
          <w:rFonts w:ascii="Arial" w:hAnsi="Arial" w:cs="Arial"/>
          <w:sz w:val="16"/>
          <w:szCs w:val="16"/>
        </w:rPr>
        <w:tab/>
        <w:t>Tax Planning for Section 351 Transactions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42</w:t>
      </w:r>
    </w:p>
    <w:p w:rsidR="008944CA" w:rsidRPr="00D37F9F" w:rsidRDefault="008944CA" w:rsidP="008944CA">
      <w:pPr>
        <w:pStyle w:val="CommentText"/>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 David Wheat</w:t>
      </w:r>
    </w:p>
    <w:p w:rsidR="008944CA" w:rsidRPr="00D37F9F" w:rsidRDefault="008944CA" w:rsidP="008944CA">
      <w:pPr>
        <w:pStyle w:val="CommentText"/>
        <w:rPr>
          <w:rFonts w:ascii="Arial" w:hAnsi="Arial" w:cs="Arial"/>
          <w:bCs/>
          <w:i/>
          <w:iCs/>
          <w:sz w:val="16"/>
          <w:szCs w:val="16"/>
          <w:lang w:val="nl-NL"/>
        </w:rPr>
      </w:pPr>
      <w:r w:rsidRPr="00D37F9F">
        <w:rPr>
          <w:rFonts w:ascii="Arial" w:hAnsi="Arial" w:cs="Arial"/>
          <w:bCs/>
          <w:sz w:val="16"/>
          <w:szCs w:val="16"/>
          <w:lang w:val="nl-NL"/>
        </w:rPr>
        <w:tab/>
      </w:r>
      <w:r w:rsidRPr="00D37F9F">
        <w:rPr>
          <w:rFonts w:ascii="Arial" w:hAnsi="Arial" w:cs="Arial"/>
          <w:bCs/>
          <w:sz w:val="16"/>
          <w:szCs w:val="16"/>
          <w:lang w:val="nl-NL"/>
        </w:rPr>
        <w:tab/>
      </w:r>
      <w:r w:rsidRPr="00D37F9F">
        <w:rPr>
          <w:rFonts w:ascii="Arial" w:hAnsi="Arial" w:cs="Arial"/>
          <w:bCs/>
          <w:sz w:val="16"/>
          <w:szCs w:val="16"/>
          <w:lang w:val="nl-NL"/>
        </w:rPr>
        <w:tab/>
      </w:r>
      <w:r w:rsidRPr="00D37F9F">
        <w:rPr>
          <w:rFonts w:ascii="Arial" w:hAnsi="Arial" w:cs="Arial"/>
          <w:bCs/>
          <w:i/>
          <w:iCs/>
          <w:sz w:val="16"/>
          <w:szCs w:val="16"/>
          <w:lang w:val="nl-NL"/>
        </w:rPr>
        <w:t>Kirkland &amp; Ellis LLP</w:t>
      </w:r>
    </w:p>
    <w:p w:rsidR="008944CA" w:rsidRPr="00D37F9F" w:rsidRDefault="008944CA" w:rsidP="008944CA">
      <w:pPr>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rPr>
          <w:rFonts w:ascii="Arial" w:hAnsi="Arial" w:cs="Arial"/>
          <w:b/>
          <w:bCs/>
          <w:sz w:val="16"/>
          <w:szCs w:val="16"/>
        </w:rPr>
      </w:pPr>
      <w:r w:rsidRPr="00D37F9F">
        <w:rPr>
          <w:rFonts w:ascii="Arial" w:hAnsi="Arial" w:cs="Arial"/>
          <w:bCs/>
          <w:sz w:val="16"/>
          <w:szCs w:val="16"/>
        </w:rPr>
        <w:t>190.</w:t>
      </w:r>
      <w:r w:rsidRPr="00D37F9F">
        <w:rPr>
          <w:rFonts w:ascii="Arial" w:hAnsi="Arial" w:cs="Arial"/>
          <w:bCs/>
          <w:sz w:val="16"/>
          <w:szCs w:val="16"/>
        </w:rPr>
        <w:tab/>
        <w:t>Transfers of Property to and Distributions and Redemption of Stock in Closely Held Corporations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
          <w:bCs/>
          <w:sz w:val="16"/>
          <w:szCs w:val="16"/>
        </w:rPr>
        <w:t>72</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C. Wells Hall III</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Nelson Mullins Riley &amp; Scarborough LLP</w:t>
      </w:r>
      <w:r w:rsidRPr="00D37F9F">
        <w:rPr>
          <w:rFonts w:ascii="Arial" w:hAnsi="Arial" w:cs="Arial"/>
          <w:bCs/>
          <w:i/>
          <w:sz w:val="16"/>
          <w:szCs w:val="16"/>
        </w:rPr>
        <w:br/>
      </w:r>
    </w:p>
    <w:p w:rsidR="008944CA" w:rsidRPr="00D37F9F" w:rsidRDefault="008944CA" w:rsidP="008944CA">
      <w:pPr>
        <w:rPr>
          <w:rFonts w:ascii="Arial" w:hAnsi="Arial" w:cs="Arial"/>
          <w:bCs/>
          <w:sz w:val="16"/>
          <w:szCs w:val="16"/>
        </w:rPr>
      </w:pPr>
      <w:r w:rsidRPr="00D37F9F">
        <w:rPr>
          <w:rFonts w:ascii="Arial" w:hAnsi="Arial" w:cs="Arial"/>
          <w:bCs/>
          <w:sz w:val="16"/>
          <w:szCs w:val="16"/>
        </w:rPr>
        <w:t>191.</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rPr>
          <w:rFonts w:ascii="Arial" w:hAnsi="Arial" w:cs="Arial"/>
          <w:sz w:val="16"/>
          <w:szCs w:val="16"/>
        </w:rPr>
      </w:pPr>
      <w:bookmarkStart w:id="15" w:name="OLE_LINK13"/>
    </w:p>
    <w:p w:rsidR="008944CA" w:rsidRPr="00D37F9F" w:rsidRDefault="008944CA" w:rsidP="008944CA">
      <w:pPr>
        <w:rPr>
          <w:rFonts w:ascii="Arial" w:hAnsi="Arial" w:cs="Arial"/>
          <w:b/>
          <w:bCs/>
          <w:sz w:val="16"/>
          <w:szCs w:val="16"/>
        </w:rPr>
      </w:pPr>
      <w:r w:rsidRPr="00D37F9F">
        <w:rPr>
          <w:rFonts w:ascii="Arial" w:hAnsi="Arial" w:cs="Arial"/>
          <w:sz w:val="16"/>
          <w:szCs w:val="16"/>
        </w:rPr>
        <w:t>192.</w:t>
      </w:r>
      <w:r w:rsidRPr="00D37F9F">
        <w:rPr>
          <w:rFonts w:ascii="Arial" w:hAnsi="Arial" w:cs="Arial"/>
          <w:sz w:val="16"/>
          <w:szCs w:val="16"/>
        </w:rPr>
        <w:tab/>
        <w:t>Characterizing Transfers of Intellectual Property</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36</w:t>
      </w:r>
    </w:p>
    <w:p w:rsidR="008944CA" w:rsidRPr="00D37F9F" w:rsidRDefault="008944CA" w:rsidP="008944CA">
      <w:pPr>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Suresh T. Advani</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Sidley Austin LLP</w:t>
      </w:r>
    </w:p>
    <w:bookmarkEnd w:id="15"/>
    <w:p w:rsidR="008944CA" w:rsidRPr="00D37F9F" w:rsidRDefault="008944CA" w:rsidP="008944CA">
      <w:pPr>
        <w:tabs>
          <w:tab w:val="left" w:pos="-1440"/>
          <w:tab w:val="left" w:pos="-720"/>
        </w:tabs>
        <w:suppressAutoHyphens/>
        <w:rPr>
          <w:rFonts w:ascii="Arial" w:hAnsi="Arial" w:cs="Arial"/>
          <w:b/>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193.</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Heade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194.</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195.</w:t>
      </w:r>
      <w:r w:rsidRPr="00D37F9F">
        <w:rPr>
          <w:rFonts w:ascii="Arial" w:hAnsi="Arial" w:cs="Arial"/>
          <w:sz w:val="16"/>
          <w:szCs w:val="16"/>
        </w:rPr>
        <w:tab/>
        <w:t>Determining the Character of Section 357(c) Gain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62</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Fred B. Brown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tabs>
          <w:tab w:val="left" w:pos="-1440"/>
          <w:tab w:val="left" w:pos="-720"/>
          <w:tab w:val="left" w:pos="0"/>
        </w:tabs>
        <w:suppressAutoHyphens/>
        <w:rPr>
          <w:rFonts w:ascii="Arial" w:hAnsi="Arial" w:cs="Arial"/>
          <w:i/>
          <w:iCs/>
          <w:sz w:val="16"/>
          <w:szCs w:val="16"/>
        </w:rPr>
      </w:pPr>
      <w:r w:rsidRPr="00D37F9F">
        <w:rPr>
          <w:rFonts w:ascii="Arial" w:hAnsi="Arial" w:cs="Arial"/>
          <w:i/>
          <w:iCs/>
          <w:spacing w:val="-3"/>
          <w:sz w:val="16"/>
          <w:szCs w:val="16"/>
        </w:rPr>
        <w:tab/>
      </w:r>
      <w:r w:rsidRPr="00D37F9F">
        <w:rPr>
          <w:rFonts w:ascii="Arial" w:hAnsi="Arial" w:cs="Arial"/>
          <w:i/>
          <w:iCs/>
          <w:spacing w:val="-3"/>
          <w:sz w:val="16"/>
          <w:szCs w:val="16"/>
        </w:rPr>
        <w:tab/>
      </w:r>
      <w:r w:rsidRPr="00D37F9F">
        <w:rPr>
          <w:rFonts w:ascii="Arial" w:hAnsi="Arial" w:cs="Arial"/>
          <w:i/>
          <w:iCs/>
          <w:spacing w:val="-3"/>
          <w:sz w:val="16"/>
          <w:szCs w:val="16"/>
        </w:rPr>
        <w:tab/>
      </w:r>
      <w:r w:rsidRPr="00D37F9F">
        <w:rPr>
          <w:rFonts w:ascii="Arial" w:hAnsi="Arial" w:cs="Arial"/>
          <w:i/>
          <w:iCs/>
          <w:sz w:val="16"/>
          <w:szCs w:val="16"/>
        </w:rPr>
        <w:t>University of Baltimore School of Law</w:t>
      </w:r>
    </w:p>
    <w:p w:rsidR="008944CA" w:rsidRPr="00D37F9F" w:rsidRDefault="008944CA" w:rsidP="008944CA">
      <w:pPr>
        <w:numPr>
          <w:ilvl w:val="12"/>
          <w:numId w:val="0"/>
        </w:numPr>
        <w:tabs>
          <w:tab w:val="left" w:pos="-1440"/>
          <w:tab w:val="left" w:pos="-720"/>
        </w:tabs>
        <w:suppressAutoHyphens/>
        <w:rPr>
          <w:rFonts w:ascii="Arial" w:hAnsi="Arial" w:cs="Arial"/>
          <w:b/>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196.</w:t>
      </w:r>
      <w:r w:rsidRPr="00D37F9F">
        <w:rPr>
          <w:rFonts w:ascii="Arial" w:hAnsi="Arial" w:cs="Arial"/>
          <w:sz w:val="16"/>
          <w:szCs w:val="16"/>
        </w:rPr>
        <w:tab/>
        <w:t>Assumptions of “Liabilities” in Taxable and Non-Taxable Transactions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176</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Jerred G. Blanchard, Jr.</w:t>
      </w:r>
    </w:p>
    <w:p w:rsidR="008944CA" w:rsidRPr="00D37F9F" w:rsidRDefault="008944CA" w:rsidP="008944CA">
      <w:pPr>
        <w:pStyle w:val="BodyTextIndent3"/>
        <w:ind w:left="1440" w:firstLine="720"/>
        <w:rPr>
          <w:rFonts w:ascii="Arial" w:hAnsi="Arial" w:cs="Arial"/>
          <w:i/>
          <w:iCs/>
          <w:color w:val="auto"/>
          <w:sz w:val="16"/>
          <w:szCs w:val="16"/>
        </w:rPr>
      </w:pPr>
      <w:r w:rsidRPr="00D37F9F">
        <w:rPr>
          <w:rFonts w:ascii="Arial" w:hAnsi="Arial" w:cs="Arial"/>
          <w:i/>
          <w:iCs/>
          <w:color w:val="auto"/>
          <w:sz w:val="16"/>
          <w:szCs w:val="16"/>
        </w:rPr>
        <w:t>Baker &amp; McKenzie LLP</w:t>
      </w:r>
    </w:p>
    <w:p w:rsidR="008944CA" w:rsidRPr="00D37F9F" w:rsidRDefault="008944CA" w:rsidP="008944CA">
      <w:pPr>
        <w:pStyle w:val="BodyTextIndent3"/>
        <w:ind w:left="1440" w:firstLine="720"/>
        <w:rPr>
          <w:rFonts w:ascii="Arial" w:hAnsi="Arial" w:cs="Arial"/>
          <w:b/>
          <w:color w:val="auto"/>
          <w:sz w:val="16"/>
          <w:szCs w:val="16"/>
        </w:rPr>
      </w:pP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197.</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F9044E">
        <w:rPr>
          <w:rFonts w:ascii="Arial" w:hAnsi="Arial" w:cs="Arial"/>
          <w:b/>
          <w:bCs/>
          <w:sz w:val="16"/>
          <w:szCs w:val="16"/>
        </w:rPr>
        <w:t>2</w:t>
      </w:r>
    </w:p>
    <w:p w:rsidR="008944CA" w:rsidRPr="00D37F9F" w:rsidRDefault="008944CA" w:rsidP="008944CA">
      <w:pPr>
        <w:pStyle w:val="CommentText"/>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198.</w:t>
      </w:r>
      <w:r w:rsidRPr="00D37F9F">
        <w:rPr>
          <w:rFonts w:ascii="Arial" w:hAnsi="Arial" w:cs="Arial"/>
          <w:sz w:val="16"/>
          <w:szCs w:val="16"/>
        </w:rPr>
        <w:tab/>
        <w:t>Investment Company Limitations for Corporations and Partnerships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62</w:t>
      </w:r>
      <w:r w:rsidRPr="00D37F9F">
        <w:rPr>
          <w:rFonts w:ascii="Arial" w:hAnsi="Arial" w:cs="Arial"/>
          <w:bCs/>
          <w:sz w:val="16"/>
          <w:szCs w:val="16"/>
        </w:rPr>
        <w:t xml:space="preserve"> </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Gary B. Wilcox</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Mayer Brown LLP</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Byron L. Shoji                          </w:t>
      </w:r>
    </w:p>
    <w:p w:rsidR="008944CA" w:rsidRPr="00D37F9F" w:rsidRDefault="008944CA" w:rsidP="008944CA">
      <w:pPr>
        <w:tabs>
          <w:tab w:val="left" w:pos="-1440"/>
          <w:tab w:val="left" w:pos="-720"/>
        </w:tabs>
        <w:suppressAutoHyphens/>
        <w:rPr>
          <w:rFonts w:ascii="Arial" w:hAnsi="Arial" w:cs="Arial"/>
          <w:b/>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The Carlyle Group</w:t>
      </w:r>
    </w:p>
    <w:p w:rsidR="008944CA" w:rsidRPr="00D37F9F" w:rsidRDefault="008944CA" w:rsidP="008944CA">
      <w:pPr>
        <w:tabs>
          <w:tab w:val="left" w:pos="-1440"/>
          <w:tab w:val="left" w:pos="-720"/>
        </w:tabs>
        <w:suppressAutoHyphens/>
        <w:rPr>
          <w:rFonts w:ascii="Arial" w:hAnsi="Arial" w:cs="Arial"/>
          <w:b/>
          <w:strike/>
          <w:sz w:val="16"/>
          <w:szCs w:val="16"/>
        </w:rPr>
      </w:pPr>
    </w:p>
    <w:p w:rsidR="008944CA" w:rsidRPr="00D37F9F" w:rsidRDefault="008944CA" w:rsidP="008944CA">
      <w:pPr>
        <w:rPr>
          <w:rFonts w:ascii="Arial" w:hAnsi="Arial" w:cs="Arial"/>
          <w:b/>
          <w:bCs/>
          <w:sz w:val="16"/>
          <w:szCs w:val="16"/>
        </w:rPr>
      </w:pPr>
      <w:r w:rsidRPr="00D37F9F">
        <w:rPr>
          <w:rFonts w:ascii="Arial" w:hAnsi="Arial" w:cs="Arial"/>
          <w:sz w:val="16"/>
          <w:szCs w:val="16"/>
        </w:rPr>
        <w:t xml:space="preserve">199. </w:t>
      </w:r>
      <w:r w:rsidRPr="00D37F9F">
        <w:rPr>
          <w:rFonts w:ascii="Arial" w:hAnsi="Arial" w:cs="Arial"/>
          <w:sz w:val="16"/>
          <w:szCs w:val="16"/>
        </w:rPr>
        <w:tab/>
        <w:t>Exchange Funds: What is Diversification</w:t>
      </w:r>
      <w:r w:rsidRPr="00D37F9F">
        <w:rPr>
          <w:rFonts w:ascii="Arial" w:hAnsi="Arial" w:cs="Arial"/>
          <w:sz w:val="16"/>
          <w:szCs w:val="16"/>
        </w:rPr>
        <w:tab/>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34</w:t>
      </w:r>
    </w:p>
    <w:p w:rsidR="008944CA" w:rsidRPr="00D37F9F" w:rsidRDefault="008944CA" w:rsidP="008944CA">
      <w:pPr>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 xml:space="preserve">Barnet Phillips, IV </w:t>
      </w:r>
      <w:r w:rsidRPr="00D37F9F">
        <w:rPr>
          <w:rFonts w:ascii="Arial" w:hAnsi="Arial" w:cs="Arial"/>
          <w:iCs/>
          <w:spacing w:val="-3"/>
          <w:sz w:val="16"/>
          <w:szCs w:val="16"/>
        </w:rPr>
        <w:t xml:space="preserve">(Retired Partner) </w:t>
      </w:r>
    </w:p>
    <w:p w:rsidR="008944CA" w:rsidRPr="00D37F9F" w:rsidRDefault="008944CA" w:rsidP="008944CA">
      <w:pPr>
        <w:rPr>
          <w:rFonts w:ascii="Arial" w:hAnsi="Arial" w:cs="Arial"/>
          <w:i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i/>
          <w:iCs/>
          <w:sz w:val="16"/>
          <w:szCs w:val="16"/>
        </w:rPr>
        <w:tab/>
        <w:t xml:space="preserve">Skadden, Arps, Slate, Meagher &amp; </w:t>
      </w:r>
      <w:proofErr w:type="spellStart"/>
      <w:r w:rsidRPr="00D37F9F">
        <w:rPr>
          <w:rFonts w:ascii="Arial" w:hAnsi="Arial" w:cs="Arial"/>
          <w:i/>
          <w:iCs/>
          <w:sz w:val="16"/>
          <w:szCs w:val="16"/>
        </w:rPr>
        <w:t>Flom</w:t>
      </w:r>
      <w:proofErr w:type="spellEnd"/>
      <w:r w:rsidRPr="00D37F9F">
        <w:rPr>
          <w:rFonts w:ascii="Arial" w:hAnsi="Arial" w:cs="Arial"/>
          <w:i/>
          <w:iCs/>
          <w:sz w:val="16"/>
          <w:szCs w:val="16"/>
        </w:rPr>
        <w:t xml:space="preserve"> LLP </w:t>
      </w:r>
    </w:p>
    <w:p w:rsidR="008944CA" w:rsidRPr="00D37F9F" w:rsidRDefault="008944CA" w:rsidP="008944CA">
      <w:pPr>
        <w:pStyle w:val="Heade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200.</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Header"/>
        <w:rPr>
          <w:rFonts w:ascii="Arial" w:hAnsi="Arial" w:cs="Arial"/>
          <w:b/>
          <w:bCs/>
          <w:i/>
          <w:iCs/>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sz w:val="16"/>
          <w:szCs w:val="16"/>
        </w:rPr>
        <w:t>200A.</w:t>
      </w:r>
      <w:r w:rsidRPr="00D37F9F">
        <w:rPr>
          <w:rFonts w:ascii="Arial" w:hAnsi="Arial" w:cs="Arial"/>
          <w:sz w:val="16"/>
          <w:szCs w:val="16"/>
        </w:rPr>
        <w:tab/>
      </w:r>
      <w:r w:rsidRPr="00D37F9F">
        <w:rPr>
          <w:rFonts w:ascii="Arial" w:hAnsi="Arial" w:cs="Arial"/>
          <w:bCs/>
          <w:i/>
          <w:iCs/>
          <w:sz w:val="16"/>
          <w:szCs w:val="16"/>
        </w:rPr>
        <w:t>Granite Trust</w:t>
      </w:r>
      <w:r w:rsidRPr="00D37F9F">
        <w:rPr>
          <w:rFonts w:ascii="Arial" w:hAnsi="Arial" w:cs="Arial"/>
          <w:bCs/>
          <w:iCs/>
          <w:sz w:val="16"/>
          <w:szCs w:val="16"/>
        </w:rPr>
        <w:t xml:space="preserve"> </w:t>
      </w:r>
      <w:r w:rsidRPr="00D37F9F">
        <w:rPr>
          <w:rFonts w:ascii="Arial" w:hAnsi="Arial" w:cs="Arial"/>
          <w:bCs/>
          <w:sz w:val="16"/>
          <w:szCs w:val="16"/>
        </w:rPr>
        <w:t>Planning: Properly Adopting a Plan of Liquidation</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12</w:t>
      </w:r>
      <w:r w:rsidRPr="00D37F9F">
        <w:rPr>
          <w:rFonts w:ascii="Arial" w:hAnsi="Arial" w:cs="Arial"/>
          <w:bCs/>
          <w:sz w:val="16"/>
          <w:szCs w:val="16"/>
        </w:rPr>
        <w:tab/>
      </w: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Cs/>
          <w:sz w:val="16"/>
          <w:szCs w:val="16"/>
        </w:rPr>
        <w:t>Mark W. Boyer</w:t>
      </w: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Ciara M. Johnson</w:t>
      </w:r>
    </w:p>
    <w:p w:rsidR="008944CA" w:rsidRPr="00D37F9F" w:rsidRDefault="008944CA" w:rsidP="008944CA">
      <w:pPr>
        <w:autoSpaceDE w:val="0"/>
        <w:autoSpaceDN w:val="0"/>
        <w:adjustRightInd w:val="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PwC</w:t>
      </w:r>
    </w:p>
    <w:p w:rsidR="008944CA" w:rsidRPr="00D37F9F" w:rsidRDefault="008944CA" w:rsidP="008944CA">
      <w:pPr>
        <w:kinsoku w:val="0"/>
        <w:overflowPunct w:val="0"/>
        <w:textAlignment w:val="baseline"/>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Benjamin M. Willis</w:t>
      </w:r>
    </w:p>
    <w:p w:rsidR="008944CA" w:rsidRPr="00D37F9F" w:rsidRDefault="008944CA" w:rsidP="008944CA">
      <w:pPr>
        <w:kinsoku w:val="0"/>
        <w:overflowPunct w:val="0"/>
        <w:ind w:left="1440" w:firstLine="720"/>
        <w:textAlignment w:val="baseline"/>
        <w:rPr>
          <w:rFonts w:ascii="Arial" w:hAnsi="Arial" w:cs="Arial"/>
          <w:i/>
          <w:sz w:val="16"/>
          <w:szCs w:val="16"/>
        </w:rPr>
      </w:pPr>
      <w:r w:rsidRPr="00D37F9F">
        <w:rPr>
          <w:rFonts w:ascii="Arial" w:hAnsi="Arial" w:cs="Arial"/>
          <w:i/>
          <w:sz w:val="16"/>
          <w:szCs w:val="16"/>
        </w:rPr>
        <w:t>BDO USA, LLP</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200B.</w:t>
      </w:r>
      <w:r w:rsidRPr="00D37F9F">
        <w:rPr>
          <w:rFonts w:ascii="Arial" w:hAnsi="Arial" w:cs="Arial"/>
          <w:bCs/>
          <w:sz w:val="16"/>
          <w:szCs w:val="16"/>
        </w:rPr>
        <w:tab/>
      </w:r>
      <w:proofErr w:type="gramStart"/>
      <w:r w:rsidRPr="00D37F9F">
        <w:rPr>
          <w:rFonts w:ascii="Arial" w:hAnsi="Arial" w:cs="Arial"/>
          <w:bCs/>
          <w:sz w:val="16"/>
          <w:szCs w:val="16"/>
        </w:rPr>
        <w:t>An</w:t>
      </w:r>
      <w:proofErr w:type="gramEnd"/>
      <w:r w:rsidRPr="00D37F9F">
        <w:rPr>
          <w:rFonts w:ascii="Arial" w:hAnsi="Arial" w:cs="Arial"/>
          <w:bCs/>
          <w:sz w:val="16"/>
          <w:szCs w:val="16"/>
        </w:rPr>
        <w:t xml:space="preserve"> Incomplete Liquidation Provision: Section 332 (d)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28</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Donald W. Bakke</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EY</w:t>
      </w:r>
    </w:p>
    <w:p w:rsidR="008944CA" w:rsidRPr="00D37F9F" w:rsidRDefault="008944CA" w:rsidP="008944CA">
      <w:pPr>
        <w:pStyle w:val="Header"/>
        <w:rPr>
          <w:rFonts w:ascii="Arial" w:hAnsi="Arial" w:cs="Arial"/>
          <w:sz w:val="16"/>
          <w:szCs w:val="16"/>
        </w:rPr>
      </w:pPr>
    </w:p>
    <w:p w:rsidR="008944CA" w:rsidRPr="00D37F9F" w:rsidRDefault="008944CA" w:rsidP="008944CA">
      <w:pPr>
        <w:pStyle w:val="Header"/>
        <w:tabs>
          <w:tab w:val="right" w:pos="8100"/>
        </w:tabs>
        <w:ind w:left="720" w:hanging="720"/>
        <w:rPr>
          <w:rFonts w:ascii="Arial" w:hAnsi="Arial" w:cs="Arial"/>
          <w:bCs/>
          <w:sz w:val="16"/>
          <w:szCs w:val="16"/>
        </w:rPr>
      </w:pPr>
      <w:r w:rsidRPr="00D37F9F">
        <w:rPr>
          <w:rFonts w:ascii="Arial" w:hAnsi="Arial" w:cs="Arial"/>
          <w:sz w:val="16"/>
          <w:szCs w:val="16"/>
        </w:rPr>
        <w:t>201.</w:t>
      </w:r>
      <w:r w:rsidRPr="00D37F9F">
        <w:rPr>
          <w:rFonts w:ascii="Arial" w:hAnsi="Arial" w:cs="Arial"/>
          <w:sz w:val="16"/>
          <w:szCs w:val="16"/>
        </w:rPr>
        <w:tab/>
        <w:t>Section 355: Divisive Strategies Discussion Problems (PowerPoint slides)</w:t>
      </w:r>
      <w:r w:rsidRPr="00D37F9F">
        <w:rPr>
          <w:rFonts w:ascii="Arial" w:hAnsi="Arial" w:cs="Arial"/>
          <w:sz w:val="16"/>
          <w:szCs w:val="16"/>
        </w:rPr>
        <w:tab/>
      </w:r>
      <w:r w:rsidRPr="00D37F9F">
        <w:rPr>
          <w:rFonts w:ascii="Arial" w:hAnsi="Arial" w:cs="Arial"/>
          <w:b/>
          <w:sz w:val="16"/>
          <w:szCs w:val="16"/>
        </w:rPr>
        <w:t xml:space="preserve">430                                                                                                                                                                                             </w:t>
      </w:r>
    </w:p>
    <w:p w:rsidR="008944CA" w:rsidRPr="00D37F9F" w:rsidRDefault="008944CA" w:rsidP="008944CA">
      <w:pPr>
        <w:pStyle w:val="Header"/>
        <w:tabs>
          <w:tab w:val="clear" w:pos="4320"/>
          <w:tab w:val="center" w:pos="2160"/>
        </w:tabs>
        <w:ind w:left="2160"/>
        <w:rPr>
          <w:rFonts w:ascii="Arial" w:hAnsi="Arial" w:cs="Arial"/>
          <w:b/>
          <w:sz w:val="16"/>
          <w:szCs w:val="16"/>
        </w:rPr>
      </w:pPr>
      <w:r w:rsidRPr="00D37F9F">
        <w:rPr>
          <w:rFonts w:ascii="Arial" w:hAnsi="Arial" w:cs="Arial"/>
          <w:sz w:val="16"/>
          <w:szCs w:val="16"/>
        </w:rPr>
        <w:t>Thomas F. Wessel</w:t>
      </w:r>
    </w:p>
    <w:p w:rsidR="008944CA" w:rsidRPr="00D37F9F" w:rsidRDefault="008944CA" w:rsidP="008944CA">
      <w:pPr>
        <w:pStyle w:val="Header"/>
        <w:ind w:left="2160" w:hanging="2160"/>
        <w:rPr>
          <w:rFonts w:ascii="Arial" w:hAnsi="Arial" w:cs="Arial"/>
          <w:sz w:val="16"/>
          <w:szCs w:val="16"/>
        </w:rPr>
      </w:pPr>
      <w:r w:rsidRPr="00D37F9F">
        <w:rPr>
          <w:rFonts w:ascii="Arial" w:hAnsi="Arial" w:cs="Arial"/>
          <w:sz w:val="16"/>
          <w:szCs w:val="16"/>
        </w:rPr>
        <w:tab/>
        <w:t>Joseph M. Pari</w:t>
      </w:r>
    </w:p>
    <w:p w:rsidR="008944CA" w:rsidRPr="00D37F9F" w:rsidRDefault="008944CA" w:rsidP="008944CA">
      <w:pPr>
        <w:pStyle w:val="Header"/>
        <w:ind w:left="2160" w:hanging="2160"/>
        <w:rPr>
          <w:rFonts w:ascii="Arial" w:hAnsi="Arial" w:cs="Arial"/>
          <w:sz w:val="16"/>
          <w:szCs w:val="16"/>
        </w:rPr>
      </w:pPr>
      <w:r w:rsidRPr="00D37F9F">
        <w:rPr>
          <w:rFonts w:ascii="Arial" w:hAnsi="Arial" w:cs="Arial"/>
          <w:sz w:val="16"/>
          <w:szCs w:val="16"/>
        </w:rPr>
        <w:tab/>
        <w:t>M. Todd Prewett</w:t>
      </w:r>
    </w:p>
    <w:p w:rsidR="008944CA" w:rsidRPr="00D37F9F" w:rsidRDefault="008944CA" w:rsidP="008944CA">
      <w:pPr>
        <w:pStyle w:val="Header"/>
        <w:ind w:left="2160" w:hanging="2160"/>
        <w:rPr>
          <w:rFonts w:ascii="Arial" w:hAnsi="Arial" w:cs="Arial"/>
          <w:i/>
          <w:iCs/>
          <w:sz w:val="16"/>
          <w:szCs w:val="16"/>
        </w:rPr>
      </w:pPr>
      <w:r w:rsidRPr="00D37F9F">
        <w:rPr>
          <w:rFonts w:ascii="Arial" w:hAnsi="Arial" w:cs="Arial"/>
          <w:i/>
          <w:iCs/>
          <w:sz w:val="16"/>
          <w:szCs w:val="16"/>
        </w:rPr>
        <w:tab/>
        <w:t>KPMG LLP</w:t>
      </w:r>
    </w:p>
    <w:p w:rsidR="008944CA" w:rsidRPr="00D37F9F" w:rsidRDefault="008944CA" w:rsidP="008944CA">
      <w:pPr>
        <w:pStyle w:val="Header"/>
        <w:rPr>
          <w:rFonts w:ascii="Arial" w:hAnsi="Arial" w:cs="Arial"/>
          <w:b/>
          <w:bCs/>
          <w:sz w:val="16"/>
          <w:szCs w:val="16"/>
        </w:rPr>
      </w:pPr>
    </w:p>
    <w:p w:rsidR="008944CA" w:rsidRPr="00D37F9F" w:rsidRDefault="008944CA" w:rsidP="008944CA">
      <w:pPr>
        <w:jc w:val="center"/>
        <w:rPr>
          <w:rFonts w:ascii="Arial" w:hAnsi="Arial" w:cs="Arial"/>
          <w:b/>
          <w:sz w:val="16"/>
          <w:szCs w:val="16"/>
          <w:u w:val="single"/>
        </w:rPr>
      </w:pPr>
      <w:r w:rsidRPr="00D37F9F">
        <w:rPr>
          <w:rFonts w:ascii="Arial" w:hAnsi="Arial" w:cs="Arial"/>
          <w:b/>
          <w:sz w:val="16"/>
          <w:szCs w:val="16"/>
          <w:u w:val="single"/>
        </w:rPr>
        <w:t>Volume 15</w:t>
      </w:r>
    </w:p>
    <w:p w:rsidR="008944CA" w:rsidRPr="00D37F9F" w:rsidRDefault="008944CA" w:rsidP="008944CA">
      <w:pPr>
        <w:rPr>
          <w:rFonts w:ascii="Arial" w:hAnsi="Arial" w:cs="Arial"/>
          <w:b/>
          <w:bCs/>
          <w:sz w:val="16"/>
          <w:szCs w:val="16"/>
        </w:rPr>
      </w:pPr>
    </w:p>
    <w:p w:rsidR="008944CA" w:rsidRPr="00D37F9F" w:rsidRDefault="008944CA" w:rsidP="008944CA">
      <w:pPr>
        <w:tabs>
          <w:tab w:val="left" w:pos="-1440"/>
          <w:tab w:val="left" w:pos="-720"/>
          <w:tab w:val="left" w:pos="720"/>
        </w:tabs>
        <w:suppressAutoHyphens/>
        <w:rPr>
          <w:rFonts w:ascii="Arial" w:hAnsi="Arial" w:cs="Arial"/>
          <w:sz w:val="16"/>
          <w:szCs w:val="16"/>
        </w:rPr>
      </w:pPr>
      <w:r w:rsidRPr="00D37F9F">
        <w:rPr>
          <w:rFonts w:ascii="Arial" w:hAnsi="Arial" w:cs="Arial"/>
          <w:sz w:val="16"/>
          <w:szCs w:val="16"/>
        </w:rPr>
        <w:t>202.</w:t>
      </w:r>
      <w:r w:rsidRPr="00D37F9F">
        <w:rPr>
          <w:rFonts w:ascii="Arial" w:hAnsi="Arial" w:cs="Arial"/>
          <w:sz w:val="16"/>
          <w:szCs w:val="16"/>
        </w:rPr>
        <w:tab/>
        <w:t xml:space="preserve">Corporate Distributions </w:t>
      </w:r>
      <w:proofErr w:type="gramStart"/>
      <w:r w:rsidRPr="00D37F9F">
        <w:rPr>
          <w:rFonts w:ascii="Arial" w:hAnsi="Arial" w:cs="Arial"/>
          <w:sz w:val="16"/>
          <w:szCs w:val="16"/>
        </w:rPr>
        <w:t>Under</w:t>
      </w:r>
      <w:proofErr w:type="gramEnd"/>
      <w:r w:rsidRPr="00D37F9F">
        <w:rPr>
          <w:rFonts w:ascii="Arial" w:hAnsi="Arial" w:cs="Arial"/>
          <w:sz w:val="16"/>
          <w:szCs w:val="16"/>
        </w:rPr>
        <w:t xml:space="preserve"> Section 355</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1470</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Thomas F. Wessel</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Joseph M. Pari</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Stephen G. Charbonnet</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M. Todd Prewett</w:t>
      </w:r>
    </w:p>
    <w:p w:rsidR="008944CA" w:rsidRPr="00D37F9F" w:rsidRDefault="008944CA" w:rsidP="008944CA">
      <w:pPr>
        <w:numPr>
          <w:ilvl w:val="12"/>
          <w:numId w:val="0"/>
        </w:numPr>
        <w:tabs>
          <w:tab w:val="left" w:pos="-1440"/>
          <w:tab w:val="left" w:pos="-720"/>
        </w:tabs>
        <w:suppressAutoHyphens/>
        <w:ind w:left="360" w:hanging="36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KPMG LLP</w:t>
      </w:r>
    </w:p>
    <w:p w:rsidR="008944CA" w:rsidRPr="00D37F9F" w:rsidRDefault="008944CA" w:rsidP="008944CA">
      <w:pPr>
        <w:numPr>
          <w:ilvl w:val="12"/>
          <w:numId w:val="0"/>
        </w:numPr>
        <w:tabs>
          <w:tab w:val="left" w:pos="-1440"/>
          <w:tab w:val="left" w:pos="-720"/>
        </w:tabs>
        <w:suppressAutoHyphens/>
        <w:rPr>
          <w:rFonts w:ascii="Arial" w:hAnsi="Arial" w:cs="Arial"/>
          <w:sz w:val="16"/>
          <w:szCs w:val="16"/>
        </w:rPr>
      </w:pPr>
      <w:r w:rsidRPr="00D37F9F">
        <w:rPr>
          <w:rFonts w:ascii="Arial" w:hAnsi="Arial" w:cs="Arial"/>
          <w:sz w:val="16"/>
          <w:szCs w:val="16"/>
        </w:rPr>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Richard </w:t>
      </w:r>
      <w:proofErr w:type="spellStart"/>
      <w:r w:rsidRPr="00D37F9F">
        <w:rPr>
          <w:rFonts w:ascii="Arial" w:hAnsi="Arial" w:cs="Arial"/>
          <w:sz w:val="16"/>
          <w:szCs w:val="16"/>
        </w:rPr>
        <w:t>D'Avino</w:t>
      </w:r>
      <w:proofErr w:type="spellEnd"/>
    </w:p>
    <w:p w:rsidR="008944CA" w:rsidRPr="00D37F9F" w:rsidRDefault="008944CA" w:rsidP="008944CA">
      <w:pPr>
        <w:numPr>
          <w:ilvl w:val="12"/>
          <w:numId w:val="0"/>
        </w:numPr>
        <w:tabs>
          <w:tab w:val="left" w:pos="-1440"/>
          <w:tab w:val="left" w:pos="-720"/>
        </w:tabs>
        <w:suppressAutoHyphens/>
        <w:ind w:left="360" w:hanging="360"/>
        <w:rPr>
          <w:rFonts w:ascii="Arial" w:hAnsi="Arial" w:cs="Arial"/>
          <w:i/>
          <w:iCs/>
          <w:sz w:val="16"/>
          <w:szCs w:val="16"/>
        </w:rPr>
      </w:pP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Columbia University Law School and PwC</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autoSpaceDE w:val="0"/>
        <w:autoSpaceDN w:val="0"/>
        <w:adjustRightInd w:val="0"/>
        <w:jc w:val="center"/>
        <w:rPr>
          <w:rFonts w:ascii="Arial" w:hAnsi="Arial" w:cs="Arial"/>
          <w:b/>
          <w:bCs/>
          <w:sz w:val="16"/>
          <w:szCs w:val="16"/>
          <w:u w:val="single"/>
        </w:rPr>
      </w:pPr>
      <w:r w:rsidRPr="00D37F9F">
        <w:rPr>
          <w:rFonts w:ascii="Arial" w:hAnsi="Arial" w:cs="Arial"/>
          <w:b/>
          <w:bCs/>
          <w:sz w:val="16"/>
          <w:szCs w:val="16"/>
          <w:u w:val="single"/>
        </w:rPr>
        <w:t>Volume 16</w:t>
      </w:r>
    </w:p>
    <w:p w:rsidR="008944CA" w:rsidRPr="00D37F9F" w:rsidRDefault="008944CA" w:rsidP="008944CA">
      <w:pPr>
        <w:autoSpaceDE w:val="0"/>
        <w:autoSpaceDN w:val="0"/>
        <w:adjustRightInd w:val="0"/>
        <w:rPr>
          <w:rFonts w:ascii="Arial" w:hAnsi="Arial" w:cs="Arial"/>
          <w:b/>
          <w:bCs/>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203.</w:t>
      </w:r>
      <w:r w:rsidRPr="00D37F9F">
        <w:rPr>
          <w:rFonts w:ascii="Arial" w:hAnsi="Arial" w:cs="Arial"/>
          <w:sz w:val="16"/>
          <w:szCs w:val="16"/>
        </w:rPr>
        <w:tab/>
        <w:t xml:space="preserve">Corporate Divisions </w:t>
      </w:r>
      <w:proofErr w:type="gramStart"/>
      <w:r w:rsidRPr="00D37F9F">
        <w:rPr>
          <w:rFonts w:ascii="Arial" w:hAnsi="Arial" w:cs="Arial"/>
          <w:sz w:val="16"/>
          <w:szCs w:val="16"/>
        </w:rPr>
        <w:t>Under</w:t>
      </w:r>
      <w:proofErr w:type="gramEnd"/>
      <w:r w:rsidRPr="00D37F9F">
        <w:rPr>
          <w:rFonts w:ascii="Arial" w:hAnsi="Arial" w:cs="Arial"/>
          <w:sz w:val="16"/>
          <w:szCs w:val="16"/>
        </w:rPr>
        <w:t xml:space="preserve"> Section 355</w:t>
      </w:r>
      <w:r w:rsidRPr="00D37F9F">
        <w:rPr>
          <w:rFonts w:ascii="Arial" w:hAnsi="Arial" w:cs="Arial"/>
          <w:sz w:val="16"/>
          <w:szCs w:val="16"/>
          <w:vertAlign w:val="superscript"/>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290</w:t>
      </w:r>
      <w:r w:rsidRPr="00D37F9F">
        <w:rPr>
          <w:rFonts w:ascii="Arial" w:hAnsi="Arial" w:cs="Arial"/>
          <w:sz w:val="16"/>
          <w:szCs w:val="16"/>
        </w:rPr>
        <w:tab/>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Mark J. Silverman</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Lisa M. Zarlenga </w:t>
      </w:r>
    </w:p>
    <w:p w:rsidR="008944CA" w:rsidRPr="00D37F9F" w:rsidRDefault="008944CA" w:rsidP="008944CA">
      <w:pPr>
        <w:pStyle w:val="Heading1"/>
        <w:rPr>
          <w:rFonts w:ascii="Arial" w:hAnsi="Arial" w:cs="Arial"/>
          <w:i/>
          <w:iCs/>
          <w:sz w:val="16"/>
          <w:szCs w:val="16"/>
        </w:rPr>
      </w:pPr>
      <w:r w:rsidRPr="00D37F9F">
        <w:rPr>
          <w:rFonts w:ascii="Arial" w:hAnsi="Arial" w:cs="Arial"/>
          <w:i/>
          <w:sz w:val="16"/>
          <w:szCs w:val="16"/>
        </w:rPr>
        <w:tab/>
      </w:r>
      <w:r w:rsidRPr="00D37F9F">
        <w:rPr>
          <w:rFonts w:ascii="Arial" w:hAnsi="Arial" w:cs="Arial"/>
          <w:i/>
          <w:sz w:val="16"/>
          <w:szCs w:val="16"/>
        </w:rPr>
        <w:tab/>
        <w:t>Steptoe &amp; Johnson LLP</w:t>
      </w:r>
    </w:p>
    <w:p w:rsidR="008944CA" w:rsidRPr="00D37F9F" w:rsidRDefault="008944CA" w:rsidP="008944CA">
      <w:pPr>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204.</w:t>
      </w:r>
      <w:r w:rsidRPr="00D37F9F">
        <w:rPr>
          <w:rFonts w:ascii="Arial" w:hAnsi="Arial" w:cs="Arial"/>
          <w:sz w:val="16"/>
          <w:szCs w:val="16"/>
        </w:rPr>
        <w:tab/>
        <w:t>Tax Free Spin Offs Under Section 355</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108</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James M. Lynch</w:t>
      </w:r>
    </w:p>
    <w:p w:rsidR="008944CA" w:rsidRPr="00D37F9F" w:rsidRDefault="008944CA" w:rsidP="008944CA">
      <w:pPr>
        <w:numPr>
          <w:ilvl w:val="12"/>
          <w:numId w:val="0"/>
        </w:numPr>
        <w:tabs>
          <w:tab w:val="left" w:pos="-1440"/>
          <w:tab w:val="left" w:pos="-720"/>
        </w:tabs>
        <w:suppressAutoHyphens/>
        <w:ind w:left="360" w:hanging="36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Winston &amp; Strawn LLP</w:t>
      </w:r>
    </w:p>
    <w:p w:rsidR="008944CA" w:rsidRPr="00D37F9F" w:rsidRDefault="008944CA" w:rsidP="008944CA">
      <w:pPr>
        <w:numPr>
          <w:ilvl w:val="12"/>
          <w:numId w:val="0"/>
        </w:numPr>
        <w:tabs>
          <w:tab w:val="left" w:pos="-1440"/>
          <w:tab w:val="left" w:pos="-720"/>
          <w:tab w:val="left" w:pos="2175"/>
        </w:tabs>
        <w:suppressAutoHyphens/>
        <w:ind w:left="360" w:hanging="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sz w:val="16"/>
          <w:szCs w:val="16"/>
        </w:rPr>
      </w:pPr>
      <w:r w:rsidRPr="00D37F9F">
        <w:rPr>
          <w:rFonts w:ascii="Arial" w:hAnsi="Arial" w:cs="Arial"/>
          <w:sz w:val="16"/>
          <w:szCs w:val="16"/>
        </w:rPr>
        <w:t>205.</w:t>
      </w:r>
      <w:r w:rsidRPr="00D37F9F">
        <w:rPr>
          <w:rFonts w:ascii="Arial" w:hAnsi="Arial" w:cs="Arial"/>
          <w:sz w:val="16"/>
          <w:szCs w:val="16"/>
        </w:rPr>
        <w:tab/>
        <w:t>The Section 355 Edifice Spin-Offs: Past, Present and Future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24</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Peter C. Canellos</w:t>
      </w:r>
    </w:p>
    <w:p w:rsidR="008944CA" w:rsidRPr="00D37F9F" w:rsidRDefault="008944CA" w:rsidP="008944CA">
      <w:pPr>
        <w:numPr>
          <w:ilvl w:val="12"/>
          <w:numId w:val="0"/>
        </w:numPr>
        <w:tabs>
          <w:tab w:val="left" w:pos="-1440"/>
          <w:tab w:val="left" w:pos="-720"/>
        </w:tabs>
        <w:suppressAutoHyphens/>
        <w:ind w:left="360" w:hanging="360"/>
        <w:rPr>
          <w:rFonts w:ascii="Arial" w:hAnsi="Arial" w:cs="Arial"/>
          <w:b/>
          <w:strike/>
          <w:noProof/>
          <w:sz w:val="16"/>
          <w:szCs w:val="16"/>
          <w:lang w:val="nl-NL"/>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lang w:val="nl-NL"/>
        </w:rPr>
        <w:t>Wachtell, Lipton, Rosen &amp; Katz</w:t>
      </w:r>
      <w:r w:rsidRPr="00D37F9F">
        <w:rPr>
          <w:rFonts w:ascii="Arial" w:hAnsi="Arial" w:cs="Arial"/>
          <w:b/>
          <w:strike/>
          <w:noProof/>
          <w:sz w:val="16"/>
          <w:szCs w:val="16"/>
          <w:lang w:val="nl-NL"/>
        </w:rPr>
        <w:t xml:space="preserve"> </w:t>
      </w:r>
    </w:p>
    <w:p w:rsidR="008944CA" w:rsidRPr="00D37F9F" w:rsidRDefault="008944CA" w:rsidP="008944CA">
      <w:pPr>
        <w:numPr>
          <w:ilvl w:val="12"/>
          <w:numId w:val="0"/>
        </w:numPr>
        <w:tabs>
          <w:tab w:val="left" w:pos="-1440"/>
          <w:tab w:val="left" w:pos="-720"/>
        </w:tabs>
        <w:suppressAutoHyphens/>
        <w:ind w:left="360" w:hanging="360"/>
        <w:rPr>
          <w:rFonts w:ascii="Arial" w:hAnsi="Arial" w:cs="Arial"/>
          <w:b/>
          <w:strike/>
          <w:sz w:val="16"/>
          <w:szCs w:val="16"/>
          <w:lang w:val="nl-NL"/>
        </w:rPr>
      </w:pPr>
    </w:p>
    <w:p w:rsidR="008944CA" w:rsidRPr="00D37F9F" w:rsidRDefault="008944CA" w:rsidP="008944CA">
      <w:pPr>
        <w:pStyle w:val="CommentText"/>
        <w:rPr>
          <w:rFonts w:ascii="Arial" w:hAnsi="Arial" w:cs="Arial"/>
          <w:b/>
          <w:bCs/>
          <w:sz w:val="16"/>
          <w:szCs w:val="16"/>
        </w:rPr>
      </w:pPr>
      <w:r w:rsidRPr="00D37F9F">
        <w:rPr>
          <w:rFonts w:ascii="Arial" w:hAnsi="Arial" w:cs="Arial"/>
          <w:bCs/>
          <w:sz w:val="16"/>
          <w:szCs w:val="16"/>
        </w:rPr>
        <w:t>205A.</w:t>
      </w:r>
      <w:r w:rsidRPr="00D37F9F">
        <w:rPr>
          <w:rFonts w:ascii="Arial" w:hAnsi="Arial" w:cs="Arial"/>
          <w:bCs/>
          <w:sz w:val="16"/>
          <w:szCs w:val="16"/>
        </w:rPr>
        <w:tab/>
      </w:r>
      <w:proofErr w:type="gramStart"/>
      <w:r w:rsidRPr="00D37F9F">
        <w:rPr>
          <w:rFonts w:ascii="Arial" w:hAnsi="Arial" w:cs="Arial"/>
          <w:bCs/>
          <w:sz w:val="16"/>
          <w:szCs w:val="16"/>
        </w:rPr>
        <w:t>To</w:t>
      </w:r>
      <w:proofErr w:type="gramEnd"/>
      <w:r w:rsidRPr="00D37F9F">
        <w:rPr>
          <w:rFonts w:ascii="Arial" w:hAnsi="Arial" w:cs="Arial"/>
          <w:bCs/>
          <w:sz w:val="16"/>
          <w:szCs w:val="16"/>
        </w:rPr>
        <w:t xml:space="preserve"> Spin, or Not to Spin: Tax Reform and the Decision to Pursue a Spin-off</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12</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Devon M. Bodoh</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Greg W. Featherman</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Blake D. Bitter</w:t>
      </w:r>
    </w:p>
    <w:p w:rsidR="008944CA" w:rsidRPr="00D37F9F" w:rsidRDefault="008944CA" w:rsidP="008944CA">
      <w:pPr>
        <w:pStyle w:val="CommentText"/>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00D37F9F">
        <w:rPr>
          <w:rFonts w:ascii="Arial" w:hAnsi="Arial" w:cs="Arial"/>
          <w:bCs/>
          <w:i/>
          <w:sz w:val="16"/>
          <w:szCs w:val="16"/>
        </w:rPr>
        <w:tab/>
      </w:r>
      <w:r w:rsidRPr="00D37F9F">
        <w:rPr>
          <w:rFonts w:ascii="Arial" w:hAnsi="Arial" w:cs="Arial"/>
          <w:bCs/>
          <w:i/>
          <w:sz w:val="16"/>
          <w:szCs w:val="16"/>
        </w:rPr>
        <w:t>KPMG LLP</w:t>
      </w:r>
    </w:p>
    <w:p w:rsidR="008944CA" w:rsidRPr="00D37F9F" w:rsidRDefault="008944CA" w:rsidP="008944CA">
      <w:pPr>
        <w:pStyle w:val="CommentText"/>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sz w:val="16"/>
          <w:szCs w:val="16"/>
        </w:rPr>
        <w:t>206.</w:t>
      </w:r>
      <w:r w:rsidRPr="00D37F9F">
        <w:rPr>
          <w:rFonts w:ascii="Arial" w:hAnsi="Arial" w:cs="Arial"/>
          <w:sz w:val="16"/>
          <w:szCs w:val="16"/>
        </w:rPr>
        <w:tab/>
        <w:t>Section 355: Tax-Free Spinoffs, Split-Offs, Split-Ups—Uses and Requirements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122</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Louis S. Freeman (Retired Partner)</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Maxwell M. Miller (Retired Partner)</w:t>
      </w:r>
    </w:p>
    <w:p w:rsidR="008944CA" w:rsidRPr="00D37F9F" w:rsidRDefault="008944CA" w:rsidP="008944CA">
      <w:pPr>
        <w:numPr>
          <w:ilvl w:val="12"/>
          <w:numId w:val="0"/>
        </w:numPr>
        <w:ind w:left="360" w:hanging="36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Cs/>
          <w:sz w:val="16"/>
          <w:szCs w:val="16"/>
        </w:rPr>
        <w:t>Steven J. Matays</w:t>
      </w:r>
    </w:p>
    <w:p w:rsidR="008944CA" w:rsidRPr="00D37F9F" w:rsidRDefault="008944CA" w:rsidP="008944CA">
      <w:pPr>
        <w:numPr>
          <w:ilvl w:val="12"/>
          <w:numId w:val="0"/>
        </w:numPr>
        <w:ind w:left="360" w:hanging="360"/>
        <w:rPr>
          <w:rFonts w:ascii="Arial" w:hAnsi="Arial" w:cs="Arial"/>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t>Brian D. Krause</w:t>
      </w:r>
    </w:p>
    <w:p w:rsidR="008944CA" w:rsidRPr="00D37F9F" w:rsidRDefault="008944CA" w:rsidP="008944CA">
      <w:pPr>
        <w:numPr>
          <w:ilvl w:val="12"/>
          <w:numId w:val="0"/>
        </w:numPr>
        <w:ind w:left="360" w:hanging="360"/>
        <w:rPr>
          <w:rFonts w:ascii="Arial" w:hAnsi="Arial" w:cs="Arial"/>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
          <w:iCs/>
          <w:sz w:val="16"/>
          <w:szCs w:val="16"/>
        </w:rPr>
        <w:t xml:space="preserve">Skadden, Arps, Slate, Meagher &amp; </w:t>
      </w:r>
      <w:proofErr w:type="spellStart"/>
      <w:r w:rsidRPr="00D37F9F">
        <w:rPr>
          <w:rFonts w:ascii="Arial" w:hAnsi="Arial" w:cs="Arial"/>
          <w:i/>
          <w:iCs/>
          <w:sz w:val="16"/>
          <w:szCs w:val="16"/>
        </w:rPr>
        <w:t>Flom</w:t>
      </w:r>
      <w:proofErr w:type="spellEnd"/>
      <w:r w:rsidRPr="00D37F9F">
        <w:rPr>
          <w:rFonts w:ascii="Arial" w:hAnsi="Arial" w:cs="Arial"/>
          <w:i/>
          <w:iCs/>
          <w:sz w:val="16"/>
          <w:szCs w:val="16"/>
        </w:rPr>
        <w:t xml:space="preserve"> LLP</w:t>
      </w:r>
    </w:p>
    <w:p w:rsidR="008944CA" w:rsidRPr="00D37F9F" w:rsidRDefault="008944CA" w:rsidP="008944CA">
      <w:pPr>
        <w:numPr>
          <w:ilvl w:val="12"/>
          <w:numId w:val="0"/>
        </w:numPr>
        <w:ind w:left="360" w:hanging="360"/>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206A.</w:t>
      </w:r>
      <w:r w:rsidRPr="00D37F9F">
        <w:rPr>
          <w:rFonts w:ascii="Arial" w:hAnsi="Arial" w:cs="Arial"/>
          <w:sz w:val="16"/>
          <w:szCs w:val="16"/>
        </w:rPr>
        <w:tab/>
      </w:r>
      <w:proofErr w:type="gramStart"/>
      <w:r w:rsidRPr="00D37F9F">
        <w:rPr>
          <w:rFonts w:ascii="Arial" w:hAnsi="Arial" w:cs="Arial"/>
          <w:sz w:val="16"/>
          <w:szCs w:val="16"/>
        </w:rPr>
        <w:t>The</w:t>
      </w:r>
      <w:proofErr w:type="gramEnd"/>
      <w:r w:rsidRPr="00D37F9F">
        <w:rPr>
          <w:rFonts w:ascii="Arial" w:hAnsi="Arial" w:cs="Arial"/>
          <w:sz w:val="16"/>
          <w:szCs w:val="16"/>
        </w:rPr>
        <w:t xml:space="preserve"> </w:t>
      </w:r>
      <w:r w:rsidRPr="00D37F9F">
        <w:rPr>
          <w:rFonts w:ascii="Arial" w:hAnsi="Arial" w:cs="Arial"/>
          <w:i/>
          <w:sz w:val="16"/>
          <w:szCs w:val="16"/>
        </w:rPr>
        <w:t>Gregory</w:t>
      </w:r>
      <w:r w:rsidRPr="00D37F9F">
        <w:rPr>
          <w:rFonts w:ascii="Arial" w:hAnsi="Arial" w:cs="Arial"/>
          <w:sz w:val="16"/>
          <w:szCs w:val="16"/>
        </w:rPr>
        <w:t xml:space="preserve"> Rules of Section 355: Business Purpose; Active Trade or Business; Device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880</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t>(With Additional Thoughts on Control, Continuity of Interest, and Other Section 355 Miscellany)</w:t>
      </w:r>
    </w:p>
    <w:p w:rsidR="008944CA" w:rsidRPr="00D37F9F" w:rsidRDefault="008944CA" w:rsidP="008944CA">
      <w:pPr>
        <w:pStyle w:val="CommentText"/>
        <w:autoSpaceDE w:val="0"/>
        <w:autoSpaceDN w:val="0"/>
        <w:adjustRightInd w:val="0"/>
        <w:ind w:left="108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Wayne T. Murray</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108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Deloitte Tax LLP</w:t>
      </w:r>
    </w:p>
    <w:p w:rsidR="008944CA" w:rsidRPr="00D37F9F" w:rsidRDefault="008944CA" w:rsidP="008944CA">
      <w:pPr>
        <w:pStyle w:val="CommentText"/>
        <w:autoSpaceDE w:val="0"/>
        <w:autoSpaceDN w:val="0"/>
        <w:adjustRightInd w:val="0"/>
        <w:rPr>
          <w:rFonts w:ascii="Arial" w:hAnsi="Arial" w:cs="Arial"/>
          <w:b/>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206B.</w:t>
      </w:r>
      <w:r w:rsidRPr="00D37F9F">
        <w:rPr>
          <w:rFonts w:ascii="Arial" w:hAnsi="Arial" w:cs="Arial"/>
          <w:sz w:val="16"/>
          <w:szCs w:val="16"/>
        </w:rPr>
        <w:tab/>
        <w:t>Spinoffs, Corporate Capital Structure, and Disguised Sales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44</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Jeffrey T. Sheffield</w:t>
      </w:r>
    </w:p>
    <w:p w:rsidR="008944CA" w:rsidRPr="00D37F9F" w:rsidRDefault="008944CA" w:rsidP="008944CA">
      <w:pPr>
        <w:pStyle w:val="BodyMain"/>
        <w:spacing w:line="240" w:lineRule="auto"/>
        <w:ind w:firstLine="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Kirkland &amp; Ellis LLP</w:t>
      </w:r>
    </w:p>
    <w:p w:rsidR="008944CA" w:rsidRPr="00D37F9F" w:rsidRDefault="008944CA" w:rsidP="008944CA">
      <w:pPr>
        <w:pStyle w:val="BodyMain"/>
        <w:spacing w:line="240" w:lineRule="auto"/>
        <w:ind w:firstLine="0"/>
        <w:rPr>
          <w:rFonts w:ascii="Arial" w:hAnsi="Arial" w:cs="Arial"/>
          <w:i/>
          <w:iCs/>
          <w:sz w:val="16"/>
          <w:szCs w:val="16"/>
        </w:rPr>
      </w:pPr>
    </w:p>
    <w:p w:rsidR="008944CA" w:rsidRPr="00D37F9F" w:rsidRDefault="008944CA" w:rsidP="008944CA">
      <w:pPr>
        <w:ind w:left="720" w:hanging="720"/>
        <w:rPr>
          <w:rFonts w:ascii="Arial" w:hAnsi="Arial" w:cs="Arial"/>
          <w:bCs/>
          <w:sz w:val="16"/>
          <w:szCs w:val="16"/>
        </w:rPr>
      </w:pPr>
      <w:r w:rsidRPr="00D37F9F">
        <w:rPr>
          <w:rFonts w:ascii="Arial" w:hAnsi="Arial" w:cs="Arial"/>
          <w:bCs/>
          <w:sz w:val="16"/>
          <w:szCs w:val="16"/>
        </w:rPr>
        <w:t>206C.</w:t>
      </w:r>
      <w:r w:rsidRPr="00D37F9F">
        <w:rPr>
          <w:rFonts w:ascii="Arial" w:hAnsi="Arial" w:cs="Arial"/>
          <w:bCs/>
          <w:sz w:val="16"/>
          <w:szCs w:val="16"/>
        </w:rPr>
        <w:tab/>
        <w:t>REIT Spinoffs: Passive REITs, Active Businesses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104</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Richard M. Nugent</w:t>
      </w:r>
    </w:p>
    <w:p w:rsidR="008944CA" w:rsidRPr="00D37F9F" w:rsidRDefault="008944CA" w:rsidP="008944CA">
      <w:pPr>
        <w:ind w:left="720" w:hanging="720"/>
        <w:rPr>
          <w:rFonts w:ascii="Arial" w:hAnsi="Arial" w:cs="Arial"/>
          <w:i/>
          <w:sz w:val="16"/>
          <w:szCs w:val="16"/>
        </w:rPr>
      </w:pPr>
      <w:r w:rsidRPr="00D37F9F">
        <w:rPr>
          <w:rFonts w:ascii="Arial" w:hAnsi="Arial" w:cs="Arial"/>
          <w:bCs/>
          <w:sz w:val="16"/>
          <w:szCs w:val="16"/>
        </w:rPr>
        <w:lastRenderedPageBreak/>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i/>
          <w:sz w:val="16"/>
          <w:szCs w:val="16"/>
        </w:rPr>
        <w:t>Jones Day</w:t>
      </w:r>
    </w:p>
    <w:p w:rsidR="008944CA" w:rsidRPr="00D37F9F" w:rsidRDefault="008944CA" w:rsidP="008944CA">
      <w:pPr>
        <w:ind w:left="720" w:hanging="720"/>
        <w:rPr>
          <w:rFonts w:ascii="Arial" w:hAnsi="Arial" w:cs="Arial"/>
          <w:i/>
          <w:sz w:val="16"/>
          <w:szCs w:val="16"/>
        </w:rPr>
      </w:pPr>
    </w:p>
    <w:p w:rsidR="008944CA" w:rsidRPr="00D37F9F" w:rsidRDefault="008944CA" w:rsidP="008944CA">
      <w:pPr>
        <w:autoSpaceDE w:val="0"/>
        <w:autoSpaceDN w:val="0"/>
        <w:adjustRightInd w:val="0"/>
        <w:rPr>
          <w:rFonts w:ascii="Arial" w:hAnsi="Arial" w:cs="Arial"/>
          <w:sz w:val="16"/>
          <w:szCs w:val="16"/>
        </w:rPr>
      </w:pPr>
      <w:r w:rsidRPr="00D37F9F">
        <w:rPr>
          <w:rFonts w:ascii="Arial" w:hAnsi="Arial" w:cs="Arial"/>
          <w:sz w:val="16"/>
          <w:szCs w:val="16"/>
        </w:rPr>
        <w:t>206D.</w:t>
      </w:r>
      <w:r w:rsidRPr="00D37F9F">
        <w:rPr>
          <w:rFonts w:ascii="Arial" w:hAnsi="Arial" w:cs="Arial"/>
          <w:sz w:val="16"/>
          <w:szCs w:val="16"/>
        </w:rPr>
        <w:tab/>
        <w:t>New York State Bar Association Tax Section</w:t>
      </w:r>
    </w:p>
    <w:p w:rsidR="008944CA" w:rsidRPr="00D37F9F" w:rsidRDefault="008944CA" w:rsidP="008944CA">
      <w:pPr>
        <w:autoSpaceDE w:val="0"/>
        <w:autoSpaceDN w:val="0"/>
        <w:adjustRightInd w:val="0"/>
        <w:rPr>
          <w:rFonts w:ascii="Arial" w:hAnsi="Arial" w:cs="Arial"/>
          <w:sz w:val="16"/>
          <w:szCs w:val="16"/>
        </w:rPr>
      </w:pPr>
      <w:r w:rsidRPr="00D37F9F">
        <w:rPr>
          <w:rFonts w:ascii="Arial" w:hAnsi="Arial" w:cs="Arial"/>
          <w:sz w:val="16"/>
          <w:szCs w:val="16"/>
        </w:rPr>
        <w:tab/>
        <w:t xml:space="preserve">Report on Notice 2015-59 and Revenue Procedure 2015-43 Relating to Substantial Investment Assets, </w:t>
      </w:r>
    </w:p>
    <w:p w:rsidR="008944CA" w:rsidRPr="00D37F9F" w:rsidRDefault="008944CA" w:rsidP="008944CA">
      <w:pPr>
        <w:autoSpaceDE w:val="0"/>
        <w:autoSpaceDN w:val="0"/>
        <w:adjustRightInd w:val="0"/>
        <w:ind w:firstLine="720"/>
        <w:rPr>
          <w:rFonts w:ascii="Arial" w:hAnsi="Arial" w:cs="Arial"/>
          <w:sz w:val="16"/>
          <w:szCs w:val="16"/>
        </w:rPr>
      </w:pPr>
      <w:r w:rsidRPr="00D37F9F">
        <w:rPr>
          <w:rFonts w:ascii="Arial" w:hAnsi="Arial" w:cs="Arial"/>
          <w:i/>
          <w:sz w:val="16"/>
          <w:szCs w:val="16"/>
        </w:rPr>
        <w:t>De Minimis</w:t>
      </w:r>
      <w:r w:rsidRPr="00D37F9F">
        <w:rPr>
          <w:rFonts w:ascii="Arial" w:hAnsi="Arial" w:cs="Arial"/>
          <w:sz w:val="16"/>
          <w:szCs w:val="16"/>
        </w:rPr>
        <w:t xml:space="preserve"> Active Trades or Businesses and C-to-RIC Spin-Offs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64</w:t>
      </w:r>
    </w:p>
    <w:p w:rsidR="008944CA" w:rsidRPr="00D37F9F" w:rsidRDefault="008944CA" w:rsidP="008944CA">
      <w:pPr>
        <w:autoSpaceDE w:val="0"/>
        <w:autoSpaceDN w:val="0"/>
        <w:adjustRightInd w:val="0"/>
        <w:rPr>
          <w:rFonts w:ascii="Arial" w:hAnsi="Arial" w:cs="Arial"/>
          <w:sz w:val="16"/>
          <w:szCs w:val="16"/>
        </w:rPr>
      </w:pPr>
    </w:p>
    <w:p w:rsidR="008944CA" w:rsidRPr="00D37F9F" w:rsidRDefault="008944CA" w:rsidP="008944CA">
      <w:pPr>
        <w:pStyle w:val="Header"/>
        <w:jc w:val="center"/>
        <w:rPr>
          <w:rFonts w:ascii="Arial" w:hAnsi="Arial" w:cs="Arial"/>
          <w:b/>
          <w:bCs/>
          <w:sz w:val="16"/>
          <w:szCs w:val="16"/>
          <w:u w:val="single"/>
        </w:rPr>
      </w:pPr>
      <w:r w:rsidRPr="00D37F9F">
        <w:rPr>
          <w:rFonts w:ascii="Arial" w:hAnsi="Arial" w:cs="Arial"/>
          <w:b/>
          <w:bCs/>
          <w:sz w:val="16"/>
          <w:szCs w:val="16"/>
          <w:u w:val="single"/>
        </w:rPr>
        <w:t>Volume 17</w:t>
      </w:r>
    </w:p>
    <w:p w:rsidR="008944CA" w:rsidRPr="00D37F9F" w:rsidRDefault="008944CA" w:rsidP="008944CA">
      <w:pPr>
        <w:rPr>
          <w:rFonts w:ascii="Arial" w:hAnsi="Arial" w:cs="Arial"/>
          <w:bCs/>
          <w:sz w:val="16"/>
          <w:szCs w:val="16"/>
        </w:rPr>
      </w:pPr>
    </w:p>
    <w:p w:rsidR="008944CA" w:rsidRPr="00D37F9F" w:rsidRDefault="008944CA" w:rsidP="006E0F01">
      <w:pPr>
        <w:rPr>
          <w:rFonts w:ascii="Arial" w:hAnsi="Arial" w:cs="Arial"/>
          <w:b/>
          <w:bCs/>
          <w:sz w:val="16"/>
          <w:szCs w:val="16"/>
        </w:rPr>
      </w:pPr>
      <w:r w:rsidRPr="00D37F9F">
        <w:rPr>
          <w:rFonts w:ascii="Arial" w:hAnsi="Arial" w:cs="Arial"/>
          <w:bCs/>
          <w:sz w:val="16"/>
          <w:szCs w:val="16"/>
        </w:rPr>
        <w:t>206E.</w:t>
      </w:r>
      <w:r w:rsidRPr="00D37F9F">
        <w:rPr>
          <w:rFonts w:ascii="Arial" w:hAnsi="Arial" w:cs="Arial"/>
          <w:bCs/>
          <w:sz w:val="16"/>
          <w:szCs w:val="16"/>
        </w:rPr>
        <w:tab/>
        <w:t>New York State Bar Association Tax Section</w:t>
      </w:r>
      <w:r w:rsidRPr="00D37F9F">
        <w:rPr>
          <w:rFonts w:ascii="Arial" w:hAnsi="Arial" w:cs="Arial"/>
          <w:bCs/>
          <w:sz w:val="16"/>
          <w:szCs w:val="16"/>
        </w:rPr>
        <w:br/>
      </w:r>
      <w:r w:rsidRPr="00D37F9F">
        <w:rPr>
          <w:rFonts w:ascii="Arial" w:hAnsi="Arial" w:cs="Arial"/>
          <w:bCs/>
          <w:sz w:val="16"/>
          <w:szCs w:val="16"/>
        </w:rPr>
        <w:tab/>
        <w:t xml:space="preserve">Report No. 1356 on Proposed Regulations under Section 355 Concerning the Device Prohibition and Active Trade </w:t>
      </w:r>
      <w:r w:rsidRPr="00D37F9F">
        <w:rPr>
          <w:rFonts w:ascii="Arial" w:hAnsi="Arial" w:cs="Arial"/>
          <w:bCs/>
          <w:sz w:val="16"/>
          <w:szCs w:val="16"/>
        </w:rPr>
        <w:tab/>
        <w:t>or Business Requirement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66</w:t>
      </w:r>
      <w:r w:rsidRPr="00D37F9F">
        <w:rPr>
          <w:rFonts w:ascii="Arial" w:hAnsi="Arial" w:cs="Arial"/>
          <w:bCs/>
          <w:sz w:val="16"/>
          <w:szCs w:val="16"/>
        </w:rPr>
        <w:br/>
      </w:r>
      <w:r w:rsidRPr="00D37F9F">
        <w:rPr>
          <w:rFonts w:ascii="Arial" w:hAnsi="Arial" w:cs="Arial"/>
          <w:bCs/>
          <w:sz w:val="16"/>
          <w:szCs w:val="16"/>
        </w:rPr>
        <w:br/>
      </w: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206F.</w:t>
      </w:r>
      <w:r w:rsidRPr="00D37F9F">
        <w:rPr>
          <w:rFonts w:ascii="Arial" w:hAnsi="Arial" w:cs="Arial"/>
          <w:bCs/>
          <w:sz w:val="16"/>
          <w:szCs w:val="16"/>
        </w:rPr>
        <w:tab/>
        <w:t xml:space="preserve">Proposed </w:t>
      </w:r>
      <w:proofErr w:type="spellStart"/>
      <w:r w:rsidRPr="00D37F9F">
        <w:rPr>
          <w:rFonts w:ascii="Arial" w:hAnsi="Arial" w:cs="Arial"/>
          <w:bCs/>
          <w:sz w:val="16"/>
          <w:szCs w:val="16"/>
        </w:rPr>
        <w:t>Regs</w:t>
      </w:r>
      <w:proofErr w:type="spellEnd"/>
      <w:r w:rsidRPr="00D37F9F">
        <w:rPr>
          <w:rFonts w:ascii="Arial" w:hAnsi="Arial" w:cs="Arial"/>
          <w:bCs/>
          <w:sz w:val="16"/>
          <w:szCs w:val="16"/>
        </w:rPr>
        <w:t xml:space="preserve"> Modify Device and Active Trade or Business Analysis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24</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Mark J. Silverman</w:t>
      </w:r>
    </w:p>
    <w:p w:rsidR="008944CA" w:rsidRPr="00D37F9F" w:rsidRDefault="006E0F01" w:rsidP="006E0F01">
      <w:pPr>
        <w:autoSpaceDE w:val="0"/>
        <w:autoSpaceDN w:val="0"/>
        <w:adjustRightInd w:val="0"/>
        <w:rPr>
          <w:rFonts w:ascii="Arial" w:hAnsi="Arial" w:cs="Arial"/>
          <w:b/>
          <w:bCs/>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Steptoe &amp; Johnson LLP</w:t>
      </w:r>
    </w:p>
    <w:p w:rsidR="008944CA" w:rsidRPr="00D37F9F" w:rsidRDefault="008944CA" w:rsidP="008944CA">
      <w:pPr>
        <w:autoSpaceDE w:val="0"/>
        <w:autoSpaceDN w:val="0"/>
        <w:adjustRightInd w:val="0"/>
        <w:rPr>
          <w:rFonts w:ascii="Arial" w:hAnsi="Arial" w:cs="Arial"/>
          <w:b/>
          <w:bCs/>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206G.</w:t>
      </w:r>
      <w:r w:rsidRPr="00D37F9F">
        <w:rPr>
          <w:rFonts w:ascii="Arial" w:hAnsi="Arial" w:cs="Arial"/>
          <w:bCs/>
          <w:sz w:val="16"/>
          <w:szCs w:val="16"/>
        </w:rPr>
        <w:tab/>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Partnership Active Trade or Business in Corporate Divisions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00F9044E">
        <w:rPr>
          <w:rFonts w:ascii="Arial" w:hAnsi="Arial" w:cs="Arial"/>
          <w:bCs/>
          <w:sz w:val="16"/>
          <w:szCs w:val="16"/>
        </w:rPr>
        <w:tab/>
      </w:r>
      <w:r w:rsidRPr="00D37F9F">
        <w:rPr>
          <w:rFonts w:ascii="Arial" w:hAnsi="Arial" w:cs="Arial"/>
          <w:b/>
          <w:bCs/>
          <w:sz w:val="16"/>
          <w:szCs w:val="16"/>
        </w:rPr>
        <w:t>48</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Robert Holo</w:t>
      </w:r>
    </w:p>
    <w:p w:rsidR="008944CA" w:rsidRPr="00D37F9F" w:rsidRDefault="008944CA" w:rsidP="00D37F9F">
      <w:pPr>
        <w:pStyle w:val="CommentText"/>
        <w:ind w:left="1440" w:firstLine="720"/>
        <w:rPr>
          <w:rFonts w:ascii="Arial" w:hAnsi="Arial" w:cs="Arial"/>
          <w:bCs/>
          <w:sz w:val="16"/>
          <w:szCs w:val="16"/>
        </w:rPr>
      </w:pPr>
      <w:r w:rsidRPr="00D37F9F">
        <w:rPr>
          <w:rFonts w:ascii="Arial" w:hAnsi="Arial" w:cs="Arial"/>
          <w:bCs/>
          <w:sz w:val="16"/>
          <w:szCs w:val="16"/>
        </w:rPr>
        <w:t>Andrew Purcell</w:t>
      </w:r>
    </w:p>
    <w:p w:rsidR="008944CA" w:rsidRPr="00D37F9F" w:rsidRDefault="008944CA" w:rsidP="00D37F9F">
      <w:pPr>
        <w:pStyle w:val="CommentText"/>
        <w:ind w:left="1440" w:firstLine="720"/>
        <w:rPr>
          <w:rFonts w:ascii="Arial" w:hAnsi="Arial" w:cs="Arial"/>
          <w:bCs/>
          <w:sz w:val="16"/>
          <w:szCs w:val="16"/>
        </w:rPr>
      </w:pPr>
      <w:r w:rsidRPr="00D37F9F">
        <w:rPr>
          <w:rFonts w:ascii="Arial" w:hAnsi="Arial" w:cs="Arial"/>
          <w:bCs/>
          <w:sz w:val="16"/>
          <w:szCs w:val="16"/>
        </w:rPr>
        <w:t>Pierce Pandolph</w:t>
      </w:r>
    </w:p>
    <w:p w:rsidR="008944CA" w:rsidRPr="00D37F9F" w:rsidRDefault="008944CA" w:rsidP="008944CA">
      <w:pPr>
        <w:pStyle w:val="CommentText"/>
        <w:rPr>
          <w:rFonts w:ascii="Arial" w:hAnsi="Arial" w:cs="Arial"/>
          <w:bCs/>
          <w:i/>
          <w:i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i/>
          <w:iCs/>
          <w:sz w:val="16"/>
          <w:szCs w:val="16"/>
        </w:rPr>
        <w:t xml:space="preserve">Simpson </w:t>
      </w:r>
      <w:proofErr w:type="spellStart"/>
      <w:r w:rsidRPr="00D37F9F">
        <w:rPr>
          <w:rFonts w:ascii="Arial" w:hAnsi="Arial" w:cs="Arial"/>
          <w:bCs/>
          <w:i/>
          <w:iCs/>
          <w:sz w:val="16"/>
          <w:szCs w:val="16"/>
        </w:rPr>
        <w:t>Thacher</w:t>
      </w:r>
      <w:proofErr w:type="spellEnd"/>
      <w:r w:rsidRPr="00D37F9F">
        <w:rPr>
          <w:rFonts w:ascii="Arial" w:hAnsi="Arial" w:cs="Arial"/>
          <w:bCs/>
          <w:i/>
          <w:iCs/>
          <w:sz w:val="16"/>
          <w:szCs w:val="16"/>
        </w:rPr>
        <w:t xml:space="preserve"> &amp; Bartlett LLP</w:t>
      </w:r>
    </w:p>
    <w:p w:rsidR="008944CA" w:rsidRPr="00D37F9F" w:rsidRDefault="008944CA" w:rsidP="008944CA">
      <w:pPr>
        <w:autoSpaceDE w:val="0"/>
        <w:autoSpaceDN w:val="0"/>
        <w:adjustRightInd w:val="0"/>
        <w:rPr>
          <w:rFonts w:ascii="Arial" w:hAnsi="Arial" w:cs="Arial"/>
          <w:b/>
          <w:bCs/>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 xml:space="preserve">207. </w:t>
      </w:r>
      <w:r w:rsidRPr="00D37F9F">
        <w:rPr>
          <w:rFonts w:ascii="Arial" w:hAnsi="Arial" w:cs="Arial"/>
          <w:bCs/>
          <w:sz w:val="16"/>
          <w:szCs w:val="16"/>
        </w:rPr>
        <w:tab/>
        <w:t xml:space="preserve">New York State Bar Association Tax Section Report on the Role of the Step Transaction Doctrine in Section 355 </w:t>
      </w:r>
      <w:r w:rsidRPr="00D37F9F">
        <w:rPr>
          <w:rFonts w:ascii="Arial" w:hAnsi="Arial" w:cs="Arial"/>
          <w:bCs/>
          <w:sz w:val="16"/>
          <w:szCs w:val="16"/>
        </w:rPr>
        <w:tab/>
        <w:t>Stock Distributions: Control Requirement and North-South Transactions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58</w:t>
      </w:r>
    </w:p>
    <w:p w:rsidR="008944CA" w:rsidRPr="00D37F9F" w:rsidRDefault="008944CA" w:rsidP="008944CA">
      <w:pPr>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207A.</w:t>
      </w:r>
      <w:r w:rsidRPr="00D37F9F">
        <w:rPr>
          <w:rFonts w:ascii="Arial" w:hAnsi="Arial" w:cs="Arial"/>
          <w:bCs/>
          <w:sz w:val="16"/>
          <w:szCs w:val="16"/>
        </w:rPr>
        <w:tab/>
        <w:t>Spinoff Auditing, Opinions, And Rulings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16</w:t>
      </w:r>
    </w:p>
    <w:p w:rsidR="008944CA" w:rsidRPr="00D37F9F" w:rsidRDefault="008944CA" w:rsidP="008944CA">
      <w:pPr>
        <w:ind w:left="1512" w:firstLine="648"/>
        <w:rPr>
          <w:rFonts w:ascii="Arial" w:hAnsi="Arial" w:cs="Arial"/>
          <w:bCs/>
          <w:sz w:val="16"/>
          <w:szCs w:val="16"/>
        </w:rPr>
      </w:pPr>
      <w:proofErr w:type="gramStart"/>
      <w:r w:rsidRPr="00D37F9F">
        <w:rPr>
          <w:rFonts w:ascii="Arial" w:hAnsi="Arial" w:cs="Arial"/>
          <w:bCs/>
          <w:sz w:val="16"/>
          <w:szCs w:val="16"/>
        </w:rPr>
        <w:t>Jasper L. Cummings, Jr.</w:t>
      </w:r>
      <w:proofErr w:type="gramEnd"/>
    </w:p>
    <w:p w:rsidR="008944CA" w:rsidRPr="00D37F9F" w:rsidRDefault="008944CA" w:rsidP="008944CA">
      <w:pPr>
        <w:ind w:left="1512" w:firstLine="648"/>
        <w:rPr>
          <w:rFonts w:ascii="Arial" w:hAnsi="Arial" w:cs="Arial"/>
          <w:bCs/>
          <w:i/>
          <w:sz w:val="16"/>
          <w:szCs w:val="16"/>
        </w:rPr>
      </w:pPr>
      <w:r w:rsidRPr="00D37F9F">
        <w:rPr>
          <w:rFonts w:ascii="Arial" w:hAnsi="Arial" w:cs="Arial"/>
          <w:bCs/>
          <w:i/>
          <w:sz w:val="16"/>
          <w:szCs w:val="16"/>
        </w:rPr>
        <w:t>Alston &amp; Bird LLP</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207B. </w:t>
      </w:r>
      <w:r w:rsidRPr="00D37F9F">
        <w:rPr>
          <w:rFonts w:ascii="Arial" w:hAnsi="Arial" w:cs="Arial"/>
          <w:bCs/>
          <w:sz w:val="16"/>
          <w:szCs w:val="16"/>
        </w:rPr>
        <w:tab/>
        <w:t>E&amp;P Spinoffs—Part 2</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18</w:t>
      </w:r>
    </w:p>
    <w:p w:rsidR="008944CA" w:rsidRPr="00D37F9F" w:rsidRDefault="008944CA" w:rsidP="008944CA">
      <w:pPr>
        <w:ind w:left="1512" w:firstLine="648"/>
        <w:rPr>
          <w:rFonts w:ascii="Arial" w:hAnsi="Arial" w:cs="Arial"/>
          <w:bCs/>
          <w:sz w:val="16"/>
          <w:szCs w:val="16"/>
        </w:rPr>
      </w:pPr>
      <w:proofErr w:type="gramStart"/>
      <w:r w:rsidRPr="00D37F9F">
        <w:rPr>
          <w:rFonts w:ascii="Arial" w:hAnsi="Arial" w:cs="Arial"/>
          <w:bCs/>
          <w:sz w:val="16"/>
          <w:szCs w:val="16"/>
        </w:rPr>
        <w:t>Jasper L. Cummings, Jr.</w:t>
      </w:r>
      <w:proofErr w:type="gramEnd"/>
    </w:p>
    <w:p w:rsidR="008944CA" w:rsidRPr="00D37F9F" w:rsidRDefault="008944CA" w:rsidP="008944CA">
      <w:pPr>
        <w:ind w:left="1512" w:firstLine="648"/>
        <w:rPr>
          <w:rFonts w:ascii="Arial" w:hAnsi="Arial" w:cs="Arial"/>
          <w:bCs/>
          <w:i/>
          <w:sz w:val="16"/>
          <w:szCs w:val="16"/>
        </w:rPr>
      </w:pPr>
      <w:r w:rsidRPr="00D37F9F">
        <w:rPr>
          <w:rFonts w:ascii="Arial" w:hAnsi="Arial" w:cs="Arial"/>
          <w:bCs/>
          <w:i/>
          <w:sz w:val="16"/>
          <w:szCs w:val="16"/>
        </w:rPr>
        <w:t>Alston &amp; Bird LLP</w:t>
      </w:r>
    </w:p>
    <w:p w:rsidR="008944CA" w:rsidRPr="00D37F9F" w:rsidRDefault="008944CA" w:rsidP="008944CA">
      <w:pPr>
        <w:rPr>
          <w:rFonts w:ascii="Arial" w:hAnsi="Arial" w:cs="Arial"/>
          <w:b/>
          <w:bCs/>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207C.</w:t>
      </w:r>
      <w:r w:rsidRPr="00D37F9F">
        <w:rPr>
          <w:rFonts w:ascii="Arial" w:hAnsi="Arial" w:cs="Arial"/>
          <w:bCs/>
          <w:sz w:val="16"/>
          <w:szCs w:val="16"/>
        </w:rPr>
        <w:tab/>
        <w:t xml:space="preserve">New York State </w:t>
      </w:r>
      <w:proofErr w:type="gramStart"/>
      <w:r w:rsidRPr="00D37F9F">
        <w:rPr>
          <w:rFonts w:ascii="Arial" w:hAnsi="Arial" w:cs="Arial"/>
          <w:bCs/>
          <w:sz w:val="16"/>
          <w:szCs w:val="16"/>
        </w:rPr>
        <w:t>Bar</w:t>
      </w:r>
      <w:proofErr w:type="gramEnd"/>
      <w:r w:rsidRPr="00D37F9F">
        <w:rPr>
          <w:rFonts w:ascii="Arial" w:hAnsi="Arial" w:cs="Arial"/>
          <w:bCs/>
          <w:sz w:val="16"/>
          <w:szCs w:val="16"/>
        </w:rPr>
        <w:t xml:space="preserve"> Association Tax Section </w:t>
      </w:r>
    </w:p>
    <w:p w:rsidR="008944CA" w:rsidRPr="00D37F9F" w:rsidRDefault="008944CA" w:rsidP="008944CA">
      <w:pPr>
        <w:autoSpaceDE w:val="0"/>
        <w:autoSpaceDN w:val="0"/>
        <w:adjustRightInd w:val="0"/>
        <w:ind w:firstLine="720"/>
        <w:rPr>
          <w:rFonts w:ascii="Arial" w:hAnsi="Arial" w:cs="Arial"/>
          <w:bCs/>
          <w:sz w:val="16"/>
          <w:szCs w:val="16"/>
        </w:rPr>
      </w:pPr>
      <w:r w:rsidRPr="00D37F9F">
        <w:rPr>
          <w:rFonts w:ascii="Arial" w:hAnsi="Arial" w:cs="Arial"/>
          <w:bCs/>
          <w:sz w:val="16"/>
          <w:szCs w:val="16"/>
        </w:rPr>
        <w:t>Report on the Allocation of Earnings and Profits in Connection with Divisive Transactions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88</w:t>
      </w:r>
    </w:p>
    <w:p w:rsidR="008944CA" w:rsidRPr="00D37F9F" w:rsidRDefault="008944CA" w:rsidP="008944CA">
      <w:pPr>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208.</w:t>
      </w:r>
      <w:r w:rsidRPr="00D37F9F">
        <w:rPr>
          <w:rFonts w:ascii="Arial" w:hAnsi="Arial" w:cs="Arial"/>
          <w:sz w:val="16"/>
          <w:szCs w:val="16"/>
        </w:rPr>
        <w:tab/>
        <w:t>Hot Stock</w:t>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20</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gramStart"/>
      <w:r w:rsidRPr="00D37F9F">
        <w:rPr>
          <w:rFonts w:ascii="Arial" w:hAnsi="Arial" w:cs="Arial"/>
          <w:sz w:val="16"/>
          <w:szCs w:val="16"/>
        </w:rPr>
        <w:t>Jasper L. Cummings, Jr.</w:t>
      </w:r>
      <w:proofErr w:type="gramEnd"/>
      <w:r w:rsidRPr="00D37F9F">
        <w:rPr>
          <w:rFonts w:ascii="Arial" w:hAnsi="Arial" w:cs="Arial"/>
          <w:sz w:val="16"/>
          <w:szCs w:val="16"/>
        </w:rPr>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1440" w:firstLine="720"/>
        <w:rPr>
          <w:rFonts w:ascii="Arial" w:hAnsi="Arial" w:cs="Arial"/>
          <w:i/>
          <w:sz w:val="16"/>
          <w:szCs w:val="16"/>
        </w:rPr>
      </w:pPr>
      <w:r w:rsidRPr="00D37F9F">
        <w:rPr>
          <w:rFonts w:ascii="Arial" w:hAnsi="Arial" w:cs="Arial"/>
          <w:i/>
          <w:sz w:val="16"/>
          <w:szCs w:val="16"/>
        </w:rPr>
        <w:t>Alston &amp; Bird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208A.</w:t>
      </w:r>
      <w:r w:rsidRPr="00D37F9F">
        <w:rPr>
          <w:rFonts w:ascii="Arial" w:hAnsi="Arial" w:cs="Arial"/>
          <w:bCs/>
          <w:sz w:val="16"/>
          <w:szCs w:val="16"/>
        </w:rPr>
        <w:tab/>
        <w:t xml:space="preserve">Spinoffs: Continuing Relationships </w:t>
      </w:r>
      <w:proofErr w:type="gramStart"/>
      <w:r w:rsidRPr="00D37F9F">
        <w:rPr>
          <w:rFonts w:ascii="Arial" w:hAnsi="Arial" w:cs="Arial"/>
          <w:bCs/>
          <w:sz w:val="16"/>
          <w:szCs w:val="16"/>
        </w:rPr>
        <w:t>Between</w:t>
      </w:r>
      <w:proofErr w:type="gramEnd"/>
      <w:r w:rsidRPr="00D37F9F">
        <w:rPr>
          <w:rFonts w:ascii="Arial" w:hAnsi="Arial" w:cs="Arial"/>
          <w:bCs/>
          <w:sz w:val="16"/>
          <w:szCs w:val="16"/>
        </w:rPr>
        <w:t xml:space="preserve"> Distributing &amp; Controlled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26</w:t>
      </w: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Mark J. Silverman</w:t>
      </w:r>
    </w:p>
    <w:p w:rsidR="008944CA" w:rsidRPr="00D37F9F" w:rsidRDefault="008944CA" w:rsidP="008944CA">
      <w:pPr>
        <w:autoSpaceDE w:val="0"/>
        <w:autoSpaceDN w:val="0"/>
        <w:adjustRightInd w:val="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Steptoe &amp; Johnson LLP</w:t>
      </w:r>
    </w:p>
    <w:p w:rsidR="008944CA" w:rsidRPr="00D37F9F" w:rsidRDefault="008944CA" w:rsidP="008944CA">
      <w:pPr>
        <w:autoSpaceDE w:val="0"/>
        <w:autoSpaceDN w:val="0"/>
        <w:adjustRightInd w:val="0"/>
        <w:rPr>
          <w:rFonts w:ascii="Arial" w:hAnsi="Arial" w:cs="Arial"/>
          <w:bCs/>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209.</w:t>
      </w:r>
      <w:r w:rsidRPr="00D37F9F">
        <w:rPr>
          <w:rFonts w:ascii="Arial" w:hAnsi="Arial" w:cs="Arial"/>
          <w:sz w:val="16"/>
          <w:szCs w:val="16"/>
        </w:rPr>
        <w:tab/>
        <w:t>The Business Purpose Requirement of Section 355</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98</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Herbert N. Beller*</w:t>
      </w:r>
    </w:p>
    <w:p w:rsidR="008944CA" w:rsidRPr="00D37F9F" w:rsidRDefault="008944CA" w:rsidP="008944CA">
      <w:pPr>
        <w:tabs>
          <w:tab w:val="left" w:pos="-1440"/>
          <w:tab w:val="left" w:pos="-72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Eversheds Sutherland (US) LLP</w:t>
      </w:r>
    </w:p>
    <w:p w:rsidR="008944CA" w:rsidRPr="00D37F9F" w:rsidRDefault="008944CA" w:rsidP="008944CA">
      <w:pPr>
        <w:tabs>
          <w:tab w:val="left" w:pos="-1440"/>
          <w:tab w:val="left" w:pos="-720"/>
          <w:tab w:val="left" w:pos="0"/>
        </w:tabs>
        <w:suppressAutoHyphens/>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210.</w:t>
      </w:r>
      <w:r w:rsidRPr="00D37F9F">
        <w:rPr>
          <w:rFonts w:ascii="Arial" w:hAnsi="Arial" w:cs="Arial"/>
          <w:sz w:val="16"/>
          <w:szCs w:val="16"/>
        </w:rPr>
        <w:tab/>
        <w:t xml:space="preserve">The Evolving Business Purpose Requirement </w:t>
      </w:r>
      <w:proofErr w:type="gramStart"/>
      <w:r w:rsidRPr="00D37F9F">
        <w:rPr>
          <w:rFonts w:ascii="Arial" w:hAnsi="Arial" w:cs="Arial"/>
          <w:sz w:val="16"/>
          <w:szCs w:val="16"/>
        </w:rPr>
        <w:t>For</w:t>
      </w:r>
      <w:proofErr w:type="gramEnd"/>
      <w:r w:rsidRPr="00D37F9F">
        <w:rPr>
          <w:rFonts w:ascii="Arial" w:hAnsi="Arial" w:cs="Arial"/>
          <w:sz w:val="16"/>
          <w:szCs w:val="16"/>
        </w:rPr>
        <w:t xml:space="preserve"> Spin-Off Transactions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96</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Monica M. Coakley</w:t>
      </w:r>
    </w:p>
    <w:p w:rsidR="008944CA" w:rsidRPr="00D37F9F" w:rsidRDefault="008944CA" w:rsidP="008944CA">
      <w:pPr>
        <w:numPr>
          <w:ilvl w:val="12"/>
          <w:numId w:val="0"/>
        </w:numPr>
        <w:ind w:left="1440" w:firstLine="720"/>
        <w:rPr>
          <w:rFonts w:ascii="Arial" w:hAnsi="Arial" w:cs="Arial"/>
          <w:b/>
          <w:sz w:val="16"/>
          <w:szCs w:val="16"/>
        </w:rPr>
      </w:pPr>
      <w:r w:rsidRPr="00D37F9F">
        <w:rPr>
          <w:rFonts w:ascii="Arial" w:hAnsi="Arial" w:cs="Arial"/>
          <w:i/>
          <w:iCs/>
          <w:sz w:val="16"/>
          <w:szCs w:val="16"/>
        </w:rPr>
        <w:t>KPMG LLP</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Header"/>
        <w:tabs>
          <w:tab w:val="clear" w:pos="4320"/>
          <w:tab w:val="clear" w:pos="8640"/>
        </w:tabs>
        <w:rPr>
          <w:rFonts w:ascii="Arial" w:hAnsi="Arial" w:cs="Arial"/>
          <w:iCs/>
          <w:sz w:val="16"/>
          <w:szCs w:val="16"/>
        </w:rPr>
      </w:pPr>
      <w:r w:rsidRPr="00D37F9F">
        <w:rPr>
          <w:rFonts w:ascii="Arial" w:hAnsi="Arial" w:cs="Arial"/>
          <w:iCs/>
          <w:sz w:val="16"/>
          <w:szCs w:val="16"/>
        </w:rPr>
        <w:t>211.</w:t>
      </w:r>
      <w:r w:rsidRPr="00D37F9F">
        <w:rPr>
          <w:rFonts w:ascii="Arial" w:hAnsi="Arial" w:cs="Arial"/>
          <w:iCs/>
          <w:sz w:val="16"/>
          <w:szCs w:val="16"/>
        </w:rPr>
        <w:tab/>
        <w:t>RESERVED</w:t>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b/>
          <w:iCs/>
          <w:sz w:val="16"/>
          <w:szCs w:val="16"/>
        </w:rPr>
        <w:t>2</w:t>
      </w:r>
    </w:p>
    <w:p w:rsidR="008944CA" w:rsidRPr="00D37F9F" w:rsidRDefault="008944CA" w:rsidP="008944CA">
      <w:pPr>
        <w:pStyle w:val="Header"/>
        <w:rPr>
          <w:rFonts w:ascii="Arial" w:hAnsi="Arial" w:cs="Arial"/>
          <w:b/>
          <w:bCs/>
          <w:i/>
          <w:i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211A.</w:t>
      </w:r>
      <w:r w:rsidRPr="00D37F9F">
        <w:rPr>
          <w:rFonts w:ascii="Arial" w:hAnsi="Arial" w:cs="Arial"/>
          <w:bCs/>
          <w:sz w:val="16"/>
          <w:szCs w:val="16"/>
        </w:rPr>
        <w:tab/>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Elusive Sponsored Spin-Off</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40</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 xml:space="preserve">Gary B. Mandel </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 xml:space="preserve">Simpson </w:t>
      </w:r>
      <w:proofErr w:type="spellStart"/>
      <w:r w:rsidRPr="00D37F9F">
        <w:rPr>
          <w:rFonts w:ascii="Arial" w:hAnsi="Arial" w:cs="Arial"/>
          <w:bCs/>
          <w:i/>
          <w:sz w:val="16"/>
          <w:szCs w:val="16"/>
        </w:rPr>
        <w:t>Thacher</w:t>
      </w:r>
      <w:proofErr w:type="spellEnd"/>
      <w:r w:rsidRPr="00D37F9F">
        <w:rPr>
          <w:rFonts w:ascii="Arial" w:hAnsi="Arial" w:cs="Arial"/>
          <w:bCs/>
          <w:i/>
          <w:sz w:val="16"/>
          <w:szCs w:val="16"/>
        </w:rPr>
        <w:t xml:space="preserve"> &amp; Bartlett LLP</w:t>
      </w:r>
    </w:p>
    <w:p w:rsidR="008944CA" w:rsidRPr="00D37F9F" w:rsidRDefault="008944CA" w:rsidP="008944CA">
      <w:pPr>
        <w:rPr>
          <w:rFonts w:ascii="Arial" w:hAnsi="Arial" w:cs="Arial"/>
          <w:bCs/>
          <w:i/>
          <w:sz w:val="16"/>
          <w:szCs w:val="16"/>
        </w:rPr>
      </w:pPr>
    </w:p>
    <w:p w:rsidR="008944CA" w:rsidRPr="00D37F9F" w:rsidRDefault="008944CA" w:rsidP="008944CA">
      <w:pPr>
        <w:ind w:left="720" w:hanging="720"/>
        <w:rPr>
          <w:rFonts w:ascii="Arial" w:hAnsi="Arial" w:cs="Arial"/>
          <w:bCs/>
          <w:sz w:val="16"/>
          <w:szCs w:val="16"/>
        </w:rPr>
      </w:pPr>
      <w:r w:rsidRPr="00D37F9F">
        <w:rPr>
          <w:rFonts w:ascii="Arial" w:hAnsi="Arial" w:cs="Arial"/>
          <w:bCs/>
          <w:sz w:val="16"/>
          <w:szCs w:val="16"/>
        </w:rPr>
        <w:t>212.</w:t>
      </w:r>
      <w:r w:rsidRPr="00D37F9F">
        <w:rPr>
          <w:rFonts w:ascii="Arial" w:hAnsi="Arial" w:cs="Arial"/>
          <w:bCs/>
          <w:sz w:val="16"/>
          <w:szCs w:val="16"/>
        </w:rPr>
        <w:tab/>
        <w:t xml:space="preserve">Allocation of E&amp;P in a Spin-Off by a Consolidated Group: New Developments Answer Some Questions </w:t>
      </w:r>
      <w:proofErr w:type="gramStart"/>
      <w:r w:rsidRPr="00D37F9F">
        <w:rPr>
          <w:rFonts w:ascii="Arial" w:hAnsi="Arial" w:cs="Arial"/>
          <w:bCs/>
          <w:sz w:val="16"/>
          <w:szCs w:val="16"/>
        </w:rPr>
        <w:t>But</w:t>
      </w:r>
      <w:proofErr w:type="gramEnd"/>
      <w:r w:rsidRPr="00D37F9F">
        <w:rPr>
          <w:rFonts w:ascii="Arial" w:hAnsi="Arial" w:cs="Arial"/>
          <w:bCs/>
          <w:sz w:val="16"/>
          <w:szCs w:val="16"/>
        </w:rPr>
        <w:t xml:space="preserve"> Leave Many Unanswered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46</w:t>
      </w:r>
    </w:p>
    <w:p w:rsidR="008944CA" w:rsidRPr="00D37F9F" w:rsidRDefault="008944CA" w:rsidP="008944CA">
      <w:pPr>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Bryan P. Collins</w:t>
      </w:r>
    </w:p>
    <w:p w:rsidR="008944CA" w:rsidRPr="00D37F9F" w:rsidRDefault="008944CA" w:rsidP="008944CA">
      <w:pPr>
        <w:ind w:left="720" w:firstLine="720"/>
        <w:rPr>
          <w:rFonts w:ascii="Arial" w:hAnsi="Arial" w:cs="Arial"/>
          <w:bCs/>
          <w:i/>
          <w:iCs/>
          <w:sz w:val="16"/>
          <w:szCs w:val="16"/>
        </w:rPr>
      </w:pPr>
      <w:r w:rsidRPr="00D37F9F">
        <w:rPr>
          <w:rFonts w:ascii="Arial" w:hAnsi="Arial" w:cs="Arial"/>
          <w:bCs/>
          <w:sz w:val="16"/>
          <w:szCs w:val="16"/>
        </w:rPr>
        <w:tab/>
      </w:r>
      <w:r w:rsidRPr="00D37F9F">
        <w:rPr>
          <w:rFonts w:ascii="Arial" w:hAnsi="Arial" w:cs="Arial"/>
          <w:i/>
          <w:iCs/>
          <w:sz w:val="16"/>
          <w:szCs w:val="16"/>
        </w:rPr>
        <w:t>Deloitte Tax LLP</w:t>
      </w:r>
    </w:p>
    <w:p w:rsidR="008944CA" w:rsidRPr="00D37F9F" w:rsidRDefault="008944CA" w:rsidP="008944CA">
      <w:pPr>
        <w:ind w:left="720" w:firstLine="720"/>
        <w:rPr>
          <w:rFonts w:ascii="Arial" w:hAnsi="Arial" w:cs="Arial"/>
          <w:bCs/>
          <w:sz w:val="16"/>
          <w:szCs w:val="16"/>
        </w:rPr>
      </w:pPr>
      <w:r w:rsidRPr="00D37F9F">
        <w:rPr>
          <w:rFonts w:ascii="Arial" w:hAnsi="Arial" w:cs="Arial"/>
          <w:bCs/>
          <w:sz w:val="16"/>
          <w:szCs w:val="16"/>
        </w:rPr>
        <w:tab/>
        <w:t>Andrew W. Cordonnier</w:t>
      </w:r>
    </w:p>
    <w:p w:rsidR="008944CA" w:rsidRPr="00D37F9F" w:rsidRDefault="008944CA" w:rsidP="008944CA">
      <w:pPr>
        <w:ind w:left="720" w:firstLine="720"/>
        <w:rPr>
          <w:rFonts w:ascii="Arial" w:hAnsi="Arial" w:cs="Arial"/>
          <w:bCs/>
          <w:i/>
          <w:iCs/>
          <w:sz w:val="16"/>
          <w:szCs w:val="16"/>
        </w:rPr>
      </w:pPr>
      <w:r w:rsidRPr="00D37F9F">
        <w:rPr>
          <w:rFonts w:ascii="Arial" w:hAnsi="Arial" w:cs="Arial"/>
          <w:bCs/>
          <w:sz w:val="16"/>
          <w:szCs w:val="16"/>
        </w:rPr>
        <w:tab/>
      </w:r>
      <w:r w:rsidRPr="00D37F9F">
        <w:rPr>
          <w:rFonts w:ascii="Arial" w:hAnsi="Arial" w:cs="Arial"/>
          <w:bCs/>
          <w:i/>
          <w:iCs/>
          <w:sz w:val="16"/>
          <w:szCs w:val="16"/>
        </w:rPr>
        <w:t>Grant Thornton LLP</w:t>
      </w:r>
    </w:p>
    <w:p w:rsidR="008944CA" w:rsidRPr="00D37F9F" w:rsidRDefault="008944CA" w:rsidP="008944CA">
      <w:pPr>
        <w:ind w:left="1440" w:firstLine="720"/>
        <w:rPr>
          <w:rFonts w:ascii="Arial" w:hAnsi="Arial" w:cs="Arial"/>
          <w:i/>
          <w:iCs/>
          <w:sz w:val="16"/>
          <w:szCs w:val="16"/>
        </w:rPr>
      </w:pPr>
      <w:r w:rsidRPr="00D37F9F">
        <w:rPr>
          <w:rFonts w:ascii="Arial" w:hAnsi="Arial" w:cs="Arial"/>
          <w:sz w:val="16"/>
          <w:szCs w:val="16"/>
        </w:rPr>
        <w:t xml:space="preserve">Darin A. Zywan </w:t>
      </w:r>
    </w:p>
    <w:p w:rsidR="008944CA" w:rsidRPr="00D37F9F" w:rsidRDefault="008944CA" w:rsidP="008944CA">
      <w:pPr>
        <w:pStyle w:val="CommentText"/>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pStyle w:val="CommentText"/>
        <w:rPr>
          <w:rFonts w:ascii="Arial" w:hAnsi="Arial" w:cs="Arial"/>
          <w:i/>
          <w:sz w:val="16"/>
          <w:szCs w:val="16"/>
        </w:rPr>
      </w:pPr>
    </w:p>
    <w:p w:rsidR="008944CA" w:rsidRPr="00D37F9F" w:rsidRDefault="008944CA" w:rsidP="008944CA">
      <w:pPr>
        <w:pStyle w:val="BodyText"/>
        <w:rPr>
          <w:rFonts w:ascii="Arial" w:hAnsi="Arial" w:cs="Arial"/>
          <w:b/>
          <w:sz w:val="16"/>
          <w:szCs w:val="16"/>
        </w:rPr>
      </w:pPr>
      <w:r w:rsidRPr="00D37F9F">
        <w:rPr>
          <w:rFonts w:ascii="Arial" w:hAnsi="Arial" w:cs="Arial"/>
          <w:sz w:val="16"/>
          <w:szCs w:val="16"/>
        </w:rPr>
        <w:t>213.</w:t>
      </w:r>
      <w:r w:rsidRPr="00D37F9F">
        <w:rPr>
          <w:rFonts w:ascii="Arial" w:hAnsi="Arial" w:cs="Arial"/>
          <w:sz w:val="16"/>
          <w:szCs w:val="16"/>
        </w:rPr>
        <w:tab/>
        <w:t>The Section 355(d) Regulations: Narrowing the Scope of an Overly Broad Statute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90</w:t>
      </w:r>
    </w:p>
    <w:p w:rsidR="008944CA" w:rsidRPr="00D37F9F" w:rsidRDefault="008944CA" w:rsidP="008944CA">
      <w:pPr>
        <w:ind w:left="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 xml:space="preserve">Mark J. Silverman </w:t>
      </w:r>
    </w:p>
    <w:p w:rsidR="008944CA" w:rsidRPr="00D37F9F" w:rsidRDefault="008944CA" w:rsidP="008944CA">
      <w:pPr>
        <w:ind w:left="720"/>
        <w:rPr>
          <w:rFonts w:ascii="Arial" w:hAnsi="Arial" w:cs="Arial"/>
          <w:sz w:val="16"/>
          <w:szCs w:val="16"/>
        </w:rPr>
      </w:pPr>
      <w:r w:rsidRPr="00D37F9F">
        <w:rPr>
          <w:rFonts w:ascii="Arial" w:hAnsi="Arial" w:cs="Arial"/>
          <w:sz w:val="16"/>
          <w:szCs w:val="16"/>
        </w:rPr>
        <w:lastRenderedPageBreak/>
        <w:tab/>
      </w:r>
      <w:r w:rsidRPr="00D37F9F">
        <w:rPr>
          <w:rFonts w:ascii="Arial" w:hAnsi="Arial" w:cs="Arial"/>
          <w:sz w:val="16"/>
          <w:szCs w:val="16"/>
        </w:rPr>
        <w:tab/>
        <w:t>Lisa M. Zarlenga</w:t>
      </w:r>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rPr>
        <w:t>Steptoe &amp; Johnson LLP</w:t>
      </w:r>
    </w:p>
    <w:p w:rsidR="008944CA" w:rsidRPr="00D37F9F" w:rsidRDefault="008944CA" w:rsidP="008944CA">
      <w:pPr>
        <w:rPr>
          <w:rFonts w:ascii="Arial" w:hAnsi="Arial" w:cs="Arial"/>
          <w:sz w:val="16"/>
          <w:szCs w:val="16"/>
        </w:rPr>
      </w:pPr>
      <w:r w:rsidRPr="00D37F9F">
        <w:rPr>
          <w:rFonts w:ascii="Arial" w:hAnsi="Arial" w:cs="Arial"/>
          <w:sz w:val="16"/>
          <w:szCs w:val="16"/>
        </w:rPr>
        <w:tab/>
      </w:r>
    </w:p>
    <w:p w:rsidR="008944CA" w:rsidRPr="00D37F9F" w:rsidRDefault="008944CA" w:rsidP="008944CA">
      <w:pPr>
        <w:rPr>
          <w:rFonts w:ascii="Arial" w:hAnsi="Arial" w:cs="Arial"/>
          <w:bCs/>
          <w:sz w:val="16"/>
          <w:szCs w:val="16"/>
        </w:rPr>
      </w:pPr>
      <w:r w:rsidRPr="00D37F9F">
        <w:rPr>
          <w:rFonts w:ascii="Arial" w:hAnsi="Arial" w:cs="Arial"/>
          <w:sz w:val="16"/>
          <w:szCs w:val="16"/>
        </w:rPr>
        <w:t>214.</w:t>
      </w:r>
      <w:r w:rsidRPr="00D37F9F">
        <w:rPr>
          <w:rFonts w:ascii="Arial" w:hAnsi="Arial" w:cs="Arial"/>
          <w:sz w:val="16"/>
          <w:szCs w:val="16"/>
        </w:rPr>
        <w:tab/>
        <w:t xml:space="preserve">Final Regulations </w:t>
      </w:r>
      <w:proofErr w:type="gramStart"/>
      <w:r w:rsidRPr="00D37F9F">
        <w:rPr>
          <w:rFonts w:ascii="Arial" w:hAnsi="Arial" w:cs="Arial"/>
          <w:sz w:val="16"/>
          <w:szCs w:val="16"/>
        </w:rPr>
        <w:t>Under</w:t>
      </w:r>
      <w:proofErr w:type="gramEnd"/>
      <w:r w:rsidRPr="00D37F9F">
        <w:rPr>
          <w:rFonts w:ascii="Arial" w:hAnsi="Arial" w:cs="Arial"/>
          <w:sz w:val="16"/>
          <w:szCs w:val="16"/>
        </w:rPr>
        <w:t xml:space="preserve"> Section 1.355-6</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32</w:t>
      </w:r>
    </w:p>
    <w:p w:rsidR="008944CA" w:rsidRPr="00D37F9F" w:rsidRDefault="008944CA" w:rsidP="008944CA">
      <w:pPr>
        <w:pStyle w:val="Heading8"/>
        <w:ind w:firstLine="720"/>
        <w:rPr>
          <w:rFonts w:ascii="Arial" w:hAnsi="Arial" w:cs="Arial"/>
          <w:sz w:val="16"/>
          <w:szCs w:val="16"/>
        </w:rPr>
      </w:pPr>
      <w:r w:rsidRPr="00D37F9F">
        <w:rPr>
          <w:rFonts w:ascii="Arial" w:hAnsi="Arial" w:cs="Arial"/>
          <w:sz w:val="16"/>
          <w:szCs w:val="16"/>
        </w:rPr>
        <w:t>Robert A.N. Cudd</w:t>
      </w:r>
    </w:p>
    <w:p w:rsidR="008944CA" w:rsidRPr="00D37F9F" w:rsidRDefault="008944CA" w:rsidP="008944CA">
      <w:pPr>
        <w:rPr>
          <w:rFonts w:ascii="Arial" w:hAnsi="Arial" w:cs="Arial"/>
          <w:sz w:val="16"/>
          <w:szCs w:val="16"/>
        </w:rPr>
      </w:pPr>
      <w:r w:rsidRPr="00D37F9F">
        <w:tab/>
      </w:r>
      <w:r w:rsidRPr="00D37F9F">
        <w:tab/>
      </w:r>
      <w:r w:rsidRPr="00D37F9F">
        <w:tab/>
      </w:r>
      <w:r w:rsidRPr="00D37F9F">
        <w:rPr>
          <w:rFonts w:ascii="Arial" w:hAnsi="Arial" w:cs="Arial"/>
          <w:sz w:val="16"/>
          <w:szCs w:val="16"/>
        </w:rPr>
        <w:t>Patrick O’Bryan</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iCs/>
          <w:sz w:val="16"/>
          <w:szCs w:val="16"/>
        </w:rPr>
        <w:t>Polsinelli</w:t>
      </w:r>
      <w:proofErr w:type="spellEnd"/>
      <w:r w:rsidRPr="00D37F9F">
        <w:rPr>
          <w:rFonts w:ascii="Arial" w:hAnsi="Arial" w:cs="Arial"/>
          <w:i/>
          <w:iCs/>
          <w:sz w:val="16"/>
          <w:szCs w:val="16"/>
        </w:rPr>
        <w:t xml:space="preserve"> PC </w:t>
      </w:r>
    </w:p>
    <w:p w:rsidR="008944CA" w:rsidRPr="00D37F9F" w:rsidRDefault="008944CA" w:rsidP="008944CA">
      <w:pPr>
        <w:rPr>
          <w:rFonts w:ascii="Arial" w:hAnsi="Arial" w:cs="Arial"/>
          <w:i/>
          <w:i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215. </w:t>
      </w:r>
      <w:r w:rsidRPr="00D37F9F">
        <w:rPr>
          <w:rFonts w:ascii="Arial" w:hAnsi="Arial" w:cs="Arial"/>
          <w:bCs/>
          <w:sz w:val="16"/>
          <w:szCs w:val="16"/>
        </w:rPr>
        <w:tab/>
        <w:t>The Aftermath of a Section 355 Transaction</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108</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Herbert N. Beller*</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iCs/>
          <w:sz w:val="16"/>
          <w:szCs w:val="16"/>
        </w:rPr>
        <w:t>Eversheds Sutherland (US) LLP</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William R. Pauls*</w:t>
      </w:r>
    </w:p>
    <w:p w:rsidR="008944CA" w:rsidRPr="00D37F9F" w:rsidRDefault="008944CA" w:rsidP="008944CA">
      <w:pPr>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Deloitte Tax LLP</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216.</w:t>
      </w:r>
      <w:r w:rsidRPr="00D37F9F">
        <w:rPr>
          <w:rFonts w:ascii="Arial" w:hAnsi="Arial" w:cs="Arial"/>
          <w:sz w:val="16"/>
          <w:szCs w:val="16"/>
        </w:rPr>
        <w:tab/>
        <w:t>“Spin-Offs”: The Anti-Morris Trust and Intragroup Spin Provisions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84</w:t>
      </w:r>
      <w:r w:rsidRPr="00D37F9F">
        <w:rPr>
          <w:rFonts w:ascii="Arial" w:hAnsi="Arial" w:cs="Arial"/>
          <w:sz w:val="16"/>
          <w:szCs w:val="16"/>
        </w:rPr>
        <w:tab/>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Mark J. Silverman </w:t>
      </w:r>
    </w:p>
    <w:p w:rsidR="008944CA" w:rsidRPr="00D37F9F" w:rsidRDefault="008944CA" w:rsidP="008944CA">
      <w:pPr>
        <w:pStyle w:val="Heading1"/>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Lisa M. Zarlenga</w:t>
      </w:r>
    </w:p>
    <w:p w:rsidR="008944CA" w:rsidRPr="00D37F9F" w:rsidRDefault="008944CA" w:rsidP="008944CA">
      <w:pPr>
        <w:pStyle w:val="Heading1"/>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217.</w:t>
      </w:r>
      <w:r w:rsidRPr="00D37F9F">
        <w:rPr>
          <w:rFonts w:ascii="Arial" w:hAnsi="Arial" w:cs="Arial"/>
          <w:sz w:val="16"/>
          <w:szCs w:val="16"/>
        </w:rPr>
        <w:tab/>
        <w:t xml:space="preserve">The Fourth Time’s a Charm – Temporary Section 355(e) Regulations </w:t>
      </w:r>
    </w:p>
    <w:p w:rsidR="008944CA" w:rsidRPr="00D37F9F" w:rsidRDefault="008944CA" w:rsidP="008944CA">
      <w:pPr>
        <w:pStyle w:val="CommentText"/>
        <w:autoSpaceDE w:val="0"/>
        <w:autoSpaceDN w:val="0"/>
        <w:adjustRightInd w:val="0"/>
        <w:ind w:firstLine="720"/>
        <w:rPr>
          <w:rFonts w:ascii="Arial" w:hAnsi="Arial" w:cs="Arial"/>
          <w:sz w:val="16"/>
          <w:szCs w:val="16"/>
        </w:rPr>
      </w:pPr>
      <w:r w:rsidRPr="00D37F9F">
        <w:rPr>
          <w:rFonts w:ascii="Arial" w:hAnsi="Arial" w:cs="Arial"/>
          <w:sz w:val="16"/>
          <w:szCs w:val="16"/>
        </w:rPr>
        <w:t>Provide Helpful Guidance to Taxpayers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50</w:t>
      </w:r>
    </w:p>
    <w:p w:rsidR="008944CA" w:rsidRPr="00D37F9F" w:rsidRDefault="008944CA" w:rsidP="008944CA">
      <w:pPr>
        <w:pStyle w:val="Heading1"/>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 xml:space="preserve">Mark J. Silverman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sz w:val="16"/>
          <w:szCs w:val="16"/>
        </w:rPr>
        <w:tab/>
      </w:r>
    </w:p>
    <w:p w:rsidR="008944CA" w:rsidRPr="00D37F9F" w:rsidRDefault="008944CA" w:rsidP="008944CA">
      <w:pPr>
        <w:pStyle w:val="Heading1"/>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Lisa M. Zarlenga</w:t>
      </w:r>
    </w:p>
    <w:p w:rsidR="008944CA" w:rsidRPr="00D37F9F" w:rsidRDefault="008944CA" w:rsidP="008944CA">
      <w:pPr>
        <w:pStyle w:val="Heading1"/>
        <w:rPr>
          <w:rFonts w:ascii="Arial" w:hAnsi="Arial" w:cs="Arial"/>
          <w:b/>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p>
    <w:p w:rsidR="008944CA" w:rsidRPr="00D37F9F" w:rsidRDefault="008944CA" w:rsidP="008944CA">
      <w:pPr>
        <w:tabs>
          <w:tab w:val="left" w:pos="-1440"/>
          <w:tab w:val="left" w:pos="-720"/>
        </w:tabs>
        <w:suppressAutoHyphens/>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218.</w:t>
      </w:r>
      <w:r w:rsidRPr="00D37F9F">
        <w:rPr>
          <w:rFonts w:ascii="Arial" w:hAnsi="Arial" w:cs="Arial"/>
          <w:sz w:val="16"/>
          <w:szCs w:val="16"/>
        </w:rPr>
        <w:tab/>
        <w:t xml:space="preserve">Final Section 355(e) Plan Regulations – The Final Chapter in the Saga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40</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Mark J. Silverman                                                                                  </w:t>
      </w:r>
    </w:p>
    <w:p w:rsidR="008944CA" w:rsidRPr="00D37F9F" w:rsidRDefault="008944CA" w:rsidP="008944CA">
      <w:pPr>
        <w:pStyle w:val="CommentText"/>
        <w:autoSpaceDE w:val="0"/>
        <w:autoSpaceDN w:val="0"/>
        <w:adjustRightInd w:val="0"/>
        <w:ind w:left="2160"/>
        <w:rPr>
          <w:rFonts w:ascii="Arial" w:hAnsi="Arial" w:cs="Arial"/>
          <w:iCs/>
          <w:sz w:val="16"/>
          <w:szCs w:val="16"/>
        </w:rPr>
      </w:pPr>
      <w:r w:rsidRPr="00D37F9F">
        <w:rPr>
          <w:rFonts w:ascii="Arial" w:hAnsi="Arial" w:cs="Arial"/>
          <w:iCs/>
          <w:sz w:val="16"/>
          <w:szCs w:val="16"/>
        </w:rPr>
        <w:t>Lisa M. Zarlenga</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i/>
          <w:iCs/>
          <w:sz w:val="16"/>
          <w:szCs w:val="16"/>
        </w:rPr>
        <w:t>Steptoe &amp; Johnson LLP</w:t>
      </w:r>
    </w:p>
    <w:p w:rsidR="008944CA" w:rsidRPr="00D37F9F" w:rsidRDefault="008944CA" w:rsidP="008944CA">
      <w:pPr>
        <w:pStyle w:val="CommentText"/>
        <w:autoSpaceDE w:val="0"/>
        <w:autoSpaceDN w:val="0"/>
        <w:adjustRightInd w:val="0"/>
        <w:rPr>
          <w:rFonts w:ascii="Arial" w:hAnsi="Arial" w:cs="Arial"/>
          <w:i/>
          <w:iCs/>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219.</w:t>
      </w:r>
      <w:r w:rsidRPr="00D37F9F">
        <w:rPr>
          <w:rFonts w:ascii="Arial" w:hAnsi="Arial" w:cs="Arial"/>
          <w:bCs/>
          <w:sz w:val="16"/>
          <w:szCs w:val="16"/>
        </w:rPr>
        <w:tab/>
        <w:t>New York State Bar Association Tax Section</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t xml:space="preserve">Report No. 1370 on Temporary Regulations Dealing with “Predecessors” and </w:t>
      </w:r>
    </w:p>
    <w:p w:rsidR="008944CA" w:rsidRPr="00D37F9F" w:rsidRDefault="008944CA" w:rsidP="008944CA">
      <w:pPr>
        <w:pStyle w:val="CommentText"/>
        <w:ind w:firstLine="720"/>
        <w:rPr>
          <w:rFonts w:ascii="Arial" w:hAnsi="Arial" w:cs="Arial"/>
          <w:bCs/>
          <w:sz w:val="16"/>
          <w:szCs w:val="16"/>
        </w:rPr>
      </w:pPr>
      <w:r w:rsidRPr="00D37F9F">
        <w:rPr>
          <w:rFonts w:ascii="Arial" w:hAnsi="Arial" w:cs="Arial"/>
          <w:bCs/>
          <w:sz w:val="16"/>
          <w:szCs w:val="16"/>
        </w:rPr>
        <w:t>“Successors” under Section 355(e)</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36</w:t>
      </w:r>
    </w:p>
    <w:p w:rsidR="008944CA" w:rsidRPr="00D37F9F" w:rsidRDefault="008944CA" w:rsidP="008944CA">
      <w:pPr>
        <w:pStyle w:val="CommentText"/>
        <w:rPr>
          <w:rFonts w:ascii="Arial" w:hAnsi="Arial" w:cs="Arial"/>
          <w:bCs/>
          <w:sz w:val="16"/>
          <w:szCs w:val="16"/>
        </w:rPr>
      </w:pPr>
    </w:p>
    <w:p w:rsidR="008944CA" w:rsidRPr="00D37F9F" w:rsidRDefault="008944CA" w:rsidP="008944CA">
      <w:pPr>
        <w:pStyle w:val="CommentText"/>
        <w:tabs>
          <w:tab w:val="left" w:pos="720"/>
          <w:tab w:val="left" w:pos="1440"/>
          <w:tab w:val="left" w:pos="2160"/>
          <w:tab w:val="left" w:pos="2880"/>
          <w:tab w:val="left" w:pos="3600"/>
          <w:tab w:val="left" w:pos="4320"/>
          <w:tab w:val="left" w:pos="5310"/>
        </w:tabs>
        <w:autoSpaceDE w:val="0"/>
        <w:autoSpaceDN w:val="0"/>
        <w:adjustRightInd w:val="0"/>
        <w:rPr>
          <w:rFonts w:ascii="Arial" w:hAnsi="Arial" w:cs="Arial"/>
          <w:sz w:val="16"/>
          <w:szCs w:val="16"/>
        </w:rPr>
      </w:pPr>
      <w:r w:rsidRPr="00D37F9F">
        <w:rPr>
          <w:rFonts w:ascii="Arial" w:hAnsi="Arial" w:cs="Arial"/>
          <w:sz w:val="16"/>
          <w:szCs w:val="16"/>
        </w:rPr>
        <w:t>220.</w:t>
      </w:r>
      <w:r w:rsidRPr="00D37F9F">
        <w:rPr>
          <w:rFonts w:ascii="Arial" w:hAnsi="Arial" w:cs="Arial"/>
          <w:sz w:val="16"/>
          <w:szCs w:val="16"/>
        </w:rPr>
        <w:tab/>
        <w:t>New York State Bar Association Tax Section:</w:t>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t>Report on Distributions in Connection With Acquisitions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60</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221.</w:t>
      </w:r>
      <w:r w:rsidRPr="00D37F9F">
        <w:rPr>
          <w:rFonts w:ascii="Arial" w:hAnsi="Arial" w:cs="Arial"/>
          <w:sz w:val="16"/>
          <w:szCs w:val="16"/>
        </w:rPr>
        <w:tab/>
        <w:t xml:space="preserve">The Tax Consequences of Certain Major Corporate Distributions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96</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James M. Lynch</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Winston &amp; Strawn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numPr>
          <w:ilvl w:val="12"/>
          <w:numId w:val="0"/>
        </w:numPr>
        <w:tabs>
          <w:tab w:val="left" w:pos="-1440"/>
          <w:tab w:val="left" w:pos="-720"/>
        </w:tabs>
        <w:suppressAutoHyphens/>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222.</w:t>
      </w:r>
      <w:r w:rsidRPr="00D37F9F">
        <w:rPr>
          <w:rFonts w:ascii="Arial" w:hAnsi="Arial" w:cs="Arial"/>
          <w:sz w:val="16"/>
          <w:szCs w:val="16"/>
        </w:rPr>
        <w:tab/>
        <w:t>Corporate Earnings and Profits: Selected Issues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26</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 xml:space="preserve">David S. </w:t>
      </w:r>
      <w:proofErr w:type="spellStart"/>
      <w:r w:rsidRPr="00D37F9F">
        <w:rPr>
          <w:rFonts w:ascii="Arial" w:hAnsi="Arial" w:cs="Arial"/>
          <w:sz w:val="16"/>
          <w:szCs w:val="16"/>
        </w:rPr>
        <w:t>Raab</w:t>
      </w:r>
      <w:proofErr w:type="spellEnd"/>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tabs>
          <w:tab w:val="left" w:pos="-1440"/>
          <w:tab w:val="left" w:pos="-720"/>
          <w:tab w:val="left" w:pos="0"/>
        </w:tabs>
        <w:suppressAutoHyphens/>
        <w:rPr>
          <w:rFonts w:ascii="Arial" w:hAnsi="Arial" w:cs="Arial"/>
          <w:i/>
          <w:iCs/>
          <w:sz w:val="16"/>
          <w:szCs w:val="16"/>
        </w:rPr>
      </w:pPr>
      <w:r w:rsidRPr="00D37F9F">
        <w:rPr>
          <w:rFonts w:ascii="Arial" w:hAnsi="Arial" w:cs="Arial"/>
          <w:i/>
          <w:iCs/>
          <w:spacing w:val="-3"/>
          <w:sz w:val="16"/>
          <w:szCs w:val="16"/>
        </w:rPr>
        <w:tab/>
      </w:r>
      <w:r w:rsidRPr="00D37F9F">
        <w:rPr>
          <w:rFonts w:ascii="Arial" w:hAnsi="Arial" w:cs="Arial"/>
          <w:i/>
          <w:iCs/>
          <w:spacing w:val="-3"/>
          <w:sz w:val="16"/>
          <w:szCs w:val="16"/>
        </w:rPr>
        <w:tab/>
      </w:r>
      <w:r w:rsidRPr="00D37F9F">
        <w:rPr>
          <w:rFonts w:ascii="Arial" w:hAnsi="Arial" w:cs="Arial"/>
          <w:i/>
          <w:iCs/>
          <w:spacing w:val="-3"/>
          <w:sz w:val="16"/>
          <w:szCs w:val="16"/>
        </w:rPr>
        <w:tab/>
      </w:r>
      <w:r w:rsidRPr="00D37F9F">
        <w:rPr>
          <w:rFonts w:ascii="Arial" w:hAnsi="Arial" w:cs="Arial"/>
          <w:i/>
          <w:iCs/>
          <w:sz w:val="16"/>
          <w:szCs w:val="16"/>
        </w:rPr>
        <w:t>Latham &amp; Watkins LLP</w:t>
      </w:r>
    </w:p>
    <w:p w:rsidR="008944CA" w:rsidRPr="00D37F9F" w:rsidRDefault="008944CA" w:rsidP="008944CA">
      <w:pPr>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223.</w:t>
      </w:r>
      <w:r w:rsidRPr="00D37F9F">
        <w:rPr>
          <w:rFonts w:ascii="Arial" w:hAnsi="Arial" w:cs="Arial"/>
          <w:bCs/>
          <w:color w:val="auto"/>
          <w:sz w:val="16"/>
          <w:szCs w:val="16"/>
        </w:rPr>
        <w:tab/>
        <w:t>Federal Income Tax Considerations in Going Private Transactions</w:t>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
          <w:bCs/>
          <w:color w:val="auto"/>
          <w:sz w:val="16"/>
          <w:szCs w:val="16"/>
        </w:rPr>
        <w:t>24</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Thomas A. Humphreys</w:t>
      </w:r>
    </w:p>
    <w:p w:rsidR="008944CA" w:rsidRPr="00D37F9F" w:rsidRDefault="008944CA" w:rsidP="008944CA">
      <w:pPr>
        <w:pStyle w:val="BodyTextIndent3"/>
        <w:ind w:left="0"/>
        <w:rPr>
          <w:rFonts w:ascii="Arial" w:hAnsi="Arial" w:cs="Arial"/>
          <w:bCs/>
          <w:i/>
          <w:color w:val="auto"/>
          <w:sz w:val="16"/>
          <w:szCs w:val="16"/>
        </w:rPr>
      </w:pPr>
      <w:r w:rsidRPr="00D37F9F">
        <w:rPr>
          <w:rFonts w:ascii="Arial" w:hAnsi="Arial" w:cs="Arial"/>
          <w:bCs/>
          <w:i/>
          <w:color w:val="auto"/>
          <w:sz w:val="16"/>
          <w:szCs w:val="16"/>
        </w:rPr>
        <w:tab/>
      </w:r>
      <w:r w:rsidRPr="00D37F9F">
        <w:rPr>
          <w:rFonts w:ascii="Arial" w:hAnsi="Arial" w:cs="Arial"/>
          <w:bCs/>
          <w:i/>
          <w:color w:val="auto"/>
          <w:sz w:val="16"/>
          <w:szCs w:val="16"/>
        </w:rPr>
        <w:tab/>
      </w:r>
      <w:r w:rsidRPr="00D37F9F">
        <w:rPr>
          <w:rFonts w:ascii="Arial" w:hAnsi="Arial" w:cs="Arial"/>
          <w:bCs/>
          <w:i/>
          <w:color w:val="auto"/>
          <w:sz w:val="16"/>
          <w:szCs w:val="16"/>
        </w:rPr>
        <w:tab/>
        <w:t>Mayer Brown LLP</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Joy S. MacIntyre</w:t>
      </w:r>
    </w:p>
    <w:p w:rsidR="008944CA" w:rsidRPr="00D37F9F" w:rsidRDefault="008944CA" w:rsidP="008944CA">
      <w:pPr>
        <w:pStyle w:val="BodyTextIndent3"/>
        <w:ind w:left="0"/>
        <w:rPr>
          <w:rFonts w:ascii="Arial" w:hAnsi="Arial" w:cs="Arial"/>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t>Shane M. Shelley</w:t>
      </w:r>
    </w:p>
    <w:p w:rsidR="008944CA" w:rsidRPr="00D37F9F" w:rsidRDefault="008944CA" w:rsidP="008944CA">
      <w:pPr>
        <w:pStyle w:val="BodyTextIndent3"/>
        <w:ind w:left="0"/>
        <w:rPr>
          <w:rFonts w:ascii="Arial" w:hAnsi="Arial" w:cs="Arial"/>
          <w:i/>
          <w:iCs/>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i/>
          <w:iCs/>
          <w:color w:val="auto"/>
          <w:sz w:val="16"/>
          <w:szCs w:val="16"/>
        </w:rPr>
        <w:t xml:space="preserve">Morrison &amp; </w:t>
      </w:r>
      <w:proofErr w:type="spellStart"/>
      <w:r w:rsidRPr="00D37F9F">
        <w:rPr>
          <w:rFonts w:ascii="Arial" w:hAnsi="Arial" w:cs="Arial"/>
          <w:i/>
          <w:iCs/>
          <w:color w:val="auto"/>
          <w:sz w:val="16"/>
          <w:szCs w:val="16"/>
        </w:rPr>
        <w:t>Foerster</w:t>
      </w:r>
      <w:proofErr w:type="spellEnd"/>
      <w:r w:rsidRPr="00D37F9F">
        <w:rPr>
          <w:rFonts w:ascii="Arial" w:hAnsi="Arial" w:cs="Arial"/>
          <w:i/>
          <w:iCs/>
          <w:color w:val="auto"/>
          <w:sz w:val="16"/>
          <w:szCs w:val="16"/>
        </w:rPr>
        <w:t xml:space="preserve"> LLP</w:t>
      </w:r>
    </w:p>
    <w:p w:rsidR="008944CA" w:rsidRPr="00D37F9F" w:rsidRDefault="008944CA" w:rsidP="008944CA">
      <w:pPr>
        <w:pStyle w:val="BodyTextIndent3"/>
        <w:ind w:left="0"/>
        <w:rPr>
          <w:rFonts w:ascii="Arial" w:hAnsi="Arial" w:cs="Arial"/>
          <w:iCs/>
          <w:color w:val="auto"/>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224.</w:t>
      </w:r>
      <w:r w:rsidRPr="00D37F9F">
        <w:rPr>
          <w:rFonts w:ascii="Arial" w:hAnsi="Arial" w:cs="Arial"/>
          <w:bCs/>
          <w:sz w:val="16"/>
          <w:szCs w:val="16"/>
        </w:rPr>
        <w:tab/>
        <w:t>Seeking Private Letter Rulings from the IRS Corporate Division: Choices, Challenges, and Opportunities</w:t>
      </w:r>
      <w:r w:rsidRPr="00D37F9F">
        <w:rPr>
          <w:rFonts w:ascii="Arial" w:hAnsi="Arial" w:cs="Arial"/>
          <w:bCs/>
          <w:sz w:val="16"/>
          <w:szCs w:val="16"/>
        </w:rPr>
        <w:tab/>
      </w:r>
      <w:r w:rsidRPr="00D37F9F">
        <w:rPr>
          <w:rFonts w:ascii="Arial" w:hAnsi="Arial" w:cs="Arial"/>
          <w:b/>
          <w:bCs/>
          <w:sz w:val="16"/>
          <w:szCs w:val="16"/>
        </w:rPr>
        <w:t>38</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Lawrence M. Garrett</w:t>
      </w:r>
    </w:p>
    <w:p w:rsidR="008944CA" w:rsidRPr="00D37F9F" w:rsidRDefault="008944CA" w:rsidP="008944CA">
      <w:pPr>
        <w:pStyle w:val="CommentText"/>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00D37F9F">
        <w:rPr>
          <w:rFonts w:ascii="Arial" w:hAnsi="Arial" w:cs="Arial"/>
          <w:bCs/>
          <w:i/>
          <w:sz w:val="16"/>
          <w:szCs w:val="16"/>
        </w:rPr>
        <w:tab/>
      </w:r>
      <w:r w:rsidRPr="00D37F9F">
        <w:rPr>
          <w:rFonts w:ascii="Arial" w:hAnsi="Arial" w:cs="Arial"/>
          <w:bCs/>
          <w:i/>
          <w:sz w:val="16"/>
          <w:szCs w:val="16"/>
        </w:rPr>
        <w:t>EY</w:t>
      </w:r>
    </w:p>
    <w:p w:rsidR="008944CA" w:rsidRPr="00D37F9F" w:rsidRDefault="008944CA" w:rsidP="008944CA">
      <w:pPr>
        <w:pStyle w:val="CommentText"/>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bCs/>
          <w:sz w:val="16"/>
          <w:szCs w:val="16"/>
        </w:rPr>
      </w:pPr>
      <w:r w:rsidRPr="00D37F9F">
        <w:rPr>
          <w:rFonts w:ascii="Arial" w:hAnsi="Arial" w:cs="Arial"/>
          <w:bCs/>
          <w:sz w:val="16"/>
          <w:szCs w:val="16"/>
        </w:rPr>
        <w:t>225.</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CommentText"/>
        <w:autoSpaceDE w:val="0"/>
        <w:autoSpaceDN w:val="0"/>
        <w:adjustRightInd w:val="0"/>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bCs/>
          <w:sz w:val="16"/>
          <w:szCs w:val="16"/>
        </w:rPr>
      </w:pPr>
      <w:r w:rsidRPr="00D37F9F">
        <w:rPr>
          <w:rFonts w:ascii="Arial" w:hAnsi="Arial" w:cs="Arial"/>
          <w:bCs/>
          <w:sz w:val="16"/>
          <w:szCs w:val="16"/>
        </w:rPr>
        <w:t>226.</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numPr>
          <w:ilvl w:val="12"/>
          <w:numId w:val="0"/>
        </w:numPr>
        <w:tabs>
          <w:tab w:val="left" w:pos="-1440"/>
          <w:tab w:val="left" w:pos="-720"/>
        </w:tabs>
        <w:suppressAutoHyphens/>
        <w:rPr>
          <w:rFonts w:ascii="Arial" w:hAnsi="Arial" w:cs="Arial"/>
          <w:sz w:val="16"/>
          <w:szCs w:val="16"/>
        </w:rPr>
      </w:pPr>
    </w:p>
    <w:p w:rsidR="008944CA" w:rsidRPr="00D37F9F" w:rsidRDefault="008944CA" w:rsidP="008944CA">
      <w:pPr>
        <w:pStyle w:val="Heading7"/>
        <w:tabs>
          <w:tab w:val="clear" w:pos="-720"/>
          <w:tab w:val="left" w:pos="720"/>
        </w:tabs>
        <w:suppressAutoHyphens w:val="0"/>
        <w:ind w:left="0" w:firstLine="0"/>
        <w:rPr>
          <w:rFonts w:ascii="Arial" w:hAnsi="Arial" w:cs="Arial"/>
          <w:sz w:val="16"/>
          <w:szCs w:val="16"/>
        </w:rPr>
      </w:pPr>
      <w:r w:rsidRPr="00D37F9F">
        <w:rPr>
          <w:rFonts w:ascii="Arial" w:hAnsi="Arial" w:cs="Arial"/>
          <w:sz w:val="16"/>
          <w:szCs w:val="16"/>
        </w:rPr>
        <w:t>227.</w:t>
      </w:r>
      <w:r w:rsidRPr="00D37F9F">
        <w:rPr>
          <w:rFonts w:ascii="Arial" w:hAnsi="Arial" w:cs="Arial"/>
          <w:sz w:val="16"/>
          <w:szCs w:val="16"/>
        </w:rPr>
        <w:tab/>
        <w:t xml:space="preserve">The Revised Section 305 Regulations: Past, Present and Future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48</w:t>
      </w:r>
    </w:p>
    <w:p w:rsidR="008944CA" w:rsidRPr="00D37F9F" w:rsidRDefault="008944CA" w:rsidP="008944CA">
      <w:pPr>
        <w:numPr>
          <w:ilvl w:val="12"/>
          <w:numId w:val="0"/>
        </w:num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Edward J. Buchholz</w:t>
      </w:r>
    </w:p>
    <w:p w:rsidR="008944CA" w:rsidRPr="00D37F9F" w:rsidRDefault="008944CA" w:rsidP="008944CA">
      <w:pPr>
        <w:numPr>
          <w:ilvl w:val="12"/>
          <w:numId w:val="0"/>
        </w:num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Thompson Coburn LLP</w:t>
      </w:r>
    </w:p>
    <w:p w:rsidR="008944CA" w:rsidRPr="00D37F9F" w:rsidRDefault="008944CA" w:rsidP="008944CA">
      <w:pPr>
        <w:tabs>
          <w:tab w:val="left" w:pos="-1440"/>
          <w:tab w:val="left" w:pos="-720"/>
        </w:tabs>
        <w:suppressAutoHyphens/>
        <w:rPr>
          <w:rFonts w:ascii="Arial" w:hAnsi="Arial" w:cs="Arial"/>
          <w:b/>
          <w:bCs/>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227A.</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autoSpaceDE w:val="0"/>
        <w:autoSpaceDN w:val="0"/>
        <w:adjustRightInd w:val="0"/>
        <w:rPr>
          <w:rFonts w:ascii="Arial" w:hAnsi="Arial" w:cs="Arial"/>
          <w:bCs/>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 xml:space="preserve">227B. </w:t>
      </w:r>
      <w:r w:rsidRPr="00D37F9F">
        <w:rPr>
          <w:rFonts w:ascii="Arial" w:hAnsi="Arial" w:cs="Arial"/>
          <w:bCs/>
          <w:sz w:val="16"/>
          <w:szCs w:val="16"/>
        </w:rPr>
        <w:tab/>
        <w:t>Comeback Victory: The IRS Issues Final Dividend Equivalent Regulations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16</w:t>
      </w:r>
    </w:p>
    <w:p w:rsidR="008944CA" w:rsidRPr="00D37F9F" w:rsidRDefault="008944CA" w:rsidP="008944CA">
      <w:pPr>
        <w:widowControl w:val="0"/>
        <w:autoSpaceDE w:val="0"/>
        <w:autoSpaceDN w:val="0"/>
        <w:adjustRightInd w:val="0"/>
        <w:ind w:left="1440" w:firstLine="720"/>
        <w:rPr>
          <w:rFonts w:ascii="Arial" w:hAnsi="Arial" w:cs="Arial"/>
          <w:sz w:val="16"/>
          <w:szCs w:val="16"/>
        </w:rPr>
      </w:pPr>
      <w:r w:rsidRPr="00D37F9F">
        <w:rPr>
          <w:rFonts w:ascii="Arial" w:hAnsi="Arial" w:cs="Arial"/>
          <w:sz w:val="16"/>
          <w:szCs w:val="16"/>
        </w:rPr>
        <w:t>Mark H. Leeds</w:t>
      </w:r>
    </w:p>
    <w:p w:rsidR="008944CA" w:rsidRPr="00D37F9F" w:rsidRDefault="008944CA" w:rsidP="008944CA">
      <w:pPr>
        <w:widowControl w:val="0"/>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Mayer Brown LLP</w:t>
      </w:r>
    </w:p>
    <w:p w:rsidR="008944CA" w:rsidRPr="00D37F9F" w:rsidRDefault="008944CA" w:rsidP="008944CA">
      <w:pPr>
        <w:widowControl w:val="0"/>
        <w:autoSpaceDE w:val="0"/>
        <w:autoSpaceDN w:val="0"/>
        <w:adjustRightInd w:val="0"/>
        <w:rPr>
          <w:rFonts w:ascii="Arial" w:hAnsi="Arial" w:cs="Arial"/>
          <w:i/>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lastRenderedPageBreak/>
        <w:t>227C.</w:t>
      </w:r>
      <w:r w:rsidRPr="00D37F9F">
        <w:rPr>
          <w:rFonts w:ascii="Arial" w:hAnsi="Arial" w:cs="Arial"/>
          <w:bCs/>
          <w:sz w:val="16"/>
          <w:szCs w:val="16"/>
        </w:rPr>
        <w:tab/>
        <w:t xml:space="preserve">Withholding on Air: </w:t>
      </w:r>
    </w:p>
    <w:p w:rsidR="008944CA" w:rsidRPr="00D37F9F" w:rsidRDefault="008944CA" w:rsidP="008944CA">
      <w:pPr>
        <w:autoSpaceDE w:val="0"/>
        <w:autoSpaceDN w:val="0"/>
        <w:adjustRightInd w:val="0"/>
        <w:ind w:firstLine="720"/>
        <w:rPr>
          <w:rFonts w:ascii="Arial" w:hAnsi="Arial" w:cs="Arial"/>
          <w:bCs/>
          <w:sz w:val="16"/>
          <w:szCs w:val="16"/>
        </w:rPr>
      </w:pPr>
      <w:r w:rsidRPr="00D37F9F">
        <w:rPr>
          <w:rFonts w:ascii="Arial" w:hAnsi="Arial" w:cs="Arial"/>
          <w:bCs/>
          <w:sz w:val="16"/>
          <w:szCs w:val="16"/>
        </w:rPr>
        <w:t>The IRS Imposes Withholding Tax Rules for Adjustments on Convertible Debt and Equity</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12</w:t>
      </w:r>
    </w:p>
    <w:p w:rsidR="008944CA" w:rsidRPr="00D37F9F" w:rsidRDefault="008944CA" w:rsidP="008944CA">
      <w:pPr>
        <w:widowControl w:val="0"/>
        <w:autoSpaceDE w:val="0"/>
        <w:autoSpaceDN w:val="0"/>
        <w:adjustRightInd w:val="0"/>
        <w:ind w:left="1440" w:firstLine="720"/>
        <w:rPr>
          <w:rFonts w:ascii="Arial" w:hAnsi="Arial" w:cs="Arial"/>
          <w:sz w:val="16"/>
          <w:szCs w:val="16"/>
        </w:rPr>
      </w:pPr>
      <w:r w:rsidRPr="00D37F9F">
        <w:rPr>
          <w:rFonts w:ascii="Arial" w:hAnsi="Arial" w:cs="Arial"/>
          <w:sz w:val="16"/>
          <w:szCs w:val="16"/>
        </w:rPr>
        <w:t>Mark H. Leeds</w:t>
      </w:r>
    </w:p>
    <w:p w:rsidR="008944CA" w:rsidRPr="00D37F9F" w:rsidRDefault="008944CA" w:rsidP="008944CA">
      <w:pPr>
        <w:widowControl w:val="0"/>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Mayer Brown LLP</w:t>
      </w:r>
    </w:p>
    <w:p w:rsidR="008944CA" w:rsidRPr="00D37F9F" w:rsidRDefault="008944CA" w:rsidP="008944CA">
      <w:pPr>
        <w:autoSpaceDE w:val="0"/>
        <w:autoSpaceDN w:val="0"/>
        <w:adjustRightInd w:val="0"/>
        <w:rPr>
          <w:rFonts w:ascii="Arial" w:hAnsi="Arial" w:cs="Arial"/>
          <w:b/>
          <w:bCs/>
          <w:sz w:val="16"/>
          <w:szCs w:val="16"/>
        </w:rPr>
      </w:pPr>
    </w:p>
    <w:p w:rsidR="008944CA" w:rsidRPr="00D37F9F" w:rsidRDefault="008944CA" w:rsidP="006E0F01">
      <w:pPr>
        <w:autoSpaceDE w:val="0"/>
        <w:autoSpaceDN w:val="0"/>
        <w:adjustRightInd w:val="0"/>
        <w:rPr>
          <w:rFonts w:ascii="Arial" w:hAnsi="Arial" w:cs="Arial"/>
          <w:b/>
          <w:sz w:val="16"/>
          <w:szCs w:val="16"/>
        </w:rPr>
      </w:pPr>
      <w:r w:rsidRPr="00D37F9F">
        <w:rPr>
          <w:rFonts w:ascii="Arial" w:hAnsi="Arial" w:cs="Arial"/>
          <w:bCs/>
          <w:sz w:val="16"/>
          <w:szCs w:val="16"/>
        </w:rPr>
        <w:t>227D.</w:t>
      </w:r>
      <w:r w:rsidRPr="00D37F9F">
        <w:rPr>
          <w:rFonts w:ascii="Arial" w:hAnsi="Arial" w:cs="Arial"/>
          <w:bCs/>
          <w:sz w:val="16"/>
          <w:szCs w:val="16"/>
        </w:rPr>
        <w:tab/>
        <w:t>New York State Bar Association Tax Section</w:t>
      </w:r>
      <w:r w:rsidRPr="00D37F9F">
        <w:rPr>
          <w:rFonts w:ascii="Arial" w:hAnsi="Arial" w:cs="Arial"/>
          <w:bCs/>
          <w:sz w:val="16"/>
          <w:szCs w:val="16"/>
        </w:rPr>
        <w:br/>
      </w:r>
      <w:r w:rsidRPr="00D37F9F">
        <w:rPr>
          <w:rFonts w:ascii="Arial" w:hAnsi="Arial" w:cs="Arial"/>
          <w:bCs/>
          <w:sz w:val="16"/>
          <w:szCs w:val="16"/>
        </w:rPr>
        <w:tab/>
        <w:t>Report No. 1351 on Proposed Regulations under Section 305(c)</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52</w:t>
      </w:r>
      <w:r w:rsidR="006E0F01" w:rsidRPr="00D37F9F">
        <w:rPr>
          <w:rFonts w:ascii="Arial" w:hAnsi="Arial" w:cs="Arial"/>
          <w:bCs/>
          <w:sz w:val="16"/>
          <w:szCs w:val="16"/>
        </w:rPr>
        <w:br/>
      </w:r>
    </w:p>
    <w:p w:rsidR="008944CA" w:rsidRPr="00D37F9F" w:rsidRDefault="008944CA" w:rsidP="008944CA">
      <w:pPr>
        <w:ind w:left="720" w:hanging="720"/>
        <w:rPr>
          <w:rFonts w:ascii="Arial" w:hAnsi="Arial" w:cs="Arial"/>
          <w:sz w:val="16"/>
          <w:szCs w:val="16"/>
        </w:rPr>
      </w:pPr>
      <w:r w:rsidRPr="00D37F9F">
        <w:rPr>
          <w:rFonts w:ascii="Arial" w:hAnsi="Arial" w:cs="Arial"/>
          <w:sz w:val="16"/>
          <w:szCs w:val="16"/>
        </w:rPr>
        <w:t>228.</w:t>
      </w:r>
      <w:r w:rsidRPr="00D37F9F">
        <w:rPr>
          <w:rFonts w:ascii="Arial" w:hAnsi="Arial" w:cs="Arial"/>
          <w:sz w:val="16"/>
          <w:szCs w:val="16"/>
        </w:rPr>
        <w:tab/>
        <w:t xml:space="preserve">Convertible Preferred Stock Investments </w:t>
      </w:r>
      <w:proofErr w:type="gramStart"/>
      <w:r w:rsidRPr="00D37F9F">
        <w:rPr>
          <w:rFonts w:ascii="Arial" w:hAnsi="Arial" w:cs="Arial"/>
          <w:sz w:val="16"/>
          <w:szCs w:val="16"/>
        </w:rPr>
        <w:t>By</w:t>
      </w:r>
      <w:proofErr w:type="gramEnd"/>
      <w:r w:rsidRPr="00D37F9F">
        <w:rPr>
          <w:rFonts w:ascii="Arial" w:hAnsi="Arial" w:cs="Arial"/>
          <w:sz w:val="16"/>
          <w:szCs w:val="16"/>
        </w:rPr>
        <w:t xml:space="preserve"> Private Funds: A Practical Guide To Tax Structuring</w:t>
      </w:r>
      <w:r w:rsidRPr="00D37F9F">
        <w:rPr>
          <w:rFonts w:ascii="Arial" w:hAnsi="Arial" w:cs="Arial"/>
          <w:b/>
          <w:sz w:val="16"/>
          <w:szCs w:val="16"/>
          <w:vertAlign w:val="superscript"/>
        </w:rPr>
        <w:t>^</w:t>
      </w:r>
      <w:r w:rsidRPr="00D37F9F">
        <w:rPr>
          <w:rFonts w:ascii="Arial" w:hAnsi="Arial" w:cs="Arial"/>
          <w:sz w:val="16"/>
          <w:szCs w:val="16"/>
        </w:rPr>
        <w:tab/>
      </w:r>
      <w:r w:rsidRPr="00D37F9F">
        <w:rPr>
          <w:rFonts w:ascii="Arial" w:hAnsi="Arial" w:cs="Arial"/>
          <w:b/>
          <w:sz w:val="16"/>
          <w:szCs w:val="16"/>
        </w:rPr>
        <w:t>32</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Peter A. Furci</w:t>
      </w:r>
    </w:p>
    <w:p w:rsidR="008944CA" w:rsidRPr="00D37F9F" w:rsidRDefault="008944CA" w:rsidP="008944CA">
      <w:pPr>
        <w:ind w:firstLine="720"/>
        <w:rPr>
          <w:rFonts w:ascii="Arial" w:hAnsi="Arial" w:cs="Arial"/>
          <w:iCs/>
          <w:sz w:val="16"/>
          <w:szCs w:val="16"/>
        </w:rPr>
      </w:pP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iCs/>
          <w:sz w:val="16"/>
          <w:szCs w:val="16"/>
        </w:rPr>
        <w:t>Debevoise</w:t>
      </w:r>
      <w:proofErr w:type="spellEnd"/>
      <w:r w:rsidRPr="00D37F9F">
        <w:rPr>
          <w:rFonts w:ascii="Arial" w:hAnsi="Arial" w:cs="Arial"/>
          <w:i/>
          <w:iCs/>
          <w:sz w:val="16"/>
          <w:szCs w:val="16"/>
        </w:rPr>
        <w:t xml:space="preserve"> &amp; Plimpton LLP</w:t>
      </w:r>
    </w:p>
    <w:p w:rsidR="008944CA" w:rsidRPr="00D37F9F" w:rsidRDefault="008944CA" w:rsidP="008944CA">
      <w:pPr>
        <w:ind w:firstLine="720"/>
        <w:rPr>
          <w:rFonts w:ascii="Arial" w:hAnsi="Arial" w:cs="Arial"/>
          <w:iCs/>
          <w:sz w:val="16"/>
          <w:szCs w:val="16"/>
        </w:rPr>
      </w:pPr>
      <w:r w:rsidRPr="00D37F9F">
        <w:rPr>
          <w:rFonts w:ascii="Arial" w:hAnsi="Arial" w:cs="Arial"/>
          <w:iCs/>
          <w:sz w:val="16"/>
          <w:szCs w:val="16"/>
        </w:rPr>
        <w:tab/>
      </w:r>
      <w:r w:rsidRPr="00D37F9F">
        <w:rPr>
          <w:rFonts w:ascii="Arial" w:hAnsi="Arial" w:cs="Arial"/>
          <w:iCs/>
          <w:sz w:val="16"/>
          <w:szCs w:val="16"/>
        </w:rPr>
        <w:tab/>
        <w:t>David H. Schnabel</w:t>
      </w:r>
    </w:p>
    <w:p w:rsidR="008944CA" w:rsidRPr="00D37F9F" w:rsidRDefault="008944CA" w:rsidP="008944CA">
      <w:pPr>
        <w:ind w:firstLine="720"/>
        <w:rPr>
          <w:rFonts w:ascii="Arial" w:hAnsi="Arial" w:cs="Arial"/>
          <w:i/>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
          <w:iCs/>
          <w:sz w:val="16"/>
          <w:szCs w:val="16"/>
        </w:rPr>
        <w:t>Davis Polk &amp; Wardwell LLP</w:t>
      </w:r>
    </w:p>
    <w:p w:rsidR="008944CA" w:rsidRPr="00D37F9F" w:rsidRDefault="008944CA" w:rsidP="008944CA">
      <w:pPr>
        <w:rPr>
          <w:rFonts w:ascii="Arial" w:hAnsi="Arial" w:cs="Arial"/>
          <w:b/>
          <w:i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229.</w:t>
      </w:r>
      <w:r w:rsidRPr="00D37F9F">
        <w:rPr>
          <w:rFonts w:ascii="Arial" w:hAnsi="Arial" w:cs="Arial"/>
          <w:sz w:val="16"/>
          <w:szCs w:val="16"/>
        </w:rPr>
        <w:tab/>
        <w:t>Understanding Venture Capital Structure: A Tax Explanation for Convertible Preferred Stock</w:t>
      </w:r>
      <w:r w:rsidRPr="00D37F9F">
        <w:rPr>
          <w:rFonts w:ascii="Arial" w:hAnsi="Arial" w:cs="Arial"/>
          <w:sz w:val="16"/>
          <w:szCs w:val="16"/>
        </w:rPr>
        <w:tab/>
      </w:r>
      <w:r w:rsidRPr="00D37F9F">
        <w:rPr>
          <w:rFonts w:ascii="Arial" w:hAnsi="Arial" w:cs="Arial"/>
          <w:b/>
          <w:sz w:val="16"/>
          <w:szCs w:val="16"/>
        </w:rPr>
        <w:t>64</w:t>
      </w:r>
    </w:p>
    <w:p w:rsidR="008944CA" w:rsidRPr="00D37F9F" w:rsidRDefault="008944CA" w:rsidP="008944CA">
      <w:pPr>
        <w:pStyle w:val="CommentText"/>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Ronald J. Gilson</w:t>
      </w:r>
    </w:p>
    <w:p w:rsidR="008944CA" w:rsidRPr="00D37F9F" w:rsidRDefault="008944CA" w:rsidP="008944CA">
      <w:pPr>
        <w:rPr>
          <w:rFonts w:ascii="Arial" w:hAnsi="Arial" w:cs="Arial"/>
          <w:b/>
          <w:bCs/>
          <w:i/>
          <w:sz w:val="16"/>
          <w:szCs w:val="16"/>
        </w:rPr>
      </w:pPr>
      <w:r w:rsidRPr="00D37F9F">
        <w:rPr>
          <w:rFonts w:ascii="Arial" w:hAnsi="Arial" w:cs="Arial"/>
          <w:i/>
          <w:sz w:val="16"/>
          <w:szCs w:val="16"/>
        </w:rPr>
        <w:t xml:space="preserve"> </w:t>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 xml:space="preserve">Columbia University School of Law and </w:t>
      </w:r>
      <w:r w:rsidRPr="00D37F9F">
        <w:rPr>
          <w:rFonts w:ascii="Arial" w:hAnsi="Arial" w:cs="Arial"/>
          <w:i/>
          <w:iCs/>
          <w:sz w:val="16"/>
          <w:szCs w:val="16"/>
        </w:rPr>
        <w:t>Stanford University School of Law</w:t>
      </w:r>
    </w:p>
    <w:p w:rsidR="008944CA" w:rsidRPr="00D37F9F" w:rsidRDefault="008944CA" w:rsidP="008944CA">
      <w:pPr>
        <w:tabs>
          <w:tab w:val="left" w:pos="2160"/>
        </w:tabs>
        <w:ind w:left="1440" w:firstLine="720"/>
        <w:rPr>
          <w:rFonts w:ascii="Arial" w:hAnsi="Arial" w:cs="Arial"/>
          <w:sz w:val="16"/>
          <w:szCs w:val="16"/>
        </w:rPr>
      </w:pPr>
      <w:r w:rsidRPr="00D37F9F">
        <w:rPr>
          <w:rFonts w:ascii="Arial" w:hAnsi="Arial" w:cs="Arial"/>
          <w:sz w:val="16"/>
          <w:szCs w:val="16"/>
        </w:rPr>
        <w:t>David M. Schizer</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Columbia University School of Law</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230.</w:t>
      </w:r>
      <w:r w:rsidRPr="00D37F9F">
        <w:rPr>
          <w:rFonts w:ascii="Arial" w:hAnsi="Arial" w:cs="Arial"/>
          <w:bCs/>
          <w:color w:val="auto"/>
          <w:sz w:val="16"/>
          <w:szCs w:val="16"/>
        </w:rPr>
        <w:tab/>
        <w:t>Tax Considerations for Venture Capital and Technology-Related Start-Ups</w:t>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
          <w:bCs/>
          <w:color w:val="auto"/>
          <w:sz w:val="16"/>
          <w:szCs w:val="16"/>
        </w:rPr>
        <w:t>22</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Thomas A. Humphreys</w:t>
      </w:r>
    </w:p>
    <w:p w:rsidR="008944CA" w:rsidRPr="00D37F9F" w:rsidRDefault="008944CA" w:rsidP="008944CA">
      <w:pPr>
        <w:pStyle w:val="BodyTextIndent3"/>
        <w:ind w:left="0"/>
        <w:rPr>
          <w:rFonts w:ascii="Arial" w:hAnsi="Arial" w:cs="Arial"/>
          <w:bCs/>
          <w:i/>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i/>
          <w:color w:val="auto"/>
          <w:sz w:val="16"/>
          <w:szCs w:val="16"/>
        </w:rPr>
        <w:t>Mayer Brown LLP</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Joy S. MacIntyre</w:t>
      </w:r>
    </w:p>
    <w:p w:rsidR="008944CA" w:rsidRPr="00D37F9F" w:rsidRDefault="008944CA" w:rsidP="008944CA">
      <w:pPr>
        <w:pStyle w:val="BodyTextIndent3"/>
        <w:ind w:left="0"/>
        <w:rPr>
          <w:rFonts w:ascii="Arial" w:hAnsi="Arial" w:cs="Arial"/>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color w:val="auto"/>
          <w:sz w:val="16"/>
          <w:szCs w:val="16"/>
        </w:rPr>
        <w:t>Shane M. Shelley</w:t>
      </w:r>
    </w:p>
    <w:p w:rsidR="008944CA" w:rsidRPr="00D37F9F" w:rsidRDefault="008944CA" w:rsidP="008944CA">
      <w:pPr>
        <w:pStyle w:val="BodyTextIndent3"/>
        <w:ind w:left="0"/>
        <w:rPr>
          <w:rFonts w:ascii="Arial" w:hAnsi="Arial" w:cs="Arial"/>
          <w:i/>
          <w:iCs/>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i/>
          <w:iCs/>
          <w:color w:val="auto"/>
          <w:sz w:val="16"/>
          <w:szCs w:val="16"/>
        </w:rPr>
        <w:t xml:space="preserve">Morrison &amp; </w:t>
      </w:r>
      <w:proofErr w:type="spellStart"/>
      <w:r w:rsidRPr="00D37F9F">
        <w:rPr>
          <w:rFonts w:ascii="Arial" w:hAnsi="Arial" w:cs="Arial"/>
          <w:i/>
          <w:iCs/>
          <w:color w:val="auto"/>
          <w:sz w:val="16"/>
          <w:szCs w:val="16"/>
        </w:rPr>
        <w:t>Foerster</w:t>
      </w:r>
      <w:proofErr w:type="spellEnd"/>
      <w:r w:rsidRPr="00D37F9F">
        <w:rPr>
          <w:rFonts w:ascii="Arial" w:hAnsi="Arial" w:cs="Arial"/>
          <w:i/>
          <w:iCs/>
          <w:color w:val="auto"/>
          <w:sz w:val="16"/>
          <w:szCs w:val="16"/>
        </w:rPr>
        <w:t xml:space="preserve"> LLP</w:t>
      </w:r>
    </w:p>
    <w:p w:rsidR="008944CA" w:rsidRPr="00D37F9F" w:rsidRDefault="008944CA" w:rsidP="008944CA">
      <w:pPr>
        <w:pStyle w:val="BodyTextIndent3"/>
        <w:ind w:left="0"/>
        <w:rPr>
          <w:rFonts w:ascii="Arial" w:hAnsi="Arial" w:cs="Arial"/>
          <w:i/>
          <w:iCs/>
          <w:color w:val="auto"/>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230A.</w:t>
      </w:r>
      <w:r w:rsidRPr="00D37F9F">
        <w:rPr>
          <w:rFonts w:ascii="Arial" w:hAnsi="Arial" w:cs="Arial"/>
          <w:bCs/>
          <w:sz w:val="16"/>
          <w:szCs w:val="16"/>
        </w:rPr>
        <w:tab/>
        <w:t>Tax Incentives for Research, Experimentation, and Innovation (JCX-45-11)</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30</w:t>
      </w:r>
    </w:p>
    <w:p w:rsidR="008944CA" w:rsidRPr="00D37F9F" w:rsidRDefault="008944CA" w:rsidP="008944CA">
      <w:pPr>
        <w:ind w:left="1440" w:firstLine="720"/>
        <w:rPr>
          <w:rFonts w:ascii="Arial" w:hAnsi="Arial" w:cs="Arial"/>
          <w:bCs/>
          <w:sz w:val="16"/>
          <w:szCs w:val="16"/>
        </w:rPr>
      </w:pPr>
      <w:r w:rsidRPr="00D37F9F">
        <w:rPr>
          <w:rFonts w:ascii="Arial" w:hAnsi="Arial" w:cs="Arial"/>
          <w:bCs/>
          <w:i/>
          <w:sz w:val="16"/>
          <w:szCs w:val="16"/>
        </w:rPr>
        <w:t>Joint Committee on Taxation</w:t>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sz w:val="16"/>
          <w:szCs w:val="16"/>
        </w:rPr>
        <w:t xml:space="preserve">              </w:t>
      </w:r>
    </w:p>
    <w:p w:rsidR="008944CA" w:rsidRPr="00D37F9F" w:rsidRDefault="008944CA" w:rsidP="008944CA">
      <w:pPr>
        <w:ind w:left="720"/>
        <w:rPr>
          <w:rFonts w:ascii="Arial" w:hAnsi="Arial" w:cs="Arial"/>
          <w:bCs/>
          <w:sz w:val="16"/>
          <w:szCs w:val="16"/>
        </w:rPr>
      </w:pPr>
    </w:p>
    <w:p w:rsidR="008944CA" w:rsidRPr="00D37F9F" w:rsidRDefault="008944CA" w:rsidP="008944CA">
      <w:pPr>
        <w:pStyle w:val="Header"/>
        <w:jc w:val="center"/>
        <w:rPr>
          <w:rFonts w:ascii="Arial" w:hAnsi="Arial" w:cs="Arial"/>
          <w:b/>
          <w:bCs/>
          <w:sz w:val="16"/>
          <w:szCs w:val="16"/>
          <w:u w:val="single"/>
        </w:rPr>
      </w:pPr>
      <w:r w:rsidRPr="00D37F9F">
        <w:rPr>
          <w:rFonts w:ascii="Arial" w:hAnsi="Arial" w:cs="Arial"/>
          <w:b/>
          <w:bCs/>
          <w:sz w:val="16"/>
          <w:szCs w:val="16"/>
          <w:u w:val="single"/>
        </w:rPr>
        <w:t>Volume 18</w:t>
      </w:r>
    </w:p>
    <w:p w:rsidR="008944CA" w:rsidRPr="00D37F9F" w:rsidRDefault="008944CA" w:rsidP="008944CA">
      <w:pPr>
        <w:pStyle w:val="BodyTextIndent3"/>
        <w:ind w:left="0"/>
        <w:rPr>
          <w:rFonts w:ascii="Arial" w:hAnsi="Arial" w:cs="Arial"/>
          <w:i/>
          <w:iCs/>
          <w:color w:val="auto"/>
          <w:sz w:val="16"/>
          <w:szCs w:val="16"/>
        </w:rPr>
      </w:pPr>
    </w:p>
    <w:p w:rsidR="008944CA" w:rsidRPr="00D37F9F" w:rsidRDefault="008944CA" w:rsidP="008944CA">
      <w:pPr>
        <w:ind w:left="720" w:hanging="720"/>
        <w:rPr>
          <w:rFonts w:ascii="Arial" w:hAnsi="Arial" w:cs="Arial"/>
          <w:sz w:val="16"/>
          <w:szCs w:val="16"/>
        </w:rPr>
      </w:pPr>
      <w:r w:rsidRPr="00D37F9F">
        <w:rPr>
          <w:rFonts w:ascii="Arial" w:hAnsi="Arial" w:cs="Arial"/>
          <w:sz w:val="16"/>
          <w:szCs w:val="16"/>
        </w:rPr>
        <w:t>231.</w:t>
      </w:r>
      <w:r w:rsidRPr="00D37F9F">
        <w:rPr>
          <w:rFonts w:ascii="Arial" w:hAnsi="Arial" w:cs="Arial"/>
          <w:sz w:val="16"/>
          <w:szCs w:val="16"/>
        </w:rPr>
        <w:tab/>
        <w:t xml:space="preserve">Revival of the Choice of Entity Analysis: Use of Limited Liability </w:t>
      </w:r>
    </w:p>
    <w:p w:rsidR="008944CA" w:rsidRPr="00D37F9F" w:rsidRDefault="008944CA" w:rsidP="008944CA">
      <w:pPr>
        <w:ind w:left="720"/>
        <w:rPr>
          <w:rFonts w:ascii="Arial" w:hAnsi="Arial" w:cs="Arial"/>
          <w:sz w:val="16"/>
          <w:szCs w:val="16"/>
        </w:rPr>
      </w:pPr>
      <w:r w:rsidRPr="00D37F9F">
        <w:rPr>
          <w:rFonts w:ascii="Arial" w:hAnsi="Arial" w:cs="Arial"/>
          <w:sz w:val="16"/>
          <w:szCs w:val="16"/>
        </w:rPr>
        <w:t>Companies for Start-Up Businesses and the “Up-C” Structure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58</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Laurence E. Crouch</w:t>
      </w:r>
    </w:p>
    <w:p w:rsidR="008944CA" w:rsidRPr="00D37F9F" w:rsidRDefault="008944CA" w:rsidP="008944CA">
      <w:pPr>
        <w:ind w:left="1440" w:firstLine="720"/>
        <w:rPr>
          <w:rFonts w:ascii="Arial" w:hAnsi="Arial" w:cs="Arial"/>
          <w:sz w:val="16"/>
          <w:szCs w:val="16"/>
        </w:rPr>
      </w:pPr>
      <w:r w:rsidRPr="00D37F9F">
        <w:rPr>
          <w:rFonts w:ascii="Arial" w:hAnsi="Arial" w:cs="Arial"/>
          <w:i/>
          <w:iCs/>
          <w:sz w:val="16"/>
          <w:szCs w:val="16"/>
        </w:rPr>
        <w:t>Shearman &amp; Sterling LLP</w:t>
      </w:r>
    </w:p>
    <w:p w:rsidR="008944CA" w:rsidRPr="00D37F9F" w:rsidRDefault="008944CA" w:rsidP="008944CA">
      <w:pPr>
        <w:rPr>
          <w:rFonts w:ascii="Arial" w:hAnsi="Arial" w:cs="Arial"/>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232.</w:t>
      </w:r>
      <w:r w:rsidRPr="00D37F9F">
        <w:rPr>
          <w:rFonts w:ascii="Arial" w:hAnsi="Arial" w:cs="Arial"/>
          <w:bCs/>
          <w:sz w:val="16"/>
          <w:szCs w:val="16"/>
        </w:rPr>
        <w:tab/>
        <w:t>Exploring the Reasons Behind the Bias of Private Equity and Venture Capital Firms Investing in Corporations Rather Than Limited Liability Companies—A Time to Reconsider</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40</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Warren P. Kean</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Shumaker, Loop &amp; Kendrick,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233.</w:t>
      </w:r>
      <w:r w:rsidRPr="00D37F9F">
        <w:rPr>
          <w:rFonts w:ascii="Arial" w:hAnsi="Arial" w:cs="Arial"/>
          <w:sz w:val="16"/>
          <w:szCs w:val="16"/>
        </w:rPr>
        <w:tab/>
        <w:t>Selected Tax Issues in Structuring Private Equity Funds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118</w:t>
      </w:r>
    </w:p>
    <w:p w:rsidR="008944CA" w:rsidRPr="00D37F9F" w:rsidRDefault="008944CA" w:rsidP="008944CA">
      <w:pPr>
        <w:ind w:firstLine="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James H. Lokey, Jr. (Retired)</w:t>
      </w:r>
    </w:p>
    <w:p w:rsidR="008944CA" w:rsidRPr="00D37F9F" w:rsidRDefault="008944CA" w:rsidP="008944CA">
      <w:pPr>
        <w:ind w:firstLine="72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proofErr w:type="gramStart"/>
      <w:r w:rsidRPr="00D37F9F">
        <w:rPr>
          <w:rFonts w:ascii="Arial" w:hAnsi="Arial" w:cs="Arial"/>
          <w:i/>
          <w:iCs/>
          <w:sz w:val="16"/>
          <w:szCs w:val="16"/>
        </w:rPr>
        <w:t>King &amp;</w:t>
      </w:r>
      <w:proofErr w:type="gramEnd"/>
      <w:r w:rsidRPr="00D37F9F">
        <w:rPr>
          <w:rFonts w:ascii="Arial" w:hAnsi="Arial" w:cs="Arial"/>
          <w:i/>
          <w:iCs/>
          <w:sz w:val="16"/>
          <w:szCs w:val="16"/>
        </w:rPr>
        <w:t xml:space="preserve"> Spalding</w:t>
      </w:r>
    </w:p>
    <w:p w:rsidR="008944CA" w:rsidRPr="00D37F9F" w:rsidRDefault="008944CA" w:rsidP="008944CA">
      <w:pPr>
        <w:ind w:firstLine="720"/>
        <w:rPr>
          <w:rFonts w:ascii="Arial" w:hAnsi="Arial" w:cs="Arial"/>
          <w:b/>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sz w:val="16"/>
          <w:szCs w:val="16"/>
        </w:rPr>
        <w:t>Donald E. Rocap</w:t>
      </w:r>
    </w:p>
    <w:p w:rsidR="008944CA" w:rsidRPr="00D37F9F" w:rsidRDefault="008944CA" w:rsidP="008944CA">
      <w:pPr>
        <w:ind w:firstLine="72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Kirkland &amp; Ellis LLP</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233A.</w:t>
      </w:r>
      <w:r w:rsidRPr="00D37F9F">
        <w:rPr>
          <w:rFonts w:ascii="Arial" w:hAnsi="Arial" w:cs="Arial"/>
          <w:bCs/>
          <w:sz w:val="16"/>
          <w:szCs w:val="16"/>
        </w:rPr>
        <w:tab/>
        <w:t xml:space="preserve">Playing </w:t>
      </w:r>
      <w:proofErr w:type="gramStart"/>
      <w:r w:rsidRPr="00D37F9F">
        <w:rPr>
          <w:rFonts w:ascii="Arial" w:hAnsi="Arial" w:cs="Arial"/>
          <w:bCs/>
          <w:sz w:val="16"/>
          <w:szCs w:val="16"/>
        </w:rPr>
        <w:t>With</w:t>
      </w:r>
      <w:proofErr w:type="gramEnd"/>
      <w:r w:rsidRPr="00D37F9F">
        <w:rPr>
          <w:rFonts w:ascii="Arial" w:hAnsi="Arial" w:cs="Arial"/>
          <w:bCs/>
          <w:sz w:val="16"/>
          <w:szCs w:val="16"/>
        </w:rPr>
        <w:t xml:space="preserve"> Blocks: Testing a Fund’s Blocker Allocations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34</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Vadim Mahmoudov</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PwC</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Rafael Kariyev</w:t>
      </w:r>
    </w:p>
    <w:p w:rsidR="008944CA" w:rsidRPr="00D37F9F" w:rsidRDefault="008944CA" w:rsidP="008944CA">
      <w:pPr>
        <w:ind w:left="1440" w:firstLine="720"/>
        <w:rPr>
          <w:rFonts w:ascii="Arial" w:hAnsi="Arial" w:cs="Arial"/>
          <w:bCs/>
          <w:i/>
          <w:sz w:val="16"/>
          <w:szCs w:val="16"/>
        </w:rPr>
      </w:pPr>
      <w:proofErr w:type="spellStart"/>
      <w:r w:rsidRPr="00D37F9F">
        <w:rPr>
          <w:rFonts w:ascii="Arial" w:hAnsi="Arial" w:cs="Arial"/>
          <w:bCs/>
          <w:i/>
          <w:sz w:val="16"/>
          <w:szCs w:val="16"/>
        </w:rPr>
        <w:t>Debevoise</w:t>
      </w:r>
      <w:proofErr w:type="spellEnd"/>
      <w:r w:rsidRPr="00D37F9F">
        <w:rPr>
          <w:rFonts w:ascii="Arial" w:hAnsi="Arial" w:cs="Arial"/>
          <w:bCs/>
          <w:i/>
          <w:sz w:val="16"/>
          <w:szCs w:val="16"/>
        </w:rPr>
        <w:t xml:space="preserve"> &amp; Plimpton LLP</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b/>
          <w:sz w:val="16"/>
          <w:szCs w:val="16"/>
        </w:rPr>
      </w:pPr>
      <w:r w:rsidRPr="00D37F9F">
        <w:rPr>
          <w:rFonts w:ascii="Arial" w:hAnsi="Arial" w:cs="Arial"/>
          <w:sz w:val="16"/>
          <w:szCs w:val="16"/>
        </w:rPr>
        <w:t>233B.</w:t>
      </w:r>
      <w:r w:rsidRPr="00D37F9F">
        <w:rPr>
          <w:rFonts w:ascii="Arial" w:hAnsi="Arial" w:cs="Arial"/>
          <w:sz w:val="16"/>
          <w:szCs w:val="16"/>
        </w:rPr>
        <w:tab/>
      </w:r>
      <w:proofErr w:type="gramStart"/>
      <w:r w:rsidRPr="00D37F9F">
        <w:rPr>
          <w:rFonts w:ascii="Arial" w:hAnsi="Arial" w:cs="Arial"/>
          <w:sz w:val="16"/>
          <w:szCs w:val="16"/>
        </w:rPr>
        <w:t>The</w:t>
      </w:r>
      <w:proofErr w:type="gramEnd"/>
      <w:r w:rsidRPr="00D37F9F">
        <w:rPr>
          <w:rFonts w:ascii="Arial" w:hAnsi="Arial" w:cs="Arial"/>
          <w:sz w:val="16"/>
          <w:szCs w:val="16"/>
        </w:rPr>
        <w:t xml:space="preserve"> 80-Percent Dividends-Received Deduction under Section 243: </w:t>
      </w:r>
    </w:p>
    <w:p w:rsidR="008944CA" w:rsidRPr="00D37F9F" w:rsidRDefault="008944CA" w:rsidP="008944CA">
      <w:pPr>
        <w:ind w:left="720"/>
        <w:rPr>
          <w:rFonts w:ascii="Arial" w:hAnsi="Arial" w:cs="Arial"/>
          <w:b/>
          <w:sz w:val="16"/>
          <w:szCs w:val="16"/>
        </w:rPr>
      </w:pPr>
      <w:r w:rsidRPr="00D37F9F">
        <w:rPr>
          <w:rFonts w:ascii="Arial" w:hAnsi="Arial" w:cs="Arial"/>
          <w:sz w:val="16"/>
          <w:szCs w:val="16"/>
        </w:rPr>
        <w:t>Does a Partnership Mess It All Up?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42</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Eric B. Sloan</w:t>
      </w:r>
    </w:p>
    <w:p w:rsidR="008944CA" w:rsidRPr="00D37F9F" w:rsidRDefault="008944CA" w:rsidP="008944CA">
      <w:pPr>
        <w:tabs>
          <w:tab w:val="left" w:pos="2160"/>
        </w:tabs>
        <w:rPr>
          <w:rFonts w:ascii="Arial" w:hAnsi="Arial" w:cs="Arial"/>
          <w:i/>
          <w:sz w:val="16"/>
          <w:szCs w:val="16"/>
        </w:rPr>
      </w:pPr>
      <w:r w:rsidRPr="00D37F9F">
        <w:rPr>
          <w:rFonts w:ascii="Arial" w:hAnsi="Arial" w:cs="Arial"/>
          <w:sz w:val="16"/>
          <w:szCs w:val="16"/>
        </w:rPr>
        <w:tab/>
      </w:r>
      <w:r w:rsidRPr="00D37F9F">
        <w:rPr>
          <w:rFonts w:ascii="Arial" w:hAnsi="Arial" w:cs="Arial"/>
          <w:i/>
          <w:sz w:val="16"/>
          <w:szCs w:val="16"/>
        </w:rPr>
        <w:t>Gibson, Dunn &amp; Crutcher LLP</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Dina A. Wiesen</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Deloitte Tax LLP</w:t>
      </w:r>
    </w:p>
    <w:p w:rsidR="008944CA" w:rsidRPr="00D37F9F" w:rsidRDefault="008944CA" w:rsidP="008944CA">
      <w:pPr>
        <w:rPr>
          <w:rFonts w:ascii="Arial" w:hAnsi="Arial" w:cs="Arial"/>
          <w:sz w:val="16"/>
          <w:szCs w:val="16"/>
        </w:rPr>
      </w:pPr>
    </w:p>
    <w:p w:rsidR="008944CA" w:rsidRPr="00D37F9F" w:rsidRDefault="008944CA" w:rsidP="008944CA">
      <w:pPr>
        <w:autoSpaceDE w:val="0"/>
        <w:autoSpaceDN w:val="0"/>
        <w:adjustRightInd w:val="0"/>
        <w:ind w:left="720" w:hanging="720"/>
        <w:rPr>
          <w:rFonts w:ascii="Arial" w:hAnsi="Arial" w:cs="Arial"/>
          <w:sz w:val="16"/>
          <w:szCs w:val="16"/>
        </w:rPr>
      </w:pPr>
      <w:r w:rsidRPr="00D37F9F">
        <w:rPr>
          <w:rFonts w:ascii="Arial" w:hAnsi="Arial" w:cs="Arial"/>
          <w:sz w:val="16"/>
          <w:szCs w:val="16"/>
        </w:rPr>
        <w:t>233C.</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widowControl w:val="0"/>
        <w:autoSpaceDE w:val="0"/>
        <w:autoSpaceDN w:val="0"/>
        <w:adjustRightInd w:val="0"/>
        <w:rPr>
          <w:rFonts w:ascii="Arial" w:hAnsi="Arial" w:cs="Arial"/>
          <w:b/>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233D.</w:t>
      </w:r>
      <w:r w:rsidRPr="00D37F9F">
        <w:rPr>
          <w:rFonts w:ascii="Arial" w:hAnsi="Arial" w:cs="Arial"/>
          <w:bCs/>
          <w:sz w:val="16"/>
          <w:szCs w:val="16"/>
        </w:rPr>
        <w:tab/>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Substance of Dividends Received Deductions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18</w:t>
      </w:r>
    </w:p>
    <w:p w:rsidR="008944CA" w:rsidRPr="00D37F9F" w:rsidRDefault="008944CA" w:rsidP="008944CA">
      <w:pPr>
        <w:ind w:left="1512" w:firstLine="648"/>
        <w:rPr>
          <w:rFonts w:ascii="Arial" w:hAnsi="Arial" w:cs="Arial"/>
          <w:bCs/>
          <w:sz w:val="16"/>
          <w:szCs w:val="16"/>
        </w:rPr>
      </w:pPr>
      <w:proofErr w:type="gramStart"/>
      <w:r w:rsidRPr="00D37F9F">
        <w:rPr>
          <w:rFonts w:ascii="Arial" w:hAnsi="Arial" w:cs="Arial"/>
          <w:bCs/>
          <w:sz w:val="16"/>
          <w:szCs w:val="16"/>
        </w:rPr>
        <w:t>Jasper L. Cummings, Jr.</w:t>
      </w:r>
      <w:proofErr w:type="gramEnd"/>
    </w:p>
    <w:p w:rsidR="008944CA" w:rsidRPr="00D37F9F" w:rsidRDefault="008944CA" w:rsidP="008944CA">
      <w:pPr>
        <w:ind w:left="1512" w:firstLine="648"/>
        <w:rPr>
          <w:rFonts w:ascii="Arial" w:hAnsi="Arial" w:cs="Arial"/>
          <w:bCs/>
          <w:i/>
          <w:sz w:val="16"/>
          <w:szCs w:val="16"/>
        </w:rPr>
      </w:pPr>
      <w:r w:rsidRPr="00D37F9F">
        <w:rPr>
          <w:rFonts w:ascii="Arial" w:hAnsi="Arial" w:cs="Arial"/>
          <w:bCs/>
          <w:i/>
          <w:sz w:val="16"/>
          <w:szCs w:val="16"/>
        </w:rPr>
        <w:t>Alston &amp; Bird LLP</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233E.</w:t>
      </w:r>
      <w:r w:rsidRPr="00D37F9F">
        <w:rPr>
          <w:rFonts w:ascii="Arial" w:hAnsi="Arial" w:cs="Arial"/>
          <w:bCs/>
          <w:sz w:val="16"/>
          <w:szCs w:val="16"/>
        </w:rPr>
        <w:tab/>
        <w:t>Tax Risks of Investment Funds’ Currency Management</w:t>
      </w:r>
      <w:r w:rsidRPr="00D37F9F">
        <w:rPr>
          <w:rFonts w:ascii="Arial" w:hAnsi="Arial" w:cs="Arial"/>
          <w:bCs/>
          <w:sz w:val="16"/>
          <w:szCs w:val="16"/>
          <w:vertAlign w:val="superscript"/>
        </w:rPr>
        <w:t>^</w:t>
      </w:r>
      <w:r w:rsidRPr="00D37F9F">
        <w:rPr>
          <w:rFonts w:ascii="Arial" w:hAnsi="Arial" w:cs="Arial"/>
          <w:bCs/>
          <w:sz w:val="16"/>
          <w:szCs w:val="16"/>
        </w:rPr>
        <w:t xml:space="preserve">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22</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Michael Mou</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Deloitte Tax LLP</w:t>
      </w:r>
    </w:p>
    <w:p w:rsidR="008944CA" w:rsidRPr="00D37F9F" w:rsidRDefault="008944CA" w:rsidP="008944CA">
      <w:pPr>
        <w:rPr>
          <w:rFonts w:ascii="Arial" w:hAnsi="Arial" w:cs="Arial"/>
          <w:bCs/>
          <w:sz w:val="16"/>
          <w:szCs w:val="16"/>
        </w:rPr>
      </w:pPr>
      <w:r w:rsidRPr="00D37F9F">
        <w:rPr>
          <w:rFonts w:ascii="Arial" w:hAnsi="Arial" w:cs="Arial"/>
          <w:bCs/>
          <w:sz w:val="16"/>
          <w:szCs w:val="16"/>
        </w:rPr>
        <w:lastRenderedPageBreak/>
        <w:tab/>
      </w:r>
      <w:r w:rsidRPr="00D37F9F">
        <w:rPr>
          <w:rFonts w:ascii="Arial" w:hAnsi="Arial" w:cs="Arial"/>
          <w:bCs/>
          <w:sz w:val="16"/>
          <w:szCs w:val="16"/>
        </w:rPr>
        <w:tab/>
      </w:r>
      <w:r w:rsidRPr="00D37F9F">
        <w:rPr>
          <w:rFonts w:ascii="Arial" w:hAnsi="Arial" w:cs="Arial"/>
          <w:bCs/>
          <w:sz w:val="16"/>
          <w:szCs w:val="16"/>
        </w:rPr>
        <w:tab/>
        <w:t xml:space="preserve">Jeffrey </w:t>
      </w:r>
      <w:proofErr w:type="spellStart"/>
      <w:r w:rsidRPr="00D37F9F">
        <w:rPr>
          <w:rFonts w:ascii="Arial" w:hAnsi="Arial" w:cs="Arial"/>
          <w:bCs/>
          <w:sz w:val="16"/>
          <w:szCs w:val="16"/>
        </w:rPr>
        <w:t>Dorfman</w:t>
      </w:r>
      <w:proofErr w:type="spellEnd"/>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PwC</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233F.</w:t>
      </w:r>
      <w:r w:rsidRPr="00D37F9F">
        <w:rPr>
          <w:rFonts w:ascii="Arial" w:hAnsi="Arial" w:cs="Arial"/>
          <w:bCs/>
          <w:sz w:val="16"/>
          <w:szCs w:val="16"/>
        </w:rPr>
        <w:tab/>
      </w:r>
      <w:r w:rsidRPr="00D37F9F">
        <w:rPr>
          <w:rFonts w:ascii="Arial" w:hAnsi="Arial" w:cs="Arial"/>
          <w:bCs/>
          <w:i/>
          <w:sz w:val="16"/>
          <w:szCs w:val="16"/>
        </w:rPr>
        <w:t xml:space="preserve">Sun Capital’s </w:t>
      </w:r>
      <w:r w:rsidRPr="00D37F9F">
        <w:rPr>
          <w:rFonts w:ascii="Arial" w:hAnsi="Arial" w:cs="Arial"/>
          <w:bCs/>
          <w:sz w:val="16"/>
          <w:szCs w:val="16"/>
        </w:rPr>
        <w:t>Limited Impact on the Taxation of Private Equity Funds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32</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Peter J. Elias</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Jones Day</w:t>
      </w:r>
    </w:p>
    <w:p w:rsidR="008944CA" w:rsidRPr="00D37F9F" w:rsidRDefault="008944CA" w:rsidP="008944CA">
      <w:pPr>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bCs/>
          <w:sz w:val="16"/>
          <w:szCs w:val="16"/>
        </w:rPr>
      </w:pPr>
      <w:r w:rsidRPr="00D37F9F">
        <w:rPr>
          <w:rFonts w:ascii="Arial" w:hAnsi="Arial" w:cs="Arial"/>
          <w:sz w:val="16"/>
          <w:szCs w:val="16"/>
        </w:rPr>
        <w:t>234.</w:t>
      </w:r>
      <w:r w:rsidRPr="00D37F9F">
        <w:rPr>
          <w:rFonts w:ascii="Arial" w:hAnsi="Arial" w:cs="Arial"/>
          <w:sz w:val="16"/>
          <w:szCs w:val="16"/>
        </w:rPr>
        <w:tab/>
      </w:r>
      <w:r w:rsidRPr="00D37F9F">
        <w:rPr>
          <w:rFonts w:ascii="Arial" w:hAnsi="Arial" w:cs="Arial"/>
          <w:bCs/>
          <w:sz w:val="16"/>
          <w:szCs w:val="16"/>
        </w:rPr>
        <w:t>Code Sec. 1032—Taking Stock of the Situation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24</w:t>
      </w:r>
    </w:p>
    <w:p w:rsidR="008944CA" w:rsidRPr="00D37F9F" w:rsidRDefault="008944CA" w:rsidP="008944CA">
      <w:pPr>
        <w:ind w:left="1440" w:firstLine="720"/>
        <w:rPr>
          <w:rFonts w:ascii="Arial" w:hAnsi="Arial" w:cs="Arial"/>
          <w:bCs/>
          <w:sz w:val="16"/>
          <w:szCs w:val="16"/>
        </w:rPr>
      </w:pPr>
      <w:r w:rsidRPr="00D37F9F">
        <w:rPr>
          <w:rFonts w:ascii="Arial" w:hAnsi="Arial" w:cs="Arial"/>
          <w:sz w:val="16"/>
          <w:szCs w:val="16"/>
        </w:rPr>
        <w:t>Lucy W. Farr</w:t>
      </w:r>
    </w:p>
    <w:p w:rsidR="008944CA" w:rsidRPr="00D37F9F" w:rsidRDefault="008944CA" w:rsidP="008944CA">
      <w:pPr>
        <w:pStyle w:val="FR-SUBDOCTITLE"/>
        <w:spacing w:after="0"/>
        <w:ind w:left="1440" w:firstLine="720"/>
        <w:jc w:val="left"/>
        <w:rPr>
          <w:rFonts w:ascii="Arial" w:hAnsi="Arial" w:cs="Arial"/>
          <w:i/>
          <w:sz w:val="16"/>
          <w:szCs w:val="16"/>
        </w:rPr>
      </w:pPr>
      <w:r w:rsidRPr="00D37F9F">
        <w:rPr>
          <w:rFonts w:ascii="Arial" w:hAnsi="Arial" w:cs="Arial"/>
          <w:i/>
          <w:sz w:val="16"/>
          <w:szCs w:val="16"/>
        </w:rPr>
        <w:t>Davis Polk &amp; Wardwell LLP</w:t>
      </w:r>
    </w:p>
    <w:p w:rsidR="008944CA" w:rsidRPr="00D37F9F" w:rsidRDefault="008944CA" w:rsidP="008944CA">
      <w:pPr>
        <w:rPr>
          <w:rFonts w:ascii="Arial" w:hAnsi="Arial" w:cs="Arial"/>
          <w:bCs/>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235.</w:t>
      </w:r>
      <w:r w:rsidRPr="00D37F9F">
        <w:rPr>
          <w:rFonts w:ascii="Arial" w:hAnsi="Arial" w:cs="Arial"/>
          <w:sz w:val="16"/>
          <w:szCs w:val="16"/>
        </w:rPr>
        <w:tab/>
        <w:t>The Zero Basis Problem as a Result of the Issuance of Stock or Debt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84</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Gary B. Mandel</w:t>
      </w:r>
    </w:p>
    <w:p w:rsidR="008944CA" w:rsidRPr="00D37F9F" w:rsidRDefault="008944CA" w:rsidP="008944CA">
      <w:pPr>
        <w:tabs>
          <w:tab w:val="left" w:pos="-1440"/>
          <w:tab w:val="left" w:pos="-72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Simpson </w:t>
      </w:r>
      <w:proofErr w:type="spellStart"/>
      <w:r w:rsidRPr="00D37F9F">
        <w:rPr>
          <w:rFonts w:ascii="Arial" w:hAnsi="Arial" w:cs="Arial"/>
          <w:i/>
          <w:iCs/>
          <w:sz w:val="16"/>
          <w:szCs w:val="16"/>
        </w:rPr>
        <w:t>Thacher</w:t>
      </w:r>
      <w:proofErr w:type="spellEnd"/>
      <w:r w:rsidRPr="00D37F9F">
        <w:rPr>
          <w:rFonts w:ascii="Arial" w:hAnsi="Arial" w:cs="Arial"/>
          <w:i/>
          <w:iCs/>
          <w:sz w:val="16"/>
          <w:szCs w:val="16"/>
        </w:rPr>
        <w:t xml:space="preserve"> &amp; Bartlett LLP</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t>236.</w:t>
      </w:r>
      <w:r w:rsidRPr="00D37F9F">
        <w:rPr>
          <w:rFonts w:ascii="Arial" w:hAnsi="Arial" w:cs="Arial"/>
          <w:sz w:val="16"/>
          <w:szCs w:val="16"/>
        </w:rPr>
        <w:tab/>
        <w:t xml:space="preserve">Zero Basis in the Taxpayer’s Own Stock or Debt Obligations: Whether Such </w:t>
      </w:r>
    </w:p>
    <w:p w:rsidR="008944CA" w:rsidRPr="00D37F9F" w:rsidRDefault="008944CA" w:rsidP="008944CA">
      <w:pPr>
        <w:pStyle w:val="CommentText"/>
        <w:autoSpaceDE w:val="0"/>
        <w:autoSpaceDN w:val="0"/>
        <w:adjustRightInd w:val="0"/>
        <w:ind w:left="720"/>
        <w:rPr>
          <w:rFonts w:ascii="Arial" w:hAnsi="Arial" w:cs="Arial"/>
          <w:sz w:val="16"/>
          <w:szCs w:val="16"/>
        </w:rPr>
      </w:pPr>
      <w:r w:rsidRPr="00D37F9F">
        <w:rPr>
          <w:rFonts w:ascii="Arial" w:hAnsi="Arial" w:cs="Arial"/>
          <w:sz w:val="16"/>
          <w:szCs w:val="16"/>
        </w:rPr>
        <w:t xml:space="preserve">Instruments Constitute “Property”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34</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Jerred G. Blanchard, Jr.</w:t>
      </w:r>
    </w:p>
    <w:p w:rsidR="008944CA" w:rsidRPr="00D37F9F" w:rsidRDefault="008944CA" w:rsidP="008944CA">
      <w:pPr>
        <w:pStyle w:val="CommentText"/>
        <w:tabs>
          <w:tab w:val="left" w:pos="4245"/>
        </w:tabs>
        <w:autoSpaceDE w:val="0"/>
        <w:autoSpaceDN w:val="0"/>
        <w:adjustRightInd w:val="0"/>
        <w:ind w:left="2160"/>
        <w:rPr>
          <w:rFonts w:ascii="Arial" w:hAnsi="Arial" w:cs="Arial"/>
          <w:i/>
          <w:iCs/>
          <w:sz w:val="16"/>
          <w:szCs w:val="16"/>
        </w:rPr>
      </w:pPr>
      <w:r w:rsidRPr="00D37F9F">
        <w:rPr>
          <w:rFonts w:ascii="Arial" w:hAnsi="Arial" w:cs="Arial"/>
          <w:i/>
          <w:iCs/>
          <w:sz w:val="16"/>
          <w:szCs w:val="16"/>
        </w:rPr>
        <w:t>Baker &amp; McKenzie LLP</w:t>
      </w:r>
    </w:p>
    <w:p w:rsidR="008944CA" w:rsidRPr="00D37F9F" w:rsidRDefault="008944CA" w:rsidP="008944CA">
      <w:pPr>
        <w:pStyle w:val="Header"/>
        <w:rPr>
          <w:rFonts w:ascii="Arial" w:hAnsi="Arial" w:cs="Arial"/>
          <w:b/>
          <w:bCs/>
          <w:i/>
          <w:iCs/>
          <w:sz w:val="16"/>
          <w:szCs w:val="16"/>
        </w:rPr>
      </w:pPr>
    </w:p>
    <w:p w:rsidR="008944CA" w:rsidRPr="00D37F9F" w:rsidRDefault="008944CA" w:rsidP="008944CA">
      <w:pPr>
        <w:autoSpaceDE w:val="0"/>
        <w:autoSpaceDN w:val="0"/>
        <w:adjustRightInd w:val="0"/>
        <w:rPr>
          <w:rFonts w:ascii="Arial" w:hAnsi="Arial" w:cs="Arial"/>
          <w:b/>
          <w:sz w:val="16"/>
          <w:szCs w:val="16"/>
        </w:rPr>
      </w:pPr>
      <w:r w:rsidRPr="00D37F9F">
        <w:rPr>
          <w:rFonts w:ascii="Arial" w:hAnsi="Arial" w:cs="Arial"/>
          <w:sz w:val="16"/>
          <w:szCs w:val="16"/>
        </w:rPr>
        <w:t>236A.</w:t>
      </w:r>
      <w:r w:rsidRPr="00D37F9F">
        <w:rPr>
          <w:rFonts w:ascii="Arial" w:hAnsi="Arial" w:cs="Arial"/>
          <w:sz w:val="16"/>
          <w:szCs w:val="16"/>
        </w:rPr>
        <w:tab/>
        <w:t>Strange Loops and Tangled Hierarchies</w:t>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sz w:val="16"/>
          <w:szCs w:val="16"/>
        </w:rPr>
        <w:tab/>
      </w:r>
      <w:r w:rsidRPr="00D37F9F">
        <w:rPr>
          <w:rFonts w:ascii="Arial" w:hAnsi="Arial" w:cs="Arial"/>
          <w:b/>
          <w:sz w:val="16"/>
          <w:szCs w:val="16"/>
        </w:rPr>
        <w:t>110</w:t>
      </w:r>
    </w:p>
    <w:p w:rsidR="008944CA" w:rsidRPr="00D37F9F" w:rsidRDefault="008944CA" w:rsidP="008944CA">
      <w:pPr>
        <w:autoSpaceDE w:val="0"/>
        <w:autoSpaceDN w:val="0"/>
        <w:adjustRightInd w:val="0"/>
        <w:rPr>
          <w:rFonts w:ascii="Arial" w:hAnsi="Arial" w:cs="Arial"/>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sz w:val="16"/>
          <w:szCs w:val="16"/>
        </w:rPr>
        <w:t>Stephen B. Land</w:t>
      </w:r>
    </w:p>
    <w:p w:rsidR="008944CA" w:rsidRPr="00D37F9F" w:rsidRDefault="008944CA" w:rsidP="008944CA">
      <w:pPr>
        <w:autoSpaceDE w:val="0"/>
        <w:autoSpaceDN w:val="0"/>
        <w:adjustRightInd w:val="0"/>
        <w:rPr>
          <w:rFonts w:ascii="Arial" w:hAnsi="Arial" w:cs="Arial"/>
          <w:i/>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i/>
          <w:sz w:val="16"/>
          <w:szCs w:val="16"/>
        </w:rPr>
        <w:t xml:space="preserve">Duval &amp; </w:t>
      </w:r>
      <w:proofErr w:type="spellStart"/>
      <w:r w:rsidRPr="00D37F9F">
        <w:rPr>
          <w:rFonts w:ascii="Arial" w:hAnsi="Arial" w:cs="Arial"/>
          <w:i/>
          <w:sz w:val="16"/>
          <w:szCs w:val="16"/>
        </w:rPr>
        <w:t>Stachenfeld</w:t>
      </w:r>
      <w:proofErr w:type="spellEnd"/>
      <w:r w:rsidRPr="00D37F9F">
        <w:rPr>
          <w:rFonts w:ascii="Arial" w:hAnsi="Arial" w:cs="Arial"/>
          <w:i/>
          <w:sz w:val="16"/>
          <w:szCs w:val="16"/>
        </w:rPr>
        <w:t xml:space="preserve"> LLP</w:t>
      </w:r>
    </w:p>
    <w:p w:rsidR="008944CA" w:rsidRPr="00D37F9F" w:rsidRDefault="008944CA" w:rsidP="008944CA">
      <w:pPr>
        <w:autoSpaceDE w:val="0"/>
        <w:autoSpaceDN w:val="0"/>
        <w:adjustRightInd w:val="0"/>
        <w:rPr>
          <w:rFonts w:ascii="Arial" w:hAnsi="Arial" w:cs="Arial"/>
          <w:b/>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237.</w:t>
      </w:r>
      <w:r w:rsidRPr="00D37F9F">
        <w:rPr>
          <w:rFonts w:ascii="Arial" w:hAnsi="Arial" w:cs="Arial"/>
          <w:sz w:val="16"/>
          <w:szCs w:val="16"/>
        </w:rPr>
        <w:tab/>
        <w:t>Summaries by Code Section of Selected Subchapter C Revenue Rulings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104</w:t>
      </w:r>
    </w:p>
    <w:p w:rsidR="008944CA" w:rsidRPr="00D37F9F" w:rsidRDefault="008944CA" w:rsidP="008944CA">
      <w:pPr>
        <w:numPr>
          <w:ilvl w:val="12"/>
          <w:numId w:val="0"/>
        </w:numPr>
        <w:tabs>
          <w:tab w:val="left" w:pos="-1440"/>
          <w:tab w:val="left" w:pos="-720"/>
        </w:tabs>
        <w:suppressAutoHyphens/>
        <w:ind w:left="360" w:hanging="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James M. Lynch</w:t>
      </w:r>
    </w:p>
    <w:p w:rsidR="008944CA" w:rsidRPr="00D37F9F" w:rsidRDefault="008944CA" w:rsidP="008944CA">
      <w:pPr>
        <w:numPr>
          <w:ilvl w:val="12"/>
          <w:numId w:val="0"/>
        </w:numPr>
        <w:tabs>
          <w:tab w:val="left" w:pos="-1440"/>
          <w:tab w:val="left" w:pos="-720"/>
        </w:tabs>
        <w:suppressAutoHyphens/>
        <w:ind w:left="360" w:hanging="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Winston &amp; Strawn LLP</w:t>
      </w:r>
    </w:p>
    <w:p w:rsidR="008944CA" w:rsidRPr="00D37F9F" w:rsidRDefault="008944CA" w:rsidP="008944CA">
      <w:pPr>
        <w:numPr>
          <w:ilvl w:val="12"/>
          <w:numId w:val="0"/>
        </w:numPr>
        <w:tabs>
          <w:tab w:val="left" w:pos="-1440"/>
          <w:tab w:val="left" w:pos="-720"/>
        </w:tabs>
        <w:suppressAutoHyphens/>
        <w:rPr>
          <w:rFonts w:ascii="Arial" w:hAnsi="Arial" w:cs="Arial"/>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sz w:val="16"/>
          <w:szCs w:val="16"/>
        </w:rPr>
      </w:pPr>
      <w:r w:rsidRPr="00D37F9F">
        <w:rPr>
          <w:rFonts w:ascii="Arial" w:hAnsi="Arial" w:cs="Arial"/>
          <w:sz w:val="16"/>
          <w:szCs w:val="16"/>
        </w:rPr>
        <w:t>238.</w:t>
      </w:r>
      <w:r w:rsidRPr="00D37F9F">
        <w:rPr>
          <w:rFonts w:ascii="Arial" w:hAnsi="Arial" w:cs="Arial"/>
          <w:sz w:val="16"/>
          <w:szCs w:val="16"/>
        </w:rPr>
        <w:tab/>
        <w:t xml:space="preserve"> 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pStyle w:val="Header"/>
        <w:rPr>
          <w:rFonts w:ascii="Arial" w:hAnsi="Arial" w:cs="Arial"/>
          <w:b/>
          <w:bCs/>
          <w:sz w:val="16"/>
          <w:szCs w:val="16"/>
        </w:rPr>
      </w:pPr>
    </w:p>
    <w:p w:rsidR="008944CA" w:rsidRPr="00D37F9F" w:rsidRDefault="008944CA" w:rsidP="008944CA">
      <w:pPr>
        <w:rPr>
          <w:rFonts w:ascii="Arial" w:hAnsi="Arial" w:cs="Arial"/>
          <w:b/>
          <w:bCs/>
          <w:sz w:val="16"/>
          <w:szCs w:val="16"/>
        </w:rPr>
      </w:pPr>
      <w:r w:rsidRPr="00D37F9F">
        <w:rPr>
          <w:rFonts w:ascii="Arial" w:hAnsi="Arial" w:cs="Arial"/>
          <w:bCs/>
          <w:sz w:val="16"/>
          <w:szCs w:val="16"/>
        </w:rPr>
        <w:t>239.</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rPr>
          <w:rFonts w:ascii="Arial" w:hAnsi="Arial" w:cs="Arial"/>
          <w:bCs/>
          <w:sz w:val="16"/>
          <w:szCs w:val="16"/>
        </w:rPr>
      </w:pPr>
    </w:p>
    <w:p w:rsidR="008944CA" w:rsidRPr="00D37F9F" w:rsidRDefault="008944CA" w:rsidP="008944CA">
      <w:pPr>
        <w:rPr>
          <w:rFonts w:ascii="Arial" w:hAnsi="Arial" w:cs="Arial"/>
          <w:b/>
          <w:bCs/>
          <w:sz w:val="16"/>
          <w:szCs w:val="16"/>
        </w:rPr>
      </w:pPr>
      <w:r w:rsidRPr="00D37F9F">
        <w:rPr>
          <w:rFonts w:ascii="Arial" w:hAnsi="Arial" w:cs="Arial"/>
          <w:bCs/>
          <w:sz w:val="16"/>
          <w:szCs w:val="16"/>
        </w:rPr>
        <w:t>239A.</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Header"/>
        <w:rPr>
          <w:rFonts w:ascii="Arial" w:hAnsi="Arial" w:cs="Arial"/>
          <w:b/>
          <w:bCs/>
          <w:sz w:val="16"/>
          <w:szCs w:val="16"/>
        </w:rPr>
      </w:pPr>
    </w:p>
    <w:p w:rsidR="008944CA" w:rsidRPr="00D37F9F" w:rsidRDefault="008944CA" w:rsidP="008944CA">
      <w:pPr>
        <w:pStyle w:val="Header"/>
        <w:tabs>
          <w:tab w:val="clear" w:pos="4320"/>
          <w:tab w:val="clear" w:pos="8640"/>
          <w:tab w:val="center" w:pos="0"/>
        </w:tabs>
        <w:rPr>
          <w:rFonts w:ascii="Arial" w:hAnsi="Arial" w:cs="Arial"/>
          <w:b/>
          <w:bCs/>
          <w:iCs/>
          <w:sz w:val="16"/>
          <w:szCs w:val="16"/>
        </w:rPr>
      </w:pPr>
      <w:r w:rsidRPr="00D37F9F">
        <w:rPr>
          <w:rFonts w:ascii="Arial" w:hAnsi="Arial" w:cs="Arial"/>
          <w:bCs/>
          <w:iCs/>
          <w:sz w:val="16"/>
          <w:szCs w:val="16"/>
        </w:rPr>
        <w:t>239B.</w:t>
      </w:r>
      <w:r w:rsidRPr="00D37F9F">
        <w:rPr>
          <w:rFonts w:ascii="Arial" w:hAnsi="Arial" w:cs="Arial"/>
          <w:bCs/>
          <w:iCs/>
          <w:sz w:val="16"/>
          <w:szCs w:val="16"/>
        </w:rPr>
        <w:tab/>
        <w:t>RESERVED</w:t>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
          <w:bCs/>
          <w:iCs/>
          <w:sz w:val="16"/>
          <w:szCs w:val="16"/>
        </w:rPr>
        <w:t>2</w:t>
      </w:r>
    </w:p>
    <w:p w:rsidR="008944CA" w:rsidRPr="00D37F9F" w:rsidRDefault="008944CA" w:rsidP="008944CA">
      <w:pPr>
        <w:pStyle w:val="Header"/>
        <w:tabs>
          <w:tab w:val="clear" w:pos="8640"/>
        </w:tabs>
        <w:rPr>
          <w:rFonts w:ascii="Arial" w:hAnsi="Arial" w:cs="Arial"/>
          <w:bCs/>
          <w:iCs/>
          <w:sz w:val="16"/>
          <w:szCs w:val="16"/>
        </w:rPr>
      </w:pPr>
    </w:p>
    <w:p w:rsidR="008944CA" w:rsidRPr="00D37F9F" w:rsidRDefault="008944CA" w:rsidP="008944CA">
      <w:pPr>
        <w:pStyle w:val="Header"/>
        <w:tabs>
          <w:tab w:val="clear" w:pos="8640"/>
        </w:tabs>
        <w:rPr>
          <w:rFonts w:ascii="Arial" w:hAnsi="Arial" w:cs="Arial"/>
          <w:bCs/>
          <w:iCs/>
          <w:sz w:val="16"/>
          <w:szCs w:val="16"/>
        </w:rPr>
      </w:pPr>
      <w:r w:rsidRPr="00D37F9F">
        <w:rPr>
          <w:rFonts w:ascii="Arial" w:hAnsi="Arial" w:cs="Arial"/>
          <w:bCs/>
          <w:iCs/>
          <w:sz w:val="16"/>
          <w:szCs w:val="16"/>
        </w:rPr>
        <w:t>239C.    Interesting Transactions of 2012</w:t>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
          <w:sz w:val="16"/>
          <w:szCs w:val="16"/>
        </w:rPr>
        <w:t>72</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Linda E. Carlisle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 xml:space="preserve">Unicom Capital LLC </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Bruce E. Kayle</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
          <w:iCs/>
          <w:sz w:val="16"/>
          <w:szCs w:val="16"/>
        </w:rPr>
        <w:t>Fundamental Advisors 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Suresh T. Advani</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
          <w:iCs/>
          <w:sz w:val="16"/>
          <w:szCs w:val="16"/>
        </w:rPr>
        <w:t>Sidley Austin LLP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Thomas A. Humphreys</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
          <w:iCs/>
          <w:sz w:val="16"/>
          <w:szCs w:val="16"/>
        </w:rPr>
        <w:t>Mayer Brown LLP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R. David Wheat</w:t>
      </w:r>
    </w:p>
    <w:p w:rsidR="008944CA" w:rsidRPr="00D37F9F" w:rsidRDefault="008944CA" w:rsidP="008944CA">
      <w:pPr>
        <w:pStyle w:val="CommentText"/>
        <w:autoSpaceDE w:val="0"/>
        <w:autoSpaceDN w:val="0"/>
        <w:adjustRightInd w:val="0"/>
        <w:rPr>
          <w:rFonts w:ascii="Arial" w:hAnsi="Arial" w:cs="Arial"/>
          <w:bCs/>
          <w:i/>
          <w:iCs/>
          <w:sz w:val="16"/>
          <w:szCs w:val="16"/>
          <w:lang w:val="nl-NL"/>
        </w:rPr>
      </w:pPr>
      <w:r w:rsidRPr="00D37F9F">
        <w:rPr>
          <w:rFonts w:ascii="Arial" w:hAnsi="Arial" w:cs="Arial"/>
          <w:bCs/>
          <w:iCs/>
          <w:sz w:val="16"/>
          <w:szCs w:val="16"/>
          <w:lang w:val="nl-NL"/>
        </w:rPr>
        <w:tab/>
      </w:r>
      <w:r w:rsidRPr="00D37F9F">
        <w:rPr>
          <w:rFonts w:ascii="Arial" w:hAnsi="Arial" w:cs="Arial"/>
          <w:bCs/>
          <w:iCs/>
          <w:sz w:val="16"/>
          <w:szCs w:val="16"/>
          <w:lang w:val="nl-NL"/>
        </w:rPr>
        <w:tab/>
      </w:r>
      <w:r w:rsidRPr="00D37F9F">
        <w:rPr>
          <w:rFonts w:ascii="Arial" w:hAnsi="Arial" w:cs="Arial"/>
          <w:bCs/>
          <w:iCs/>
          <w:sz w:val="16"/>
          <w:szCs w:val="16"/>
          <w:lang w:val="nl-NL"/>
        </w:rPr>
        <w:tab/>
      </w:r>
      <w:r w:rsidRPr="00D37F9F">
        <w:rPr>
          <w:rFonts w:ascii="Arial" w:hAnsi="Arial" w:cs="Arial"/>
          <w:bCs/>
          <w:i/>
          <w:iCs/>
          <w:sz w:val="16"/>
          <w:szCs w:val="16"/>
          <w:lang w:val="nl-NL"/>
        </w:rPr>
        <w:t>Kirkland &amp; Ellis LLP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Philip B. Wright</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
          <w:iCs/>
          <w:sz w:val="16"/>
          <w:szCs w:val="16"/>
        </w:rPr>
        <w:t>Bryan Cave LLP</w:t>
      </w:r>
    </w:p>
    <w:p w:rsidR="008944CA" w:rsidRPr="00D37F9F" w:rsidRDefault="008944CA" w:rsidP="008944CA">
      <w:pPr>
        <w:pStyle w:val="CommentText"/>
        <w:autoSpaceDE w:val="0"/>
        <w:autoSpaceDN w:val="0"/>
        <w:adjustRightInd w:val="0"/>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Cs/>
          <w:sz w:val="16"/>
          <w:szCs w:val="16"/>
        </w:rPr>
        <w:t xml:space="preserve">239D. </w:t>
      </w:r>
      <w:r w:rsidRPr="00D37F9F">
        <w:rPr>
          <w:rFonts w:ascii="Arial" w:hAnsi="Arial" w:cs="Arial"/>
          <w:iCs/>
          <w:sz w:val="16"/>
          <w:szCs w:val="16"/>
        </w:rPr>
        <w:tab/>
        <w:t>Interesting Transactions of 2013</w:t>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b/>
          <w:iCs/>
          <w:sz w:val="16"/>
          <w:szCs w:val="16"/>
        </w:rPr>
        <w:t>72</w:t>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t>Linda E. Carlisle</w:t>
      </w:r>
    </w:p>
    <w:p w:rsidR="008944CA" w:rsidRPr="00D37F9F" w:rsidRDefault="008944CA" w:rsidP="008944CA">
      <w:pPr>
        <w:pStyle w:val="CommentText"/>
        <w:ind w:left="1440" w:firstLine="720"/>
        <w:rPr>
          <w:rFonts w:ascii="Arial" w:hAnsi="Arial" w:cs="Arial"/>
          <w:i/>
          <w:iCs/>
          <w:sz w:val="16"/>
          <w:szCs w:val="16"/>
        </w:rPr>
      </w:pPr>
      <w:r w:rsidRPr="00D37F9F">
        <w:rPr>
          <w:rFonts w:ascii="Arial" w:hAnsi="Arial" w:cs="Arial"/>
          <w:i/>
          <w:iCs/>
          <w:sz w:val="16"/>
          <w:szCs w:val="16"/>
        </w:rPr>
        <w:t xml:space="preserve">Unicom Capital LLC </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Bruce E. Kayle</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
          <w:iCs/>
          <w:sz w:val="16"/>
          <w:szCs w:val="16"/>
        </w:rPr>
        <w:t>Fundamental Advisors 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Suresh T. Advani</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
          <w:iCs/>
          <w:sz w:val="16"/>
          <w:szCs w:val="16"/>
        </w:rPr>
        <w:t>Sidley Austin LLP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Thomas A. Humphreys</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
          <w:iCs/>
          <w:sz w:val="16"/>
          <w:szCs w:val="16"/>
        </w:rPr>
        <w:t>Mayer Brown LLP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R. David Wheat</w:t>
      </w:r>
    </w:p>
    <w:p w:rsidR="008944CA" w:rsidRPr="00D37F9F" w:rsidRDefault="008944CA" w:rsidP="008944CA">
      <w:pPr>
        <w:pStyle w:val="CommentText"/>
        <w:autoSpaceDE w:val="0"/>
        <w:autoSpaceDN w:val="0"/>
        <w:adjustRightInd w:val="0"/>
        <w:rPr>
          <w:rFonts w:ascii="Arial" w:hAnsi="Arial" w:cs="Arial"/>
          <w:bCs/>
          <w:i/>
          <w:iCs/>
          <w:sz w:val="16"/>
          <w:szCs w:val="16"/>
          <w:lang w:val="nl-NL"/>
        </w:rPr>
      </w:pPr>
      <w:r w:rsidRPr="00D37F9F">
        <w:rPr>
          <w:rFonts w:ascii="Arial" w:hAnsi="Arial" w:cs="Arial"/>
          <w:bCs/>
          <w:iCs/>
          <w:sz w:val="16"/>
          <w:szCs w:val="16"/>
          <w:lang w:val="nl-NL"/>
        </w:rPr>
        <w:tab/>
      </w:r>
      <w:r w:rsidRPr="00D37F9F">
        <w:rPr>
          <w:rFonts w:ascii="Arial" w:hAnsi="Arial" w:cs="Arial"/>
          <w:bCs/>
          <w:iCs/>
          <w:sz w:val="16"/>
          <w:szCs w:val="16"/>
          <w:lang w:val="nl-NL"/>
        </w:rPr>
        <w:tab/>
      </w:r>
      <w:r w:rsidRPr="00D37F9F">
        <w:rPr>
          <w:rFonts w:ascii="Arial" w:hAnsi="Arial" w:cs="Arial"/>
          <w:bCs/>
          <w:iCs/>
          <w:sz w:val="16"/>
          <w:szCs w:val="16"/>
          <w:lang w:val="nl-NL"/>
        </w:rPr>
        <w:tab/>
      </w:r>
      <w:r w:rsidRPr="00D37F9F">
        <w:rPr>
          <w:rFonts w:ascii="Arial" w:hAnsi="Arial" w:cs="Arial"/>
          <w:bCs/>
          <w:i/>
          <w:iCs/>
          <w:sz w:val="16"/>
          <w:szCs w:val="16"/>
          <w:lang w:val="nl-NL"/>
        </w:rPr>
        <w:t>Kirkland &amp; Ellis LLP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Philip B. Wright</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
          <w:iCs/>
          <w:sz w:val="16"/>
          <w:szCs w:val="16"/>
        </w:rPr>
        <w:t>Bryan Cave LLP</w:t>
      </w:r>
    </w:p>
    <w:p w:rsidR="008944CA" w:rsidRPr="00D37F9F" w:rsidRDefault="008944CA" w:rsidP="008944CA">
      <w:pPr>
        <w:pStyle w:val="CommentText"/>
        <w:autoSpaceDE w:val="0"/>
        <w:autoSpaceDN w:val="0"/>
        <w:adjustRightInd w:val="0"/>
        <w:rPr>
          <w:rFonts w:ascii="Arial" w:hAnsi="Arial" w:cs="Arial"/>
          <w:i/>
          <w:iCs/>
          <w:sz w:val="16"/>
          <w:szCs w:val="16"/>
        </w:rPr>
      </w:pP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Cs/>
          <w:sz w:val="16"/>
          <w:szCs w:val="16"/>
        </w:rPr>
        <w:t xml:space="preserve">239E. </w:t>
      </w:r>
      <w:r w:rsidRPr="00D37F9F">
        <w:rPr>
          <w:rFonts w:ascii="Arial" w:hAnsi="Arial" w:cs="Arial"/>
          <w:iCs/>
          <w:sz w:val="16"/>
          <w:szCs w:val="16"/>
        </w:rPr>
        <w:tab/>
        <w:t>Interesting Transactions of 2014</w:t>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b/>
          <w:iCs/>
          <w:sz w:val="16"/>
          <w:szCs w:val="16"/>
        </w:rPr>
        <w:t>56</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t xml:space="preserve">Linda E. Carlisle </w:t>
      </w:r>
    </w:p>
    <w:p w:rsidR="008944CA" w:rsidRPr="00D37F9F" w:rsidRDefault="008944CA" w:rsidP="008944CA">
      <w:pPr>
        <w:pStyle w:val="CommentText"/>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 xml:space="preserve">Unicom Capital LLC </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Suresh T. Advani</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
          <w:iCs/>
          <w:sz w:val="16"/>
          <w:szCs w:val="16"/>
        </w:rPr>
        <w:t>Sidley Austin LLP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Philip B. Wright</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Cs/>
          <w:sz w:val="16"/>
          <w:szCs w:val="16"/>
        </w:rPr>
        <w:lastRenderedPageBreak/>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
          <w:iCs/>
          <w:sz w:val="16"/>
          <w:szCs w:val="16"/>
        </w:rPr>
        <w:t>Bryan Cave LLP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R. David Wheat</w:t>
      </w:r>
    </w:p>
    <w:p w:rsidR="008944CA" w:rsidRPr="00D37F9F" w:rsidRDefault="008944CA" w:rsidP="008944CA">
      <w:pPr>
        <w:pStyle w:val="CommentText"/>
        <w:autoSpaceDE w:val="0"/>
        <w:autoSpaceDN w:val="0"/>
        <w:adjustRightInd w:val="0"/>
        <w:rPr>
          <w:rFonts w:ascii="Arial" w:hAnsi="Arial" w:cs="Arial"/>
          <w:bCs/>
          <w:i/>
          <w:iCs/>
          <w:sz w:val="16"/>
          <w:szCs w:val="16"/>
          <w:lang w:val="nl-NL"/>
        </w:rPr>
      </w:pPr>
      <w:r w:rsidRPr="00D37F9F">
        <w:rPr>
          <w:rFonts w:ascii="Arial" w:hAnsi="Arial" w:cs="Arial"/>
          <w:bCs/>
          <w:iCs/>
          <w:sz w:val="16"/>
          <w:szCs w:val="16"/>
          <w:lang w:val="nl-NL"/>
        </w:rPr>
        <w:tab/>
      </w:r>
      <w:r w:rsidRPr="00D37F9F">
        <w:rPr>
          <w:rFonts w:ascii="Arial" w:hAnsi="Arial" w:cs="Arial"/>
          <w:bCs/>
          <w:iCs/>
          <w:sz w:val="16"/>
          <w:szCs w:val="16"/>
          <w:lang w:val="nl-NL"/>
        </w:rPr>
        <w:tab/>
      </w:r>
      <w:r w:rsidRPr="00D37F9F">
        <w:rPr>
          <w:rFonts w:ascii="Arial" w:hAnsi="Arial" w:cs="Arial"/>
          <w:bCs/>
          <w:iCs/>
          <w:sz w:val="16"/>
          <w:szCs w:val="16"/>
          <w:lang w:val="nl-NL"/>
        </w:rPr>
        <w:tab/>
      </w:r>
      <w:r w:rsidRPr="00D37F9F">
        <w:rPr>
          <w:rFonts w:ascii="Arial" w:hAnsi="Arial" w:cs="Arial"/>
          <w:bCs/>
          <w:i/>
          <w:iCs/>
          <w:sz w:val="16"/>
          <w:szCs w:val="16"/>
          <w:lang w:val="nl-NL"/>
        </w:rPr>
        <w:t>Kirkland &amp; Ellis LLP</w:t>
      </w:r>
    </w:p>
    <w:p w:rsidR="008944CA" w:rsidRPr="00D37F9F" w:rsidRDefault="008944CA" w:rsidP="008944CA">
      <w:pPr>
        <w:pStyle w:val="CommentText"/>
        <w:autoSpaceDE w:val="0"/>
        <w:autoSpaceDN w:val="0"/>
        <w:adjustRightInd w:val="0"/>
        <w:rPr>
          <w:rFonts w:ascii="Arial" w:hAnsi="Arial" w:cs="Arial"/>
          <w:b/>
          <w:bCs/>
          <w:iCs/>
          <w:sz w:val="16"/>
          <w:szCs w:val="16"/>
        </w:rPr>
      </w:pP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Cs/>
          <w:sz w:val="16"/>
          <w:szCs w:val="16"/>
        </w:rPr>
        <w:t xml:space="preserve">239F. </w:t>
      </w:r>
      <w:r w:rsidRPr="00D37F9F">
        <w:rPr>
          <w:rFonts w:ascii="Arial" w:hAnsi="Arial" w:cs="Arial"/>
          <w:iCs/>
          <w:sz w:val="16"/>
          <w:szCs w:val="16"/>
        </w:rPr>
        <w:tab/>
        <w:t>Interesting Transactions of 2015</w:t>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b/>
          <w:iCs/>
          <w:sz w:val="16"/>
          <w:szCs w:val="16"/>
        </w:rPr>
        <w:t>62</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t xml:space="preserve">Linda E. Carlisle </w:t>
      </w:r>
    </w:p>
    <w:p w:rsidR="008944CA" w:rsidRPr="00D37F9F" w:rsidRDefault="008944CA" w:rsidP="008944CA">
      <w:pPr>
        <w:pStyle w:val="CommentText"/>
        <w:ind w:left="1440" w:firstLine="720"/>
        <w:rPr>
          <w:rFonts w:ascii="Arial" w:hAnsi="Arial" w:cs="Arial"/>
          <w:i/>
          <w:iCs/>
          <w:sz w:val="16"/>
          <w:szCs w:val="16"/>
        </w:rPr>
      </w:pPr>
      <w:r w:rsidRPr="00D37F9F">
        <w:rPr>
          <w:rFonts w:ascii="Arial" w:hAnsi="Arial" w:cs="Arial"/>
          <w:i/>
          <w:iCs/>
          <w:sz w:val="16"/>
          <w:szCs w:val="16"/>
        </w:rPr>
        <w:t xml:space="preserve">Unicom Capital LLC </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Suresh T. Advani</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
          <w:iCs/>
          <w:sz w:val="16"/>
          <w:szCs w:val="16"/>
        </w:rPr>
        <w:t>Sidley Austin LLP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Philip B. Wright</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
          <w:iCs/>
          <w:sz w:val="16"/>
          <w:szCs w:val="16"/>
        </w:rPr>
        <w:t>Bryan Cave LLP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Thomas A. Humphreys</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t>Mayer Brown LLP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R. David Wheat</w:t>
      </w:r>
    </w:p>
    <w:p w:rsidR="008944CA" w:rsidRPr="00D37F9F" w:rsidRDefault="008944CA" w:rsidP="008944CA">
      <w:pPr>
        <w:pStyle w:val="CommentText"/>
        <w:autoSpaceDE w:val="0"/>
        <w:autoSpaceDN w:val="0"/>
        <w:adjustRightInd w:val="0"/>
        <w:rPr>
          <w:rFonts w:ascii="Arial" w:hAnsi="Arial" w:cs="Arial"/>
          <w:bCs/>
          <w:i/>
          <w:iCs/>
          <w:sz w:val="16"/>
          <w:szCs w:val="16"/>
          <w:lang w:val="nl-NL"/>
        </w:rPr>
      </w:pPr>
      <w:r w:rsidRPr="00D37F9F">
        <w:rPr>
          <w:rFonts w:ascii="Arial" w:hAnsi="Arial" w:cs="Arial"/>
          <w:bCs/>
          <w:iCs/>
          <w:sz w:val="16"/>
          <w:szCs w:val="16"/>
          <w:lang w:val="nl-NL"/>
        </w:rPr>
        <w:tab/>
      </w:r>
      <w:r w:rsidRPr="00D37F9F">
        <w:rPr>
          <w:rFonts w:ascii="Arial" w:hAnsi="Arial" w:cs="Arial"/>
          <w:bCs/>
          <w:iCs/>
          <w:sz w:val="16"/>
          <w:szCs w:val="16"/>
          <w:lang w:val="nl-NL"/>
        </w:rPr>
        <w:tab/>
      </w:r>
      <w:r w:rsidRPr="00D37F9F">
        <w:rPr>
          <w:rFonts w:ascii="Arial" w:hAnsi="Arial" w:cs="Arial"/>
          <w:bCs/>
          <w:iCs/>
          <w:sz w:val="16"/>
          <w:szCs w:val="16"/>
          <w:lang w:val="nl-NL"/>
        </w:rPr>
        <w:tab/>
      </w:r>
      <w:r w:rsidRPr="00D37F9F">
        <w:rPr>
          <w:rFonts w:ascii="Arial" w:hAnsi="Arial" w:cs="Arial"/>
          <w:bCs/>
          <w:i/>
          <w:iCs/>
          <w:sz w:val="16"/>
          <w:szCs w:val="16"/>
          <w:lang w:val="nl-NL"/>
        </w:rPr>
        <w:t>Kirkland &amp; Ellis LLP</w:t>
      </w:r>
    </w:p>
    <w:p w:rsidR="008944CA" w:rsidRPr="00D37F9F" w:rsidRDefault="008944CA" w:rsidP="008944CA">
      <w:pPr>
        <w:pStyle w:val="CommentText"/>
        <w:autoSpaceDE w:val="0"/>
        <w:autoSpaceDN w:val="0"/>
        <w:adjustRightInd w:val="0"/>
        <w:ind w:left="1440" w:firstLine="720"/>
        <w:rPr>
          <w:rFonts w:ascii="Arial" w:hAnsi="Arial" w:cs="Arial"/>
          <w:iCs/>
          <w:sz w:val="16"/>
          <w:szCs w:val="16"/>
        </w:rPr>
      </w:pPr>
      <w:r w:rsidRPr="00D37F9F">
        <w:rPr>
          <w:rFonts w:ascii="Arial" w:hAnsi="Arial" w:cs="Arial"/>
          <w:iCs/>
          <w:sz w:val="16"/>
          <w:szCs w:val="16"/>
        </w:rPr>
        <w:t>Devon M. Bodoh</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
          <w:iCs/>
          <w:sz w:val="16"/>
          <w:szCs w:val="16"/>
        </w:rPr>
        <w:t>KPMG LLP</w:t>
      </w:r>
      <w:r w:rsidRPr="00D37F9F">
        <w:rPr>
          <w:rFonts w:ascii="Arial" w:hAnsi="Arial" w:cs="Arial"/>
          <w:i/>
          <w:iCs/>
          <w:sz w:val="16"/>
          <w:szCs w:val="16"/>
        </w:rPr>
        <w:br/>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Cs/>
          <w:sz w:val="16"/>
          <w:szCs w:val="16"/>
        </w:rPr>
        <w:t>239G.</w:t>
      </w:r>
      <w:r w:rsidRPr="00D37F9F">
        <w:rPr>
          <w:rFonts w:ascii="Arial" w:hAnsi="Arial" w:cs="Arial"/>
          <w:iCs/>
          <w:sz w:val="16"/>
          <w:szCs w:val="16"/>
        </w:rPr>
        <w:tab/>
        <w:t>Interesting Transactions of the Past Year</w:t>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b/>
          <w:iCs/>
          <w:sz w:val="16"/>
          <w:szCs w:val="16"/>
        </w:rPr>
        <w:t>48</w:t>
      </w:r>
    </w:p>
    <w:p w:rsidR="008944CA" w:rsidRPr="00D37F9F" w:rsidRDefault="008944CA" w:rsidP="008944CA">
      <w:pPr>
        <w:pStyle w:val="CommentText"/>
        <w:autoSpaceDE w:val="0"/>
        <w:autoSpaceDN w:val="0"/>
        <w:adjustRightInd w:val="0"/>
        <w:ind w:left="2160"/>
        <w:rPr>
          <w:rFonts w:ascii="Arial" w:hAnsi="Arial" w:cs="Arial"/>
          <w:i/>
          <w:iCs/>
          <w:sz w:val="16"/>
          <w:szCs w:val="16"/>
        </w:rPr>
      </w:pPr>
      <w:r w:rsidRPr="00D37F9F">
        <w:rPr>
          <w:rFonts w:ascii="Arial" w:hAnsi="Arial" w:cs="Arial"/>
          <w:iCs/>
          <w:sz w:val="16"/>
          <w:szCs w:val="16"/>
        </w:rPr>
        <w:t>Linda E. Carlisle</w:t>
      </w:r>
      <w:r w:rsidRPr="00D37F9F">
        <w:rPr>
          <w:rFonts w:ascii="Arial" w:hAnsi="Arial" w:cs="Arial"/>
          <w:iCs/>
          <w:sz w:val="16"/>
          <w:szCs w:val="16"/>
        </w:rPr>
        <w:br/>
      </w:r>
      <w:r w:rsidRPr="00D37F9F">
        <w:rPr>
          <w:rFonts w:ascii="Arial" w:hAnsi="Arial" w:cs="Arial"/>
          <w:i/>
          <w:iCs/>
          <w:sz w:val="16"/>
          <w:szCs w:val="16"/>
        </w:rPr>
        <w:t xml:space="preserve">Unicom Capital LLC </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t>Suresh T. Advani</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t>Sidley Austin LLP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t>Philip B. Wright</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t>Bryan Cave LLP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t>Thomas A. Humphreys</w:t>
      </w:r>
    </w:p>
    <w:p w:rsidR="008944CA" w:rsidRPr="00D37F9F" w:rsidRDefault="008944CA" w:rsidP="008944CA">
      <w:pPr>
        <w:pStyle w:val="CommentText"/>
        <w:autoSpaceDE w:val="0"/>
        <w:autoSpaceDN w:val="0"/>
        <w:adjustRightInd w:val="0"/>
        <w:rPr>
          <w:rFonts w:ascii="Arial" w:hAnsi="Arial" w:cs="Arial"/>
          <w:i/>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t>Mayer Brown LLP</w:t>
      </w:r>
    </w:p>
    <w:p w:rsidR="008944CA" w:rsidRPr="00D37F9F" w:rsidRDefault="008944CA" w:rsidP="008944CA">
      <w:pPr>
        <w:pStyle w:val="CommentText"/>
        <w:autoSpaceDE w:val="0"/>
        <w:autoSpaceDN w:val="0"/>
        <w:adjustRightInd w:val="0"/>
        <w:rPr>
          <w:rFonts w:ascii="Arial" w:hAnsi="Arial" w:cs="Arial"/>
          <w:iCs/>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Cs/>
          <w:sz w:val="16"/>
          <w:szCs w:val="16"/>
        </w:rPr>
        <w:t>Devon M. Bodoh</w:t>
      </w:r>
    </w:p>
    <w:p w:rsidR="008944CA" w:rsidRPr="00D37F9F" w:rsidRDefault="008944CA" w:rsidP="008944CA">
      <w:pPr>
        <w:pStyle w:val="CommentText"/>
        <w:rPr>
          <w:rFonts w:ascii="Arial" w:hAnsi="Arial" w:cs="Arial"/>
          <w:iCs/>
          <w:sz w:val="16"/>
          <w:szCs w:val="16"/>
        </w:rPr>
      </w:pP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t>R. David Wheat</w:t>
      </w:r>
    </w:p>
    <w:p w:rsidR="008944CA" w:rsidRPr="00D37F9F" w:rsidRDefault="008944CA" w:rsidP="008944CA">
      <w:pPr>
        <w:pStyle w:val="CommentText"/>
        <w:rPr>
          <w:rFonts w:ascii="Arial" w:hAnsi="Arial" w:cs="Arial"/>
          <w:bCs/>
          <w:i/>
          <w:iCs/>
          <w:sz w:val="16"/>
          <w:szCs w:val="16"/>
          <w:lang w:val="nl-NL"/>
        </w:rPr>
      </w:pPr>
      <w:r w:rsidRPr="00D37F9F">
        <w:rPr>
          <w:rFonts w:ascii="Arial" w:hAnsi="Arial" w:cs="Arial"/>
          <w:bCs/>
          <w:iCs/>
          <w:sz w:val="16"/>
          <w:szCs w:val="16"/>
          <w:lang w:val="nl-NL"/>
        </w:rPr>
        <w:tab/>
      </w:r>
      <w:r w:rsidRPr="00D37F9F">
        <w:rPr>
          <w:rFonts w:ascii="Arial" w:hAnsi="Arial" w:cs="Arial"/>
          <w:bCs/>
          <w:iCs/>
          <w:sz w:val="16"/>
          <w:szCs w:val="16"/>
          <w:lang w:val="nl-NL"/>
        </w:rPr>
        <w:tab/>
      </w:r>
      <w:r w:rsidRPr="00D37F9F">
        <w:rPr>
          <w:rFonts w:ascii="Arial" w:hAnsi="Arial" w:cs="Arial"/>
          <w:bCs/>
          <w:iCs/>
          <w:sz w:val="16"/>
          <w:szCs w:val="16"/>
          <w:lang w:val="nl-NL"/>
        </w:rPr>
        <w:tab/>
      </w:r>
      <w:r w:rsidRPr="00D37F9F">
        <w:rPr>
          <w:rFonts w:ascii="Arial" w:hAnsi="Arial" w:cs="Arial"/>
          <w:bCs/>
          <w:i/>
          <w:iCs/>
          <w:sz w:val="16"/>
          <w:szCs w:val="16"/>
          <w:lang w:val="nl-NL"/>
        </w:rPr>
        <w:t>Kirkland &amp; Ellis LLP</w:t>
      </w:r>
    </w:p>
    <w:p w:rsidR="008944CA" w:rsidRPr="00D37F9F" w:rsidRDefault="008944CA" w:rsidP="008944CA">
      <w:pPr>
        <w:rPr>
          <w:rFonts w:ascii="Arial" w:hAnsi="Arial" w:cs="Arial"/>
          <w:sz w:val="16"/>
          <w:szCs w:val="16"/>
        </w:rPr>
      </w:pPr>
    </w:p>
    <w:p w:rsidR="008944CA" w:rsidRPr="00D37F9F" w:rsidRDefault="008944CA" w:rsidP="008944CA">
      <w:pPr>
        <w:pStyle w:val="CommentText"/>
        <w:rPr>
          <w:rFonts w:ascii="Arial" w:hAnsi="Arial" w:cs="Arial"/>
          <w:b/>
          <w:bCs/>
          <w:sz w:val="16"/>
          <w:szCs w:val="16"/>
        </w:rPr>
      </w:pPr>
      <w:r w:rsidRPr="00D37F9F">
        <w:rPr>
          <w:rFonts w:ascii="Arial" w:hAnsi="Arial" w:cs="Arial"/>
          <w:bCs/>
          <w:sz w:val="16"/>
          <w:szCs w:val="16"/>
        </w:rPr>
        <w:t>239H.</w:t>
      </w:r>
      <w:r w:rsidRPr="00D37F9F">
        <w:rPr>
          <w:rFonts w:ascii="Arial" w:hAnsi="Arial" w:cs="Arial"/>
          <w:bCs/>
          <w:sz w:val="16"/>
          <w:szCs w:val="16"/>
        </w:rPr>
        <w:tab/>
        <w:t>Interesting Corporate Transactions of the Past Year</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74</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ab/>
        <w:t>Suresh T. Advani</w:t>
      </w:r>
    </w:p>
    <w:p w:rsidR="008944CA" w:rsidRPr="00D37F9F" w:rsidRDefault="008944CA" w:rsidP="008944CA">
      <w:pPr>
        <w:pStyle w:val="CommentText"/>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00D37F9F">
        <w:rPr>
          <w:rFonts w:ascii="Arial" w:hAnsi="Arial" w:cs="Arial"/>
          <w:bCs/>
          <w:i/>
          <w:sz w:val="16"/>
          <w:szCs w:val="16"/>
        </w:rPr>
        <w:tab/>
      </w:r>
      <w:r w:rsidRPr="00D37F9F">
        <w:rPr>
          <w:rFonts w:ascii="Arial" w:hAnsi="Arial" w:cs="Arial"/>
          <w:bCs/>
          <w:i/>
          <w:sz w:val="16"/>
          <w:szCs w:val="16"/>
        </w:rPr>
        <w:t>Sidley Austin LLP</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Devon M. Bodoh</w:t>
      </w:r>
    </w:p>
    <w:p w:rsidR="008944CA" w:rsidRPr="00D37F9F" w:rsidRDefault="008944CA" w:rsidP="00D37F9F">
      <w:pPr>
        <w:pStyle w:val="CommentText"/>
        <w:ind w:left="1440" w:firstLine="720"/>
        <w:rPr>
          <w:rFonts w:ascii="Arial" w:hAnsi="Arial" w:cs="Arial"/>
          <w:bCs/>
          <w:i/>
          <w:sz w:val="16"/>
          <w:szCs w:val="16"/>
        </w:rPr>
      </w:pPr>
      <w:r w:rsidRPr="00D37F9F">
        <w:rPr>
          <w:rFonts w:ascii="Arial" w:hAnsi="Arial" w:cs="Arial"/>
          <w:bCs/>
          <w:i/>
          <w:sz w:val="16"/>
          <w:szCs w:val="16"/>
        </w:rPr>
        <w:t>KPMG LLP</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Linda E. Carlisle</w:t>
      </w:r>
    </w:p>
    <w:p w:rsidR="008944CA" w:rsidRPr="00D37F9F" w:rsidRDefault="008944CA" w:rsidP="008944CA">
      <w:pPr>
        <w:pStyle w:val="CommentText"/>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00D37F9F">
        <w:rPr>
          <w:rFonts w:ascii="Arial" w:hAnsi="Arial" w:cs="Arial"/>
          <w:bCs/>
          <w:i/>
          <w:sz w:val="16"/>
          <w:szCs w:val="16"/>
        </w:rPr>
        <w:tab/>
      </w:r>
      <w:r w:rsidRPr="00D37F9F">
        <w:rPr>
          <w:rFonts w:ascii="Arial" w:hAnsi="Arial" w:cs="Arial"/>
          <w:bCs/>
          <w:i/>
          <w:sz w:val="16"/>
          <w:szCs w:val="16"/>
        </w:rPr>
        <w:t>Unicom Capital LLC</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Thomas A. Humphreys</w:t>
      </w:r>
    </w:p>
    <w:p w:rsidR="008944CA" w:rsidRPr="00D37F9F" w:rsidRDefault="008944CA" w:rsidP="00D37F9F">
      <w:pPr>
        <w:pStyle w:val="CommentText"/>
        <w:ind w:left="1440" w:firstLine="720"/>
        <w:rPr>
          <w:rFonts w:ascii="Arial" w:hAnsi="Arial" w:cs="Arial"/>
          <w:bCs/>
          <w:i/>
          <w:sz w:val="16"/>
          <w:szCs w:val="16"/>
        </w:rPr>
      </w:pPr>
      <w:r w:rsidRPr="00D37F9F">
        <w:rPr>
          <w:rFonts w:ascii="Arial" w:hAnsi="Arial" w:cs="Arial"/>
          <w:bCs/>
          <w:i/>
          <w:sz w:val="16"/>
          <w:szCs w:val="16"/>
        </w:rPr>
        <w:t>Mayer Brown LLP</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ab/>
        <w:t>R. David Wheat</w:t>
      </w:r>
    </w:p>
    <w:p w:rsidR="008944CA" w:rsidRPr="00D37F9F" w:rsidRDefault="008944CA" w:rsidP="00D37F9F">
      <w:pPr>
        <w:pStyle w:val="CommentText"/>
        <w:ind w:left="1440" w:firstLine="720"/>
        <w:rPr>
          <w:rFonts w:ascii="Arial" w:hAnsi="Arial" w:cs="Arial"/>
          <w:bCs/>
          <w:i/>
          <w:sz w:val="16"/>
          <w:szCs w:val="16"/>
        </w:rPr>
      </w:pPr>
      <w:r w:rsidRPr="00D37F9F">
        <w:rPr>
          <w:rFonts w:ascii="Arial" w:hAnsi="Arial" w:cs="Arial"/>
          <w:bCs/>
          <w:i/>
          <w:sz w:val="16"/>
          <w:szCs w:val="16"/>
        </w:rPr>
        <w:t>Kirkland &amp; Ellis LLP</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ab/>
        <w:t>Philip B. Wright</w:t>
      </w:r>
    </w:p>
    <w:p w:rsidR="008944CA" w:rsidRPr="00D37F9F" w:rsidRDefault="008944CA" w:rsidP="008944CA">
      <w:pPr>
        <w:pStyle w:val="CommentText"/>
        <w:rPr>
          <w:rFonts w:ascii="Arial" w:hAnsi="Arial" w:cs="Arial"/>
          <w:bCs/>
          <w:i/>
          <w:sz w:val="16"/>
          <w:szCs w:val="16"/>
        </w:rPr>
      </w:pPr>
      <w:r w:rsidRPr="00D37F9F">
        <w:rPr>
          <w:rFonts w:ascii="Arial" w:hAnsi="Arial" w:cs="Arial"/>
          <w:bCs/>
          <w:i/>
          <w:sz w:val="16"/>
          <w:szCs w:val="16"/>
        </w:rPr>
        <w:tab/>
      </w:r>
      <w:r w:rsidR="00D37F9F">
        <w:rPr>
          <w:rFonts w:ascii="Arial" w:hAnsi="Arial" w:cs="Arial"/>
          <w:bCs/>
          <w:i/>
          <w:sz w:val="16"/>
          <w:szCs w:val="16"/>
        </w:rPr>
        <w:tab/>
      </w:r>
      <w:r w:rsidRPr="00D37F9F">
        <w:rPr>
          <w:rFonts w:ascii="Arial" w:hAnsi="Arial" w:cs="Arial"/>
          <w:bCs/>
          <w:i/>
          <w:sz w:val="16"/>
          <w:szCs w:val="16"/>
        </w:rPr>
        <w:tab/>
        <w:t>Bryan Cave LLP</w:t>
      </w:r>
    </w:p>
    <w:p w:rsidR="008944CA" w:rsidRPr="00D37F9F" w:rsidRDefault="008944CA" w:rsidP="008944CA">
      <w:pPr>
        <w:pStyle w:val="CommentText"/>
        <w:rPr>
          <w:rFonts w:ascii="Arial" w:hAnsi="Arial" w:cs="Arial"/>
          <w:b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240.</w:t>
      </w:r>
      <w:r w:rsidRPr="00D37F9F">
        <w:rPr>
          <w:rFonts w:ascii="Arial" w:hAnsi="Arial" w:cs="Arial"/>
          <w:sz w:val="16"/>
          <w:szCs w:val="16"/>
        </w:rPr>
        <w:tab/>
        <w:t>Tax &amp; Accounting Issues Biannual</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260</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Robert </w:t>
      </w:r>
      <w:proofErr w:type="spellStart"/>
      <w:r w:rsidRPr="00D37F9F">
        <w:rPr>
          <w:rFonts w:ascii="Arial" w:hAnsi="Arial" w:cs="Arial"/>
          <w:sz w:val="16"/>
          <w:szCs w:val="16"/>
        </w:rPr>
        <w:t>Willens</w:t>
      </w:r>
      <w:proofErr w:type="spellEnd"/>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rPr>
        <w:t xml:space="preserve">Robert </w:t>
      </w:r>
      <w:proofErr w:type="spellStart"/>
      <w:r w:rsidRPr="00D37F9F">
        <w:rPr>
          <w:rFonts w:ascii="Arial" w:hAnsi="Arial" w:cs="Arial"/>
          <w:i/>
          <w:iCs/>
          <w:sz w:val="16"/>
          <w:szCs w:val="16"/>
        </w:rPr>
        <w:t>Willens</w:t>
      </w:r>
      <w:proofErr w:type="spellEnd"/>
      <w:r w:rsidRPr="00D37F9F">
        <w:rPr>
          <w:rFonts w:ascii="Arial" w:hAnsi="Arial" w:cs="Arial"/>
          <w:i/>
          <w:iCs/>
          <w:sz w:val="16"/>
          <w:szCs w:val="16"/>
        </w:rPr>
        <w:t xml:space="preserve"> LLC</w:t>
      </w:r>
      <w:r w:rsidRPr="00D37F9F">
        <w:rPr>
          <w:rFonts w:ascii="Arial" w:hAnsi="Arial" w:cs="Arial"/>
          <w:i/>
          <w:iCs/>
          <w:sz w:val="16"/>
          <w:szCs w:val="16"/>
        </w:rPr>
        <w:tab/>
      </w:r>
      <w:r w:rsidRPr="00D37F9F">
        <w:rPr>
          <w:rFonts w:ascii="Arial" w:hAnsi="Arial" w:cs="Arial"/>
          <w:i/>
          <w:iCs/>
          <w:sz w:val="16"/>
          <w:szCs w:val="16"/>
        </w:rPr>
        <w:tab/>
      </w:r>
    </w:p>
    <w:p w:rsidR="008944CA" w:rsidRPr="00D37F9F" w:rsidRDefault="008944CA" w:rsidP="008944CA">
      <w:pPr>
        <w:rPr>
          <w:rFonts w:ascii="Arial" w:hAnsi="Arial" w:cs="Arial"/>
          <w:i/>
          <w:iCs/>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241.</w:t>
      </w:r>
      <w:r w:rsidRPr="00D37F9F">
        <w:rPr>
          <w:rFonts w:ascii="Arial" w:hAnsi="Arial" w:cs="Arial"/>
          <w:sz w:val="16"/>
          <w:szCs w:val="16"/>
        </w:rPr>
        <w:tab/>
        <w:t xml:space="preserve">Tracking </w:t>
      </w:r>
      <w:proofErr w:type="spellStart"/>
      <w:r w:rsidRPr="00D37F9F">
        <w:rPr>
          <w:rFonts w:ascii="Arial" w:hAnsi="Arial" w:cs="Arial"/>
          <w:sz w:val="16"/>
          <w:szCs w:val="16"/>
        </w:rPr>
        <w:t>Tracking</w:t>
      </w:r>
      <w:proofErr w:type="spellEnd"/>
      <w:r w:rsidRPr="00D37F9F">
        <w:rPr>
          <w:rFonts w:ascii="Arial" w:hAnsi="Arial" w:cs="Arial"/>
          <w:sz w:val="16"/>
          <w:szCs w:val="16"/>
        </w:rPr>
        <w:t xml:space="preserve"> Stock</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136</w:t>
      </w:r>
      <w:r w:rsidRPr="00D37F9F">
        <w:rPr>
          <w:rFonts w:ascii="Arial" w:hAnsi="Arial" w:cs="Arial"/>
          <w:sz w:val="16"/>
          <w:szCs w:val="16"/>
        </w:rPr>
        <w:tab/>
      </w:r>
    </w:p>
    <w:p w:rsidR="008944CA" w:rsidRPr="00D37F9F" w:rsidRDefault="008944CA" w:rsidP="008944CA">
      <w:pPr>
        <w:tabs>
          <w:tab w:val="left" w:pos="-1440"/>
          <w:tab w:val="left" w:pos="-720"/>
          <w:tab w:val="left" w:pos="2145"/>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 xml:space="preserve">Stuart M. Finkelstein                   </w:t>
      </w:r>
    </w:p>
    <w:p w:rsidR="008944CA" w:rsidRPr="00D37F9F" w:rsidRDefault="008944CA" w:rsidP="008944CA">
      <w:pPr>
        <w:tabs>
          <w:tab w:val="left" w:pos="-1440"/>
          <w:tab w:val="left" w:pos="-72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Skadden, Arps, Slate, Meagher &amp; </w:t>
      </w:r>
      <w:proofErr w:type="spellStart"/>
      <w:r w:rsidRPr="00D37F9F">
        <w:rPr>
          <w:rFonts w:ascii="Arial" w:hAnsi="Arial" w:cs="Arial"/>
          <w:i/>
          <w:iCs/>
          <w:sz w:val="16"/>
          <w:szCs w:val="16"/>
        </w:rPr>
        <w:t>Flom</w:t>
      </w:r>
      <w:proofErr w:type="spellEnd"/>
      <w:r w:rsidRPr="00D37F9F">
        <w:rPr>
          <w:rFonts w:ascii="Arial" w:hAnsi="Arial" w:cs="Arial"/>
          <w:i/>
          <w:iCs/>
          <w:sz w:val="16"/>
          <w:szCs w:val="16"/>
        </w:rPr>
        <w:t xml:space="preserve"> LLP</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Benjamin Handler</w:t>
      </w:r>
    </w:p>
    <w:p w:rsidR="008944CA" w:rsidRPr="00D37F9F" w:rsidRDefault="008944CA" w:rsidP="008944CA">
      <w:pPr>
        <w:numPr>
          <w:ilvl w:val="12"/>
          <w:numId w:val="0"/>
        </w:numPr>
        <w:tabs>
          <w:tab w:val="left" w:pos="-1440"/>
          <w:tab w:val="left" w:pos="-720"/>
        </w:tabs>
        <w:suppressAutoHyphens/>
        <w:ind w:left="360" w:hanging="36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Deloitte Tax LLP</w:t>
      </w:r>
    </w:p>
    <w:p w:rsidR="008944CA" w:rsidRPr="00D37F9F" w:rsidRDefault="008944CA" w:rsidP="008944CA">
      <w:pPr>
        <w:numPr>
          <w:ilvl w:val="12"/>
          <w:numId w:val="0"/>
        </w:numPr>
        <w:tabs>
          <w:tab w:val="left" w:pos="-1440"/>
          <w:tab w:val="left" w:pos="-720"/>
        </w:tabs>
        <w:suppressAutoHyphens/>
        <w:ind w:left="360" w:hanging="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Joe Todd</w:t>
      </w:r>
    </w:p>
    <w:p w:rsidR="008944CA" w:rsidRPr="00D37F9F" w:rsidRDefault="008944CA" w:rsidP="008944CA">
      <w:pPr>
        <w:numPr>
          <w:ilvl w:val="12"/>
          <w:numId w:val="0"/>
        </w:numPr>
        <w:tabs>
          <w:tab w:val="left" w:pos="-1440"/>
          <w:tab w:val="left" w:pos="-720"/>
        </w:tabs>
        <w:suppressAutoHyphens/>
        <w:ind w:left="360" w:hanging="36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Goldman, Sachs &amp; Co. </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BodyTextIndent"/>
        <w:ind w:left="0"/>
        <w:rPr>
          <w:rFonts w:ascii="Arial" w:hAnsi="Arial" w:cs="Arial"/>
          <w:b w:val="0"/>
          <w:sz w:val="16"/>
          <w:szCs w:val="16"/>
        </w:rPr>
      </w:pPr>
      <w:r w:rsidRPr="00D37F9F">
        <w:rPr>
          <w:rFonts w:ascii="Arial" w:hAnsi="Arial" w:cs="Arial"/>
          <w:b w:val="0"/>
          <w:sz w:val="16"/>
          <w:szCs w:val="16"/>
        </w:rPr>
        <w:t>242.</w:t>
      </w:r>
      <w:r w:rsidRPr="00D37F9F">
        <w:rPr>
          <w:rFonts w:ascii="Arial" w:hAnsi="Arial" w:cs="Arial"/>
          <w:b w:val="0"/>
          <w:sz w:val="16"/>
          <w:szCs w:val="16"/>
        </w:rPr>
        <w:tab/>
        <w:t>Virtual Mergers</w:t>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sz w:val="16"/>
          <w:szCs w:val="16"/>
        </w:rPr>
        <w:t>28</w:t>
      </w:r>
    </w:p>
    <w:p w:rsidR="008944CA" w:rsidRPr="00D37F9F" w:rsidRDefault="008944CA" w:rsidP="008944CA">
      <w:pPr>
        <w:pStyle w:val="BodyTextIndent"/>
        <w:ind w:left="1440" w:firstLine="720"/>
        <w:rPr>
          <w:rFonts w:ascii="Arial" w:hAnsi="Arial" w:cs="Arial"/>
          <w:b w:val="0"/>
          <w:sz w:val="16"/>
          <w:szCs w:val="16"/>
        </w:rPr>
      </w:pPr>
      <w:r w:rsidRPr="00D37F9F">
        <w:rPr>
          <w:rFonts w:ascii="Arial" w:hAnsi="Arial" w:cs="Arial"/>
          <w:b w:val="0"/>
          <w:sz w:val="16"/>
          <w:szCs w:val="16"/>
        </w:rPr>
        <w:t>Peter H. Blessing</w:t>
      </w:r>
    </w:p>
    <w:p w:rsidR="008944CA" w:rsidRPr="00D37F9F" w:rsidRDefault="008944CA" w:rsidP="008944CA">
      <w:pPr>
        <w:pStyle w:val="BodyTextIndent"/>
        <w:ind w:left="1440" w:firstLine="720"/>
        <w:rPr>
          <w:rFonts w:ascii="Arial" w:hAnsi="Arial" w:cs="Arial"/>
          <w:b w:val="0"/>
          <w:i/>
          <w:iCs/>
          <w:sz w:val="16"/>
          <w:szCs w:val="16"/>
        </w:rPr>
      </w:pPr>
      <w:r w:rsidRPr="00D37F9F">
        <w:rPr>
          <w:rFonts w:ascii="Arial" w:hAnsi="Arial" w:cs="Arial"/>
          <w:b w:val="0"/>
          <w:i/>
          <w:iCs/>
          <w:sz w:val="16"/>
          <w:szCs w:val="16"/>
        </w:rPr>
        <w:t>KPMG LLP</w:t>
      </w:r>
    </w:p>
    <w:p w:rsidR="008944CA" w:rsidRPr="00D37F9F" w:rsidRDefault="008944CA" w:rsidP="008944CA">
      <w:pPr>
        <w:pStyle w:val="BodyTextIndent"/>
        <w:rPr>
          <w:rFonts w:ascii="Arial" w:hAnsi="Arial" w:cs="Arial"/>
          <w:b w:val="0"/>
          <w:sz w:val="16"/>
          <w:szCs w:val="16"/>
        </w:rPr>
      </w:pPr>
    </w:p>
    <w:p w:rsidR="008944CA" w:rsidRPr="00D37F9F" w:rsidRDefault="008944CA" w:rsidP="008944CA">
      <w:pPr>
        <w:pStyle w:val="BodyTextIndent3"/>
        <w:ind w:left="720" w:hanging="720"/>
        <w:rPr>
          <w:rFonts w:ascii="Arial" w:hAnsi="Arial" w:cs="Arial"/>
          <w:bCs/>
          <w:color w:val="auto"/>
          <w:sz w:val="16"/>
          <w:szCs w:val="16"/>
        </w:rPr>
      </w:pPr>
      <w:r w:rsidRPr="00D37F9F">
        <w:rPr>
          <w:rFonts w:ascii="Arial" w:hAnsi="Arial" w:cs="Arial"/>
          <w:bCs/>
          <w:color w:val="auto"/>
          <w:sz w:val="16"/>
          <w:szCs w:val="16"/>
        </w:rPr>
        <w:t>243.</w:t>
      </w:r>
      <w:r w:rsidRPr="00D37F9F">
        <w:rPr>
          <w:rFonts w:ascii="Arial" w:hAnsi="Arial" w:cs="Arial"/>
          <w:bCs/>
          <w:color w:val="auto"/>
          <w:sz w:val="16"/>
          <w:szCs w:val="16"/>
        </w:rPr>
        <w:tab/>
        <w:t xml:space="preserve">Almost a Merger: Achieving Cross-Border Shareholder Unity </w:t>
      </w:r>
      <w:proofErr w:type="gramStart"/>
      <w:r w:rsidRPr="00D37F9F">
        <w:rPr>
          <w:rFonts w:ascii="Arial" w:hAnsi="Arial" w:cs="Arial"/>
          <w:bCs/>
          <w:color w:val="auto"/>
          <w:sz w:val="16"/>
          <w:szCs w:val="16"/>
        </w:rPr>
        <w:t>Without</w:t>
      </w:r>
      <w:proofErr w:type="gramEnd"/>
      <w:r w:rsidRPr="00D37F9F">
        <w:rPr>
          <w:rFonts w:ascii="Arial" w:hAnsi="Arial" w:cs="Arial"/>
          <w:bCs/>
          <w:color w:val="auto"/>
          <w:sz w:val="16"/>
          <w:szCs w:val="16"/>
        </w:rPr>
        <w:t xml:space="preserve"> a Shareholder Exchange</w:t>
      </w:r>
      <w:r w:rsidRPr="00D37F9F">
        <w:rPr>
          <w:rFonts w:ascii="Arial" w:hAnsi="Arial" w:cs="Arial"/>
          <w:bCs/>
          <w:color w:val="auto"/>
          <w:sz w:val="16"/>
          <w:szCs w:val="16"/>
          <w:vertAlign w:val="superscript"/>
        </w:rPr>
        <w:t>+</w:t>
      </w:r>
      <w:r w:rsidRPr="00D37F9F">
        <w:rPr>
          <w:rFonts w:ascii="Arial" w:hAnsi="Arial" w:cs="Arial"/>
          <w:bCs/>
          <w:color w:val="auto"/>
          <w:sz w:val="16"/>
          <w:szCs w:val="16"/>
        </w:rPr>
        <w:tab/>
      </w:r>
      <w:r w:rsidRPr="00D37F9F">
        <w:rPr>
          <w:rFonts w:ascii="Arial" w:hAnsi="Arial" w:cs="Arial"/>
          <w:b/>
          <w:bCs/>
          <w:color w:val="auto"/>
          <w:sz w:val="16"/>
          <w:szCs w:val="16"/>
        </w:rPr>
        <w:t>82</w:t>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David A. Waimon</w:t>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Steven M. Surdell</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J. Russell Carr</w:t>
      </w:r>
    </w:p>
    <w:p w:rsidR="008944CA" w:rsidRPr="00D37F9F" w:rsidRDefault="008944CA" w:rsidP="008944CA">
      <w:pPr>
        <w:pStyle w:val="BodyTextIndent3"/>
        <w:ind w:left="0"/>
        <w:rPr>
          <w:rFonts w:ascii="Arial" w:hAnsi="Arial" w:cs="Arial"/>
          <w:bCs/>
          <w:i/>
          <w:i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i/>
          <w:iCs/>
          <w:color w:val="auto"/>
          <w:sz w:val="16"/>
          <w:szCs w:val="16"/>
        </w:rPr>
        <w:tab/>
        <w:t>EY</w:t>
      </w:r>
    </w:p>
    <w:p w:rsidR="008944CA" w:rsidRPr="00D37F9F" w:rsidRDefault="008944CA" w:rsidP="008944CA">
      <w:pPr>
        <w:pStyle w:val="BodyTextIndent3"/>
        <w:ind w:left="0"/>
        <w:rPr>
          <w:rFonts w:ascii="Arial" w:hAnsi="Arial" w:cs="Arial"/>
          <w:bCs/>
          <w:color w:val="auto"/>
          <w:sz w:val="16"/>
          <w:szCs w:val="16"/>
        </w:rPr>
      </w:pPr>
    </w:p>
    <w:p w:rsidR="008944CA" w:rsidRPr="00D37F9F" w:rsidRDefault="008944CA" w:rsidP="008944CA">
      <w:pPr>
        <w:jc w:val="center"/>
        <w:rPr>
          <w:rFonts w:ascii="Arial" w:hAnsi="Arial" w:cs="Arial"/>
          <w:b/>
          <w:sz w:val="16"/>
          <w:szCs w:val="16"/>
          <w:u w:val="single"/>
        </w:rPr>
      </w:pPr>
      <w:r w:rsidRPr="00D37F9F">
        <w:rPr>
          <w:rFonts w:ascii="Arial" w:hAnsi="Arial" w:cs="Arial"/>
          <w:b/>
          <w:sz w:val="16"/>
          <w:szCs w:val="16"/>
          <w:u w:val="single"/>
        </w:rPr>
        <w:t>Volume 19</w:t>
      </w:r>
    </w:p>
    <w:p w:rsidR="008944CA" w:rsidRPr="00D37F9F" w:rsidRDefault="008944CA" w:rsidP="008944CA">
      <w:pPr>
        <w:jc w:val="center"/>
        <w:rPr>
          <w:rFonts w:ascii="Arial" w:hAnsi="Arial" w:cs="Arial"/>
          <w:b/>
          <w:sz w:val="16"/>
          <w:szCs w:val="16"/>
          <w:u w:val="single"/>
        </w:rPr>
      </w:pPr>
    </w:p>
    <w:p w:rsidR="008944CA" w:rsidRPr="00D37F9F" w:rsidRDefault="008944CA" w:rsidP="008944CA">
      <w:pPr>
        <w:rPr>
          <w:rFonts w:ascii="Arial" w:hAnsi="Arial" w:cs="Arial"/>
          <w:sz w:val="16"/>
          <w:szCs w:val="16"/>
        </w:rPr>
      </w:pPr>
      <w:r w:rsidRPr="00D37F9F">
        <w:rPr>
          <w:rFonts w:ascii="Arial" w:hAnsi="Arial" w:cs="Arial"/>
          <w:sz w:val="16"/>
          <w:szCs w:val="16"/>
        </w:rPr>
        <w:t>244.</w:t>
      </w:r>
      <w:r w:rsidRPr="00D37F9F">
        <w:rPr>
          <w:rFonts w:ascii="Arial" w:hAnsi="Arial" w:cs="Arial"/>
          <w:sz w:val="16"/>
          <w:szCs w:val="16"/>
        </w:rPr>
        <w:tab/>
        <w:t>Canadian Exchangeable Share Transactions and Foreign Transaction Forms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46</w:t>
      </w:r>
    </w:p>
    <w:p w:rsidR="008944CA" w:rsidRPr="00D37F9F" w:rsidRDefault="008944CA" w:rsidP="008944CA">
      <w:pPr>
        <w:ind w:left="720"/>
        <w:rPr>
          <w:rFonts w:ascii="Arial" w:hAnsi="Arial" w:cs="Arial"/>
          <w:sz w:val="16"/>
          <w:szCs w:val="16"/>
        </w:rPr>
      </w:pPr>
      <w:r w:rsidRPr="00D37F9F">
        <w:rPr>
          <w:rFonts w:ascii="Arial" w:hAnsi="Arial" w:cs="Arial"/>
          <w:sz w:val="16"/>
          <w:szCs w:val="16"/>
        </w:rPr>
        <w:lastRenderedPageBreak/>
        <w:tab/>
      </w:r>
      <w:r w:rsidRPr="00D37F9F">
        <w:rPr>
          <w:rFonts w:ascii="Arial" w:hAnsi="Arial" w:cs="Arial"/>
          <w:sz w:val="16"/>
          <w:szCs w:val="16"/>
        </w:rPr>
        <w:tab/>
        <w:t xml:space="preserve">Marc D. Teitelbaum </w:t>
      </w:r>
    </w:p>
    <w:p w:rsidR="008944CA" w:rsidRPr="00D37F9F" w:rsidRDefault="008944CA" w:rsidP="008944CA">
      <w:pPr>
        <w:ind w:left="72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iCs/>
          <w:sz w:val="16"/>
          <w:szCs w:val="16"/>
        </w:rPr>
        <w:t>Dentons</w:t>
      </w:r>
      <w:proofErr w:type="spellEnd"/>
      <w:r w:rsidRPr="00D37F9F">
        <w:rPr>
          <w:rFonts w:ascii="Arial" w:hAnsi="Arial" w:cs="Arial"/>
          <w:i/>
          <w:iCs/>
          <w:sz w:val="16"/>
          <w:szCs w:val="16"/>
        </w:rPr>
        <w:t xml:space="preserve"> US LLP</w:t>
      </w:r>
    </w:p>
    <w:p w:rsidR="008944CA" w:rsidRPr="00D37F9F" w:rsidRDefault="008944CA" w:rsidP="008944CA">
      <w:pPr>
        <w:rPr>
          <w:rFonts w:ascii="Arial" w:hAnsi="Arial" w:cs="Arial"/>
          <w:b/>
          <w:sz w:val="16"/>
          <w:szCs w:val="16"/>
        </w:rPr>
      </w:pPr>
    </w:p>
    <w:p w:rsidR="008944CA" w:rsidRPr="00D37F9F" w:rsidRDefault="008944CA" w:rsidP="008944CA">
      <w:pPr>
        <w:ind w:left="720" w:hanging="720"/>
        <w:rPr>
          <w:rFonts w:ascii="Arial" w:hAnsi="Arial" w:cs="Arial"/>
          <w:sz w:val="16"/>
          <w:szCs w:val="16"/>
        </w:rPr>
      </w:pPr>
      <w:r w:rsidRPr="00D37F9F">
        <w:rPr>
          <w:rFonts w:ascii="Arial" w:hAnsi="Arial" w:cs="Arial"/>
          <w:sz w:val="16"/>
          <w:szCs w:val="16"/>
        </w:rPr>
        <w:t>245.</w:t>
      </w:r>
      <w:r w:rsidRPr="00D37F9F">
        <w:rPr>
          <w:rFonts w:ascii="Arial" w:hAnsi="Arial" w:cs="Arial"/>
          <w:sz w:val="16"/>
          <w:szCs w:val="16"/>
        </w:rPr>
        <w:tab/>
        <w:t>Equalization Arrangement or Optimization Arrangement: A Brief Updated Summary</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26</w:t>
      </w:r>
      <w:r w:rsidRPr="00D37F9F">
        <w:rPr>
          <w:rFonts w:ascii="Arial" w:hAnsi="Arial" w:cs="Arial"/>
          <w:sz w:val="16"/>
          <w:szCs w:val="16"/>
        </w:rPr>
        <w:tab/>
      </w:r>
    </w:p>
    <w:p w:rsidR="008944CA" w:rsidRPr="00D37F9F" w:rsidRDefault="008944CA" w:rsidP="008944CA">
      <w:pPr>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Michael A. Humphreys</w:t>
      </w:r>
    </w:p>
    <w:p w:rsidR="008944CA" w:rsidRPr="00D37F9F" w:rsidRDefault="008944CA" w:rsidP="008944CA">
      <w:pPr>
        <w:rPr>
          <w:rFonts w:ascii="Arial" w:hAnsi="Arial" w:cs="Arial"/>
          <w:b/>
          <w:bCs/>
          <w:sz w:val="16"/>
          <w:szCs w:val="16"/>
        </w:rPr>
      </w:pP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246.</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p>
    <w:p w:rsidR="008944CA" w:rsidRPr="00D37F9F" w:rsidRDefault="008944CA" w:rsidP="008944CA">
      <w:pPr>
        <w:rPr>
          <w:rFonts w:ascii="Arial" w:hAnsi="Arial" w:cs="Arial"/>
          <w:b/>
          <w:bCs/>
          <w:sz w:val="16"/>
          <w:szCs w:val="16"/>
        </w:rPr>
      </w:pPr>
      <w:r w:rsidRPr="00D37F9F">
        <w:rPr>
          <w:rFonts w:ascii="Arial" w:hAnsi="Arial" w:cs="Arial"/>
          <w:bCs/>
          <w:sz w:val="16"/>
          <w:szCs w:val="16"/>
        </w:rPr>
        <w:t>247.</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247A.</w:t>
      </w:r>
      <w:r w:rsidRPr="00D37F9F">
        <w:rPr>
          <w:rFonts w:ascii="Arial" w:hAnsi="Arial" w:cs="Arial"/>
          <w:bCs/>
          <w:sz w:val="16"/>
          <w:szCs w:val="16"/>
        </w:rPr>
        <w:tab/>
        <w:t xml:space="preserve">A Gambit Vanquished: The Rise and </w:t>
      </w:r>
      <w:proofErr w:type="gramStart"/>
      <w:r w:rsidRPr="00D37F9F">
        <w:rPr>
          <w:rFonts w:ascii="Arial" w:hAnsi="Arial" w:cs="Arial"/>
          <w:bCs/>
          <w:sz w:val="16"/>
          <w:szCs w:val="16"/>
        </w:rPr>
        <w:t>Fall</w:t>
      </w:r>
      <w:proofErr w:type="gramEnd"/>
      <w:r w:rsidRPr="00D37F9F">
        <w:rPr>
          <w:rFonts w:ascii="Arial" w:hAnsi="Arial" w:cs="Arial"/>
          <w:bCs/>
          <w:sz w:val="16"/>
          <w:szCs w:val="16"/>
        </w:rPr>
        <w:t xml:space="preserve"> of the “Killer B”</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48</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William R. Pauls*</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Deloitte Tax LLP</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H. Karl Zeswitz, Jr.</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Eversheds Sutherland (US) LLP</w:t>
      </w:r>
    </w:p>
    <w:p w:rsidR="008944CA" w:rsidRPr="00D37F9F" w:rsidRDefault="008944CA" w:rsidP="008944CA">
      <w:pPr>
        <w:pStyle w:val="CommentText"/>
        <w:autoSpaceDE w:val="0"/>
        <w:autoSpaceDN w:val="0"/>
        <w:adjustRightInd w:val="0"/>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248.</w:t>
      </w:r>
      <w:r w:rsidRPr="00D37F9F">
        <w:rPr>
          <w:rFonts w:ascii="Arial" w:hAnsi="Arial" w:cs="Arial"/>
          <w:sz w:val="16"/>
          <w:szCs w:val="16"/>
        </w:rPr>
        <w:tab/>
        <w:t>U.S. Private Equity Funds Making Cross-Border Investments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66</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Arturo Requenez II</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RQZ LLP</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Timothy S. Shuman*</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McDermott Will &amp; Emery LLP</w:t>
      </w:r>
    </w:p>
    <w:p w:rsidR="008944CA" w:rsidRPr="00D37F9F" w:rsidRDefault="008944CA" w:rsidP="008944CA">
      <w:pPr>
        <w:numPr>
          <w:ilvl w:val="12"/>
          <w:numId w:val="0"/>
        </w:numPr>
        <w:tabs>
          <w:tab w:val="left" w:pos="-1440"/>
          <w:tab w:val="left" w:pos="-720"/>
        </w:tabs>
        <w:suppressAutoHyphens/>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249.</w:t>
      </w:r>
      <w:r w:rsidRPr="00D37F9F">
        <w:rPr>
          <w:rFonts w:ascii="Arial" w:hAnsi="Arial" w:cs="Arial"/>
          <w:sz w:val="16"/>
          <w:szCs w:val="16"/>
        </w:rPr>
        <w:tab/>
        <w:t>Cross-Border Tax Problems of Investment Funds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58</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                 Kimberly S. Blanchard</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 xml:space="preserve">Weil, </w:t>
      </w:r>
      <w:proofErr w:type="spellStart"/>
      <w:r w:rsidRPr="00D37F9F">
        <w:rPr>
          <w:rFonts w:ascii="Arial" w:hAnsi="Arial" w:cs="Arial"/>
          <w:i/>
          <w:sz w:val="16"/>
          <w:szCs w:val="16"/>
        </w:rPr>
        <w:t>Gotshal</w:t>
      </w:r>
      <w:proofErr w:type="spellEnd"/>
      <w:r w:rsidRPr="00D37F9F">
        <w:rPr>
          <w:rFonts w:ascii="Arial" w:hAnsi="Arial" w:cs="Arial"/>
          <w:i/>
          <w:sz w:val="16"/>
          <w:szCs w:val="16"/>
        </w:rPr>
        <w:t xml:space="preserve"> &amp; </w:t>
      </w:r>
      <w:proofErr w:type="spellStart"/>
      <w:r w:rsidRPr="00D37F9F">
        <w:rPr>
          <w:rFonts w:ascii="Arial" w:hAnsi="Arial" w:cs="Arial"/>
          <w:i/>
          <w:sz w:val="16"/>
          <w:szCs w:val="16"/>
        </w:rPr>
        <w:t>Manges</w:t>
      </w:r>
      <w:proofErr w:type="spellEnd"/>
      <w:r w:rsidRPr="00D37F9F">
        <w:rPr>
          <w:rFonts w:ascii="Arial" w:hAnsi="Arial" w:cs="Arial"/>
          <w:i/>
          <w:sz w:val="16"/>
          <w:szCs w:val="16"/>
        </w:rPr>
        <w:t xml:space="preserve"> LLP</w:t>
      </w:r>
    </w:p>
    <w:p w:rsidR="008944CA" w:rsidRPr="00D37F9F" w:rsidRDefault="008944CA" w:rsidP="008944CA">
      <w:pPr>
        <w:rPr>
          <w:rFonts w:ascii="Arial" w:hAnsi="Arial" w:cs="Arial"/>
          <w:b/>
          <w:bCs/>
          <w:sz w:val="16"/>
          <w:szCs w:val="16"/>
        </w:rPr>
      </w:pP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250.</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tabs>
          <w:tab w:val="left" w:pos="-1440"/>
          <w:tab w:val="left" w:pos="-720"/>
        </w:tabs>
        <w:suppressAutoHyphens/>
        <w:rPr>
          <w:rFonts w:ascii="Arial" w:hAnsi="Arial" w:cs="Arial"/>
          <w:b/>
          <w:bCs/>
          <w:sz w:val="16"/>
          <w:szCs w:val="16"/>
        </w:rPr>
      </w:pP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251.</w:t>
      </w:r>
      <w:r w:rsidRPr="00D37F9F">
        <w:rPr>
          <w:rFonts w:ascii="Arial" w:hAnsi="Arial" w:cs="Arial"/>
          <w:bCs/>
          <w:sz w:val="16"/>
          <w:szCs w:val="16"/>
        </w:rPr>
        <w:tab/>
        <w:t>A Primer on PFIC Taxation</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18</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Edward K. Dennehy</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Stephen E. Ehrlich</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KPMG LLP</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sz w:val="16"/>
          <w:szCs w:val="16"/>
        </w:rPr>
        <w:t>Mark D. McGee</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PwC</w:t>
      </w:r>
    </w:p>
    <w:p w:rsidR="008944CA" w:rsidRPr="00D37F9F" w:rsidRDefault="008944CA" w:rsidP="008944CA">
      <w:pPr>
        <w:numPr>
          <w:ilvl w:val="12"/>
          <w:numId w:val="0"/>
        </w:numPr>
        <w:tabs>
          <w:tab w:val="left" w:pos="-1440"/>
          <w:tab w:val="left" w:pos="-720"/>
        </w:tabs>
        <w:suppressAutoHyphens/>
        <w:rPr>
          <w:rFonts w:ascii="Arial" w:hAnsi="Arial" w:cs="Arial"/>
          <w:sz w:val="16"/>
          <w:szCs w:val="16"/>
        </w:rPr>
      </w:pPr>
    </w:p>
    <w:p w:rsidR="008944CA" w:rsidRPr="00D37F9F" w:rsidRDefault="008944CA" w:rsidP="008944CA">
      <w:pPr>
        <w:numPr>
          <w:ilvl w:val="12"/>
          <w:numId w:val="0"/>
        </w:numPr>
        <w:tabs>
          <w:tab w:val="left" w:pos="-1440"/>
          <w:tab w:val="left" w:pos="-720"/>
        </w:tabs>
        <w:suppressAutoHyphens/>
        <w:rPr>
          <w:rFonts w:ascii="Arial" w:hAnsi="Arial" w:cs="Arial"/>
          <w:sz w:val="16"/>
          <w:szCs w:val="16"/>
        </w:rPr>
      </w:pPr>
      <w:r w:rsidRPr="00D37F9F">
        <w:rPr>
          <w:rFonts w:ascii="Arial" w:hAnsi="Arial" w:cs="Arial"/>
          <w:sz w:val="16"/>
          <w:szCs w:val="16"/>
        </w:rPr>
        <w:t>251A.</w:t>
      </w:r>
      <w:r w:rsidRPr="00D37F9F">
        <w:rPr>
          <w:rFonts w:ascii="Arial" w:hAnsi="Arial" w:cs="Arial"/>
          <w:sz w:val="16"/>
          <w:szCs w:val="16"/>
        </w:rPr>
        <w:tab/>
        <w:t>PFIC Issues for Non-U.S. Property Operating Companies</w:t>
      </w:r>
      <w:r w:rsidRPr="00D37F9F">
        <w:rPr>
          <w:rFonts w:ascii="Arial" w:hAnsi="Arial" w:cs="Arial"/>
          <w:sz w:val="16"/>
          <w:szCs w:val="16"/>
          <w:vertAlign w:val="superscript"/>
        </w:rPr>
        <w:t>^</w:t>
      </w:r>
      <w:r w:rsidRPr="00D37F9F">
        <w:rPr>
          <w:rFonts w:ascii="Arial" w:hAnsi="Arial" w:cs="Arial"/>
          <w:sz w:val="16"/>
          <w:szCs w:val="16"/>
        </w:rPr>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12</w:t>
      </w:r>
    </w:p>
    <w:p w:rsidR="008944CA" w:rsidRPr="00D37F9F" w:rsidRDefault="008944CA" w:rsidP="008944CA">
      <w:pPr>
        <w:numPr>
          <w:ilvl w:val="12"/>
          <w:numId w:val="0"/>
        </w:num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Jonathan Zhu</w:t>
      </w:r>
    </w:p>
    <w:p w:rsidR="008944CA" w:rsidRPr="00D37F9F" w:rsidRDefault="008944CA" w:rsidP="008944CA">
      <w:pPr>
        <w:numPr>
          <w:ilvl w:val="12"/>
          <w:numId w:val="0"/>
        </w:numPr>
        <w:tabs>
          <w:tab w:val="left" w:pos="-1440"/>
          <w:tab w:val="left" w:pos="-720"/>
        </w:tabs>
        <w:suppressAutoHyphens/>
        <w:rPr>
          <w:rFonts w:ascii="Arial" w:hAnsi="Arial" w:cs="Arial"/>
          <w:b/>
          <w:i/>
          <w:sz w:val="16"/>
          <w:szCs w:val="16"/>
        </w:rPr>
      </w:pP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 xml:space="preserve">Wilson </w:t>
      </w:r>
      <w:proofErr w:type="spellStart"/>
      <w:r w:rsidRPr="00D37F9F">
        <w:rPr>
          <w:rFonts w:ascii="Arial" w:hAnsi="Arial" w:cs="Arial"/>
          <w:i/>
          <w:sz w:val="16"/>
          <w:szCs w:val="16"/>
        </w:rPr>
        <w:t>Sonsini</w:t>
      </w:r>
      <w:proofErr w:type="spellEnd"/>
      <w:r w:rsidRPr="00D37F9F">
        <w:rPr>
          <w:rFonts w:ascii="Arial" w:hAnsi="Arial" w:cs="Arial"/>
          <w:i/>
          <w:sz w:val="16"/>
          <w:szCs w:val="16"/>
        </w:rPr>
        <w:t xml:space="preserve"> Goodrich &amp; </w:t>
      </w:r>
      <w:proofErr w:type="spellStart"/>
      <w:r w:rsidRPr="00D37F9F">
        <w:rPr>
          <w:rFonts w:ascii="Arial" w:hAnsi="Arial" w:cs="Arial"/>
          <w:i/>
          <w:sz w:val="16"/>
          <w:szCs w:val="16"/>
        </w:rPr>
        <w:t>Rosati</w:t>
      </w:r>
      <w:proofErr w:type="spellEnd"/>
    </w:p>
    <w:p w:rsidR="008944CA" w:rsidRPr="00D37F9F" w:rsidRDefault="008944CA" w:rsidP="008944CA">
      <w:pPr>
        <w:numPr>
          <w:ilvl w:val="12"/>
          <w:numId w:val="0"/>
        </w:numPr>
        <w:tabs>
          <w:tab w:val="left" w:pos="-1440"/>
          <w:tab w:val="left" w:pos="-720"/>
        </w:tabs>
        <w:suppressAutoHyphens/>
        <w:ind w:left="360" w:hanging="360"/>
        <w:rPr>
          <w:rFonts w:ascii="Arial" w:hAnsi="Arial" w:cs="Arial"/>
          <w:sz w:val="16"/>
          <w:szCs w:val="16"/>
        </w:rPr>
      </w:pPr>
    </w:p>
    <w:p w:rsidR="008944CA" w:rsidRPr="00D37F9F" w:rsidRDefault="008944CA" w:rsidP="008944CA">
      <w:pPr>
        <w:pStyle w:val="BodyTextIndent"/>
        <w:ind w:left="0"/>
        <w:rPr>
          <w:rFonts w:ascii="Arial" w:hAnsi="Arial" w:cs="Arial"/>
          <w:b w:val="0"/>
          <w:bCs/>
          <w:sz w:val="16"/>
          <w:szCs w:val="16"/>
        </w:rPr>
      </w:pPr>
      <w:r w:rsidRPr="00D37F9F">
        <w:rPr>
          <w:rFonts w:ascii="Arial" w:hAnsi="Arial" w:cs="Arial"/>
          <w:b w:val="0"/>
          <w:sz w:val="16"/>
          <w:szCs w:val="16"/>
        </w:rPr>
        <w:t xml:space="preserve">252.  </w:t>
      </w:r>
      <w:r w:rsidRPr="00D37F9F">
        <w:rPr>
          <w:rFonts w:ascii="Arial" w:hAnsi="Arial" w:cs="Arial"/>
          <w:b w:val="0"/>
          <w:sz w:val="16"/>
          <w:szCs w:val="16"/>
        </w:rPr>
        <w:tab/>
        <w:t>Global Tax-Free Deals: Mergers, Acquisitions and Spins at Home and Abroad</w:t>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Cs/>
          <w:sz w:val="16"/>
          <w:szCs w:val="16"/>
        </w:rPr>
        <w:t>470</w:t>
      </w:r>
    </w:p>
    <w:p w:rsidR="008944CA" w:rsidRPr="00D37F9F" w:rsidRDefault="008944CA" w:rsidP="008944CA">
      <w:pPr>
        <w:pStyle w:val="BodyTextIndent"/>
        <w:rPr>
          <w:rFonts w:ascii="Arial" w:hAnsi="Arial" w:cs="Arial"/>
          <w:sz w:val="16"/>
          <w:szCs w:val="16"/>
        </w:rPr>
      </w:pPr>
      <w:r w:rsidRPr="00D37F9F">
        <w:rPr>
          <w:rFonts w:ascii="Arial" w:hAnsi="Arial" w:cs="Arial"/>
          <w:b w:val="0"/>
          <w:sz w:val="16"/>
          <w:szCs w:val="16"/>
        </w:rPr>
        <w:tab/>
      </w:r>
      <w:r w:rsidRPr="00D37F9F">
        <w:rPr>
          <w:rFonts w:ascii="Arial" w:hAnsi="Arial" w:cs="Arial"/>
          <w:b w:val="0"/>
          <w:sz w:val="16"/>
          <w:szCs w:val="16"/>
        </w:rPr>
        <w:tab/>
        <w:t>Linda Z. Swartz</w:t>
      </w:r>
    </w:p>
    <w:p w:rsidR="008944CA" w:rsidRPr="00D37F9F" w:rsidRDefault="008944CA" w:rsidP="008944CA">
      <w:pPr>
        <w:ind w:left="1440" w:firstLine="720"/>
        <w:rPr>
          <w:rFonts w:ascii="Arial" w:hAnsi="Arial" w:cs="Arial"/>
          <w:sz w:val="16"/>
          <w:szCs w:val="16"/>
        </w:rPr>
      </w:pPr>
      <w:proofErr w:type="spellStart"/>
      <w:r w:rsidRPr="00D37F9F">
        <w:rPr>
          <w:rFonts w:ascii="Arial" w:hAnsi="Arial" w:cs="Arial"/>
          <w:i/>
          <w:iCs/>
          <w:sz w:val="16"/>
          <w:szCs w:val="16"/>
        </w:rPr>
        <w:t>Cadwalader</w:t>
      </w:r>
      <w:proofErr w:type="spellEnd"/>
      <w:r w:rsidRPr="00D37F9F">
        <w:rPr>
          <w:rFonts w:ascii="Arial" w:hAnsi="Arial" w:cs="Arial"/>
          <w:i/>
          <w:iCs/>
          <w:sz w:val="16"/>
          <w:szCs w:val="16"/>
        </w:rPr>
        <w:t xml:space="preserve">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Header"/>
        <w:rPr>
          <w:rFonts w:ascii="Arial" w:hAnsi="Arial" w:cs="Arial"/>
          <w:b/>
          <w:bCs/>
          <w:sz w:val="16"/>
          <w:szCs w:val="16"/>
        </w:rPr>
      </w:pP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253.</w:t>
      </w:r>
      <w:r w:rsidRPr="00D37F9F">
        <w:rPr>
          <w:rFonts w:ascii="Arial" w:hAnsi="Arial" w:cs="Arial"/>
          <w:bCs/>
          <w:sz w:val="16"/>
          <w:szCs w:val="16"/>
        </w:rPr>
        <w:tab/>
        <w:t>Internal Revenue Service</w:t>
      </w:r>
      <w:r w:rsidRPr="00D37F9F">
        <w:rPr>
          <w:rFonts w:ascii="Arial" w:hAnsi="Arial" w:cs="Arial"/>
          <w:bCs/>
          <w:sz w:val="16"/>
          <w:szCs w:val="16"/>
        </w:rPr>
        <w:br/>
        <w:t>LB&amp;I International Practice Service Concept Unit</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28</w:t>
      </w:r>
    </w:p>
    <w:p w:rsidR="008944CA" w:rsidRPr="00D37F9F" w:rsidRDefault="008944CA" w:rsidP="008944CA">
      <w:pPr>
        <w:rPr>
          <w:rFonts w:ascii="Arial" w:hAnsi="Arial" w:cs="Arial"/>
          <w:iCs/>
          <w:spacing w:val="-3"/>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 xml:space="preserve">253A. </w:t>
      </w:r>
      <w:r w:rsidRPr="00D37F9F">
        <w:rPr>
          <w:rFonts w:ascii="Arial" w:hAnsi="Arial" w:cs="Arial"/>
          <w:sz w:val="16"/>
          <w:szCs w:val="16"/>
        </w:rPr>
        <w:tab/>
        <w:t>Spinning Out of a Sandwich Structure—IRS Provides Favorable Code Sec. 355 Rulings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18</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Joseph M. Calianno</w:t>
      </w:r>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BDO USA, LLP</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Margaret Hogan</w:t>
      </w:r>
    </w:p>
    <w:p w:rsidR="008944CA" w:rsidRPr="00D37F9F" w:rsidRDefault="008944CA" w:rsidP="008944CA">
      <w:pPr>
        <w:ind w:left="1440" w:firstLine="720"/>
        <w:rPr>
          <w:rFonts w:ascii="Arial" w:hAnsi="Arial" w:cs="Arial"/>
          <w:i/>
          <w:sz w:val="16"/>
          <w:szCs w:val="16"/>
        </w:rPr>
      </w:pPr>
      <w:r w:rsidRPr="00D37F9F">
        <w:rPr>
          <w:rFonts w:ascii="Arial" w:hAnsi="Arial" w:cs="Arial"/>
          <w:sz w:val="16"/>
          <w:szCs w:val="16"/>
        </w:rPr>
        <w:t>KPMG LLP</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Heading2"/>
        <w:tabs>
          <w:tab w:val="clear" w:pos="-720"/>
          <w:tab w:val="clear" w:pos="0"/>
          <w:tab w:val="left" w:pos="720"/>
        </w:tabs>
        <w:suppressAutoHyphens w:val="0"/>
        <w:rPr>
          <w:rFonts w:ascii="Arial" w:hAnsi="Arial" w:cs="Arial"/>
          <w:bCs/>
          <w:sz w:val="16"/>
          <w:szCs w:val="16"/>
        </w:rPr>
      </w:pPr>
      <w:r w:rsidRPr="00D37F9F">
        <w:rPr>
          <w:rFonts w:ascii="Arial" w:hAnsi="Arial" w:cs="Arial"/>
          <w:sz w:val="16"/>
          <w:szCs w:val="16"/>
        </w:rPr>
        <w:t xml:space="preserve">254. </w:t>
      </w:r>
      <w:r w:rsidRPr="00D37F9F">
        <w:rPr>
          <w:rFonts w:ascii="Arial" w:hAnsi="Arial" w:cs="Arial"/>
          <w:sz w:val="16"/>
          <w:szCs w:val="16"/>
        </w:rPr>
        <w:tab/>
        <w:t>Tax Strategies for Selling Foreign Subsidiaries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46</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Lowell D. Yoder</w:t>
      </w:r>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rPr>
        <w:t>McDermott Will &amp; Emery LLP</w:t>
      </w:r>
    </w:p>
    <w:p w:rsidR="008944CA" w:rsidRPr="00D37F9F" w:rsidRDefault="008944CA" w:rsidP="008944CA">
      <w:pPr>
        <w:numPr>
          <w:ilvl w:val="12"/>
          <w:numId w:val="0"/>
        </w:numPr>
        <w:tabs>
          <w:tab w:val="left" w:pos="-1440"/>
          <w:tab w:val="left" w:pos="-720"/>
        </w:tabs>
        <w:suppressAutoHyphens/>
        <w:ind w:left="360" w:hanging="360"/>
        <w:rPr>
          <w:rFonts w:ascii="Arial" w:hAnsi="Arial" w:cs="Arial"/>
          <w:b/>
          <w:bCs/>
          <w:sz w:val="16"/>
          <w:szCs w:val="16"/>
        </w:rPr>
      </w:pPr>
    </w:p>
    <w:p w:rsidR="008944CA" w:rsidRPr="00D37F9F" w:rsidRDefault="008944CA" w:rsidP="008944CA">
      <w:pPr>
        <w:pStyle w:val="Heading2"/>
        <w:tabs>
          <w:tab w:val="clear" w:pos="-720"/>
          <w:tab w:val="clear" w:pos="0"/>
          <w:tab w:val="left" w:pos="720"/>
        </w:tabs>
        <w:suppressAutoHyphens w:val="0"/>
        <w:rPr>
          <w:rFonts w:ascii="Arial" w:hAnsi="Arial" w:cs="Arial"/>
          <w:sz w:val="16"/>
          <w:szCs w:val="16"/>
        </w:rPr>
      </w:pPr>
      <w:r w:rsidRPr="00D37F9F">
        <w:rPr>
          <w:rFonts w:ascii="Arial" w:hAnsi="Arial" w:cs="Arial"/>
          <w:sz w:val="16"/>
          <w:szCs w:val="16"/>
        </w:rPr>
        <w:t>255.</w:t>
      </w:r>
      <w:r w:rsidRPr="00D37F9F">
        <w:rPr>
          <w:rFonts w:ascii="Arial" w:hAnsi="Arial" w:cs="Arial"/>
          <w:sz w:val="16"/>
          <w:szCs w:val="16"/>
        </w:rPr>
        <w:tab/>
        <w:t xml:space="preserve">Section 1248: Taxation of the Disposition of Stock of a CFC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58</w:t>
      </w:r>
    </w:p>
    <w:p w:rsidR="008944CA" w:rsidRPr="00D37F9F" w:rsidRDefault="008944CA" w:rsidP="008944CA">
      <w:pPr>
        <w:pStyle w:val="Heading8"/>
        <w:ind w:firstLine="720"/>
        <w:rPr>
          <w:rFonts w:ascii="Arial" w:hAnsi="Arial" w:cs="Arial"/>
          <w:sz w:val="16"/>
          <w:szCs w:val="16"/>
        </w:rPr>
      </w:pPr>
      <w:r w:rsidRPr="00D37F9F">
        <w:rPr>
          <w:rFonts w:ascii="Arial" w:hAnsi="Arial" w:cs="Arial"/>
          <w:sz w:val="16"/>
          <w:szCs w:val="16"/>
        </w:rPr>
        <w:t>Lowell D. Yoder</w:t>
      </w:r>
    </w:p>
    <w:p w:rsidR="008944CA" w:rsidRPr="00D37F9F" w:rsidRDefault="008944CA" w:rsidP="008944CA">
      <w:pPr>
        <w:pStyle w:val="Heading8"/>
        <w:ind w:firstLine="720"/>
        <w:rPr>
          <w:rFonts w:ascii="Arial" w:hAnsi="Arial" w:cs="Arial"/>
          <w:b/>
          <w:sz w:val="16"/>
          <w:szCs w:val="16"/>
        </w:rPr>
      </w:pPr>
      <w:r w:rsidRPr="00D37F9F">
        <w:rPr>
          <w:rFonts w:ascii="Arial" w:hAnsi="Arial" w:cs="Arial"/>
          <w:i/>
          <w:iCs/>
          <w:sz w:val="16"/>
          <w:szCs w:val="16"/>
        </w:rPr>
        <w:t>McDermott Will &amp; Emery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rPr>
          <w:rFonts w:ascii="Arial" w:hAnsi="Arial" w:cs="Arial"/>
          <w:sz w:val="16"/>
          <w:szCs w:val="16"/>
        </w:rPr>
      </w:pPr>
    </w:p>
    <w:p w:rsidR="008944CA" w:rsidRPr="00D37F9F" w:rsidRDefault="008944CA" w:rsidP="008944CA">
      <w:pPr>
        <w:pStyle w:val="CommentText"/>
        <w:rPr>
          <w:rFonts w:ascii="Arial" w:hAnsi="Arial" w:cs="Arial"/>
          <w:sz w:val="16"/>
          <w:szCs w:val="16"/>
        </w:rPr>
      </w:pPr>
      <w:r w:rsidRPr="00D37F9F">
        <w:rPr>
          <w:rFonts w:ascii="Arial" w:hAnsi="Arial" w:cs="Arial"/>
          <w:sz w:val="16"/>
          <w:szCs w:val="16"/>
        </w:rPr>
        <w:t xml:space="preserve">256. </w:t>
      </w:r>
      <w:r w:rsidRPr="00D37F9F">
        <w:rPr>
          <w:rFonts w:ascii="Arial" w:hAnsi="Arial" w:cs="Arial"/>
          <w:sz w:val="16"/>
          <w:szCs w:val="16"/>
        </w:rPr>
        <w:tab/>
        <w:t>Basic U.S. Tax Considerations in Buying or Selling a Non-U.S. Business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52</w:t>
      </w:r>
    </w:p>
    <w:p w:rsidR="008944CA" w:rsidRPr="00D37F9F" w:rsidRDefault="008944CA" w:rsidP="008944CA">
      <w:pPr>
        <w:pStyle w:val="CommentText"/>
        <w:tabs>
          <w:tab w:val="left" w:pos="720"/>
          <w:tab w:val="left" w:pos="1440"/>
          <w:tab w:val="left" w:pos="2160"/>
          <w:tab w:val="left" w:pos="2880"/>
          <w:tab w:val="left" w:pos="3600"/>
          <w:tab w:val="left" w:pos="4320"/>
          <w:tab w:val="left" w:pos="5120"/>
        </w:tab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Edward C. Osterberg, Jr.</w:t>
      </w:r>
    </w:p>
    <w:p w:rsidR="008944CA" w:rsidRPr="00D37F9F" w:rsidRDefault="008944CA" w:rsidP="008944CA">
      <w:pPr>
        <w:numPr>
          <w:ilvl w:val="12"/>
          <w:numId w:val="0"/>
        </w:numPr>
        <w:tabs>
          <w:tab w:val="left" w:pos="-1440"/>
          <w:tab w:val="left" w:pos="-720"/>
        </w:tabs>
        <w:suppressAutoHyphens/>
        <w:ind w:left="360" w:hanging="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Mayer Brown LLP</w:t>
      </w:r>
    </w:p>
    <w:p w:rsidR="008944CA" w:rsidRPr="00D37F9F" w:rsidRDefault="008944CA" w:rsidP="008944CA">
      <w:pPr>
        <w:pStyle w:val="Header"/>
        <w:rPr>
          <w:rFonts w:ascii="Arial" w:hAnsi="Arial" w:cs="Arial"/>
          <w:b/>
          <w:bCs/>
          <w:sz w:val="16"/>
          <w:szCs w:val="16"/>
          <w:u w:val="single"/>
        </w:rPr>
      </w:pPr>
      <w:bookmarkStart w:id="16" w:name="OLE_LINK4"/>
    </w:p>
    <w:p w:rsidR="008944CA" w:rsidRPr="00D37F9F" w:rsidRDefault="008944CA" w:rsidP="008944CA">
      <w:pPr>
        <w:pStyle w:val="Header"/>
        <w:jc w:val="center"/>
        <w:rPr>
          <w:rFonts w:ascii="Arial" w:hAnsi="Arial" w:cs="Arial"/>
          <w:b/>
          <w:i/>
          <w:iCs/>
          <w:sz w:val="16"/>
          <w:szCs w:val="16"/>
        </w:rPr>
      </w:pPr>
      <w:r w:rsidRPr="00D37F9F">
        <w:rPr>
          <w:rFonts w:ascii="Arial" w:hAnsi="Arial" w:cs="Arial"/>
          <w:b/>
          <w:bCs/>
          <w:sz w:val="16"/>
          <w:szCs w:val="16"/>
          <w:u w:val="single"/>
        </w:rPr>
        <w:t>Volume 20</w:t>
      </w:r>
    </w:p>
    <w:p w:rsidR="008944CA" w:rsidRPr="00D37F9F" w:rsidRDefault="008944CA" w:rsidP="008944CA">
      <w:pPr>
        <w:numPr>
          <w:ilvl w:val="12"/>
          <w:numId w:val="0"/>
        </w:numPr>
        <w:rPr>
          <w:rFonts w:ascii="Arial" w:hAnsi="Arial" w:cs="Arial"/>
          <w:sz w:val="16"/>
          <w:szCs w:val="16"/>
        </w:rPr>
      </w:pPr>
    </w:p>
    <w:bookmarkEnd w:id="16"/>
    <w:p w:rsidR="008944CA" w:rsidRPr="00D37F9F" w:rsidRDefault="008944CA" w:rsidP="008944CA">
      <w:pPr>
        <w:rPr>
          <w:rFonts w:ascii="Arial" w:hAnsi="Arial" w:cs="Arial"/>
          <w:sz w:val="16"/>
          <w:szCs w:val="16"/>
        </w:rPr>
      </w:pPr>
      <w:r w:rsidRPr="00D37F9F">
        <w:rPr>
          <w:rFonts w:ascii="Arial" w:hAnsi="Arial" w:cs="Arial"/>
          <w:sz w:val="16"/>
          <w:szCs w:val="16"/>
        </w:rPr>
        <w:t>257.</w:t>
      </w:r>
      <w:r w:rsidRPr="00D37F9F">
        <w:rPr>
          <w:rFonts w:ascii="Arial" w:hAnsi="Arial" w:cs="Arial"/>
          <w:sz w:val="16"/>
          <w:szCs w:val="16"/>
        </w:rPr>
        <w:tab/>
        <w:t>Buyers Electing Section 338 for CFC Targets: Sellers Beware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42</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Lowell D. Yoder</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McDermott Will &amp; Emery LLP</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Professor Jeffrey H. Kahn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tabs>
          <w:tab w:val="left" w:pos="-720"/>
        </w:tabs>
        <w:suppressAutoHyphens/>
        <w:rPr>
          <w:rFonts w:ascii="Arial" w:hAnsi="Arial" w:cs="Arial"/>
          <w:i/>
          <w:iCs/>
          <w:sz w:val="16"/>
          <w:szCs w:val="16"/>
        </w:rPr>
      </w:pPr>
      <w:r w:rsidRPr="00D37F9F">
        <w:rPr>
          <w:rFonts w:ascii="Arial" w:hAnsi="Arial" w:cs="Arial"/>
          <w:i/>
          <w:iCs/>
          <w:sz w:val="16"/>
          <w:szCs w:val="16"/>
        </w:rPr>
        <w:lastRenderedPageBreak/>
        <w:tab/>
      </w:r>
      <w:r w:rsidRPr="00D37F9F">
        <w:rPr>
          <w:rFonts w:ascii="Arial" w:hAnsi="Arial" w:cs="Arial"/>
          <w:i/>
          <w:iCs/>
          <w:sz w:val="16"/>
          <w:szCs w:val="16"/>
        </w:rPr>
        <w:tab/>
      </w:r>
      <w:r w:rsidRPr="00D37F9F">
        <w:rPr>
          <w:rFonts w:ascii="Arial" w:hAnsi="Arial" w:cs="Arial"/>
          <w:i/>
          <w:iCs/>
          <w:sz w:val="16"/>
          <w:szCs w:val="16"/>
        </w:rPr>
        <w:tab/>
        <w:t>Florida State University College of Law</w:t>
      </w:r>
    </w:p>
    <w:p w:rsidR="008944CA" w:rsidRPr="00D37F9F" w:rsidRDefault="008944CA" w:rsidP="008944CA">
      <w:pPr>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bCs/>
          <w:sz w:val="16"/>
          <w:szCs w:val="16"/>
        </w:rPr>
      </w:pPr>
      <w:r w:rsidRPr="00D37F9F">
        <w:rPr>
          <w:rFonts w:ascii="Arial" w:hAnsi="Arial" w:cs="Arial"/>
          <w:bCs/>
          <w:sz w:val="16"/>
          <w:szCs w:val="16"/>
        </w:rPr>
        <w:t>258.</w:t>
      </w:r>
      <w:r w:rsidRPr="00D37F9F">
        <w:rPr>
          <w:rFonts w:ascii="Arial" w:hAnsi="Arial" w:cs="Arial"/>
          <w:bCs/>
          <w:sz w:val="16"/>
          <w:szCs w:val="16"/>
        </w:rPr>
        <w:tab/>
      </w:r>
      <w:r w:rsidRPr="00D37F9F">
        <w:rPr>
          <w:rFonts w:ascii="Arial" w:hAnsi="Arial" w:cs="Arial"/>
          <w:sz w:val="16"/>
          <w:szCs w:val="16"/>
        </w:rPr>
        <w:t xml:space="preserve">Cross-Border Acquisition Patterns Implicating Section 338: </w:t>
      </w:r>
      <w:r w:rsidRPr="00D37F9F">
        <w:rPr>
          <w:rFonts w:ascii="Arial" w:hAnsi="Arial" w:cs="Arial"/>
          <w:bCs/>
          <w:sz w:val="16"/>
          <w:szCs w:val="16"/>
        </w:rPr>
        <w:t>Recommendations for Reform</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36</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Kimberly S. Blanchard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
    <w:p w:rsidR="008944CA" w:rsidRPr="00D37F9F" w:rsidRDefault="008944CA" w:rsidP="008944CA">
      <w:pPr>
        <w:rPr>
          <w:rFonts w:ascii="Arial" w:hAnsi="Arial" w:cs="Arial"/>
          <w:bCs/>
          <w:i/>
          <w:i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iCs/>
          <w:sz w:val="16"/>
          <w:szCs w:val="16"/>
        </w:rPr>
        <w:t xml:space="preserve">Weil, </w:t>
      </w:r>
      <w:proofErr w:type="spellStart"/>
      <w:r w:rsidRPr="00D37F9F">
        <w:rPr>
          <w:rFonts w:ascii="Arial" w:hAnsi="Arial" w:cs="Arial"/>
          <w:bCs/>
          <w:i/>
          <w:iCs/>
          <w:sz w:val="16"/>
          <w:szCs w:val="16"/>
        </w:rPr>
        <w:t>Gotshal</w:t>
      </w:r>
      <w:proofErr w:type="spellEnd"/>
      <w:r w:rsidRPr="00D37F9F">
        <w:rPr>
          <w:rFonts w:ascii="Arial" w:hAnsi="Arial" w:cs="Arial"/>
          <w:bCs/>
          <w:i/>
          <w:iCs/>
          <w:sz w:val="16"/>
          <w:szCs w:val="16"/>
        </w:rPr>
        <w:t xml:space="preserve"> &amp; </w:t>
      </w:r>
      <w:proofErr w:type="spellStart"/>
      <w:r w:rsidRPr="00D37F9F">
        <w:rPr>
          <w:rFonts w:ascii="Arial" w:hAnsi="Arial" w:cs="Arial"/>
          <w:bCs/>
          <w:i/>
          <w:iCs/>
          <w:sz w:val="16"/>
          <w:szCs w:val="16"/>
        </w:rPr>
        <w:t>Manges</w:t>
      </w:r>
      <w:proofErr w:type="spellEnd"/>
      <w:r w:rsidRPr="00D37F9F">
        <w:rPr>
          <w:rFonts w:ascii="Arial" w:hAnsi="Arial" w:cs="Arial"/>
          <w:bCs/>
          <w:i/>
          <w:iCs/>
          <w:sz w:val="16"/>
          <w:szCs w:val="16"/>
        </w:rPr>
        <w:t xml:space="preserve"> LLP</w:t>
      </w:r>
    </w:p>
    <w:p w:rsidR="008944CA" w:rsidRPr="00D37F9F" w:rsidRDefault="008944CA" w:rsidP="008944CA">
      <w:pPr>
        <w:pStyle w:val="CommentText"/>
        <w:autoSpaceDE w:val="0"/>
        <w:autoSpaceDN w:val="0"/>
        <w:adjustRightInd w:val="0"/>
        <w:rPr>
          <w:rFonts w:ascii="Arial" w:hAnsi="Arial" w:cs="Arial"/>
          <w:b/>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258A.</w:t>
      </w:r>
      <w:r w:rsidRPr="00D37F9F">
        <w:rPr>
          <w:rFonts w:ascii="Arial" w:hAnsi="Arial" w:cs="Arial"/>
          <w:bCs/>
          <w:sz w:val="16"/>
          <w:szCs w:val="16"/>
        </w:rPr>
        <w:tab/>
        <w:t>Cross-Border Acquisitions Following the Tax Cuts and Jobs Act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F9044E">
        <w:rPr>
          <w:rFonts w:ascii="Arial" w:hAnsi="Arial" w:cs="Arial"/>
          <w:b/>
          <w:bCs/>
          <w:sz w:val="16"/>
          <w:szCs w:val="16"/>
        </w:rPr>
        <w:t>14</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Gary Mandel</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Andrew Purcell</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Sophie Staples</w:t>
      </w:r>
    </w:p>
    <w:p w:rsidR="008944CA" w:rsidRPr="00D37F9F" w:rsidRDefault="008944CA" w:rsidP="00D37F9F">
      <w:pPr>
        <w:pStyle w:val="CommentText"/>
        <w:ind w:left="1440" w:firstLine="720"/>
        <w:rPr>
          <w:rFonts w:ascii="Arial" w:hAnsi="Arial" w:cs="Arial"/>
          <w:i/>
          <w:iCs/>
          <w:sz w:val="16"/>
          <w:szCs w:val="16"/>
        </w:rPr>
      </w:pPr>
      <w:r w:rsidRPr="00D37F9F">
        <w:rPr>
          <w:rFonts w:ascii="Arial" w:hAnsi="Arial" w:cs="Arial"/>
          <w:i/>
          <w:iCs/>
          <w:sz w:val="16"/>
          <w:szCs w:val="16"/>
        </w:rPr>
        <w:t xml:space="preserve">Simpson </w:t>
      </w:r>
      <w:proofErr w:type="spellStart"/>
      <w:r w:rsidRPr="00D37F9F">
        <w:rPr>
          <w:rFonts w:ascii="Arial" w:hAnsi="Arial" w:cs="Arial"/>
          <w:i/>
          <w:iCs/>
          <w:sz w:val="16"/>
          <w:szCs w:val="16"/>
        </w:rPr>
        <w:t>Thacher</w:t>
      </w:r>
      <w:proofErr w:type="spellEnd"/>
      <w:r w:rsidRPr="00D37F9F">
        <w:rPr>
          <w:rFonts w:ascii="Arial" w:hAnsi="Arial" w:cs="Arial"/>
          <w:i/>
          <w:iCs/>
          <w:sz w:val="16"/>
          <w:szCs w:val="16"/>
        </w:rPr>
        <w:t xml:space="preserve"> &amp; Bartlett LLP</w:t>
      </w:r>
    </w:p>
    <w:p w:rsidR="008944CA" w:rsidRPr="00D37F9F" w:rsidRDefault="008944CA" w:rsidP="008944CA">
      <w:pPr>
        <w:pStyle w:val="CommentText"/>
        <w:rPr>
          <w:rFonts w:ascii="Arial" w:hAnsi="Arial" w:cs="Arial"/>
          <w:i/>
          <w:iCs/>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258B.</w:t>
      </w:r>
      <w:r w:rsidRPr="00D37F9F">
        <w:rPr>
          <w:rFonts w:ascii="Arial" w:hAnsi="Arial" w:cs="Arial"/>
          <w:bCs/>
          <w:sz w:val="16"/>
          <w:szCs w:val="16"/>
        </w:rPr>
        <w:tab/>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International Provisions of the TCJA</w:t>
      </w:r>
      <w:r w:rsidRPr="00D37F9F">
        <w:rPr>
          <w:rFonts w:ascii="Arial" w:hAnsi="Arial" w:cs="Arial"/>
          <w:b/>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12</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Cym H. Lowell</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Mark P. Thomas</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Kristina L. Novak</w:t>
      </w:r>
    </w:p>
    <w:p w:rsidR="008944CA" w:rsidRPr="00D37F9F" w:rsidRDefault="008944CA" w:rsidP="008944CA">
      <w:pPr>
        <w:pStyle w:val="CommentText"/>
        <w:rPr>
          <w:rFonts w:ascii="Arial" w:hAnsi="Arial" w:cs="Arial"/>
          <w:bCs/>
          <w:i/>
          <w:i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i/>
          <w:iCs/>
          <w:sz w:val="16"/>
          <w:szCs w:val="16"/>
        </w:rPr>
        <w:t>McDermott Will &amp; Emery LLP</w:t>
      </w:r>
    </w:p>
    <w:p w:rsidR="008944CA" w:rsidRPr="00D37F9F" w:rsidRDefault="008944CA" w:rsidP="008944CA">
      <w:pPr>
        <w:pStyle w:val="CommentText"/>
        <w:rPr>
          <w:rFonts w:ascii="Arial" w:hAnsi="Arial" w:cs="Arial"/>
          <w:bCs/>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258C.</w:t>
      </w:r>
      <w:r w:rsidRPr="00D37F9F">
        <w:rPr>
          <w:rFonts w:ascii="Arial" w:hAnsi="Arial" w:cs="Arial"/>
          <w:bCs/>
          <w:sz w:val="16"/>
          <w:szCs w:val="16"/>
        </w:rPr>
        <w:tab/>
        <w:t>Issues in International Corporate Taxation: The 2017 Revision (P.S. 115-97)</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50</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Congressional Research Service</w:t>
      </w:r>
    </w:p>
    <w:p w:rsidR="008944CA" w:rsidRPr="00D37F9F" w:rsidRDefault="008944CA" w:rsidP="008944CA">
      <w:pPr>
        <w:pStyle w:val="Header"/>
        <w:rPr>
          <w:rFonts w:ascii="Arial" w:hAnsi="Arial" w:cs="Arial"/>
          <w:b/>
          <w:bCs/>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259.</w:t>
      </w:r>
      <w:r w:rsidRPr="00D37F9F">
        <w:rPr>
          <w:rFonts w:ascii="Arial" w:hAnsi="Arial" w:cs="Arial"/>
          <w:bCs/>
          <w:sz w:val="16"/>
          <w:szCs w:val="16"/>
        </w:rPr>
        <w:tab/>
        <w:t xml:space="preserve">Tax Cuts and Jobs Act Level the Playing Field for U.S. Corporations Doing Business </w:t>
      </w:r>
    </w:p>
    <w:p w:rsidR="008944CA" w:rsidRPr="00D37F9F" w:rsidRDefault="008944CA" w:rsidP="008944CA">
      <w:pPr>
        <w:pStyle w:val="CommentText"/>
        <w:ind w:firstLine="720"/>
        <w:rPr>
          <w:rFonts w:ascii="Arial" w:hAnsi="Arial" w:cs="Arial"/>
          <w:bCs/>
          <w:sz w:val="16"/>
          <w:szCs w:val="16"/>
        </w:rPr>
      </w:pPr>
      <w:r w:rsidRPr="00D37F9F">
        <w:rPr>
          <w:rFonts w:ascii="Arial" w:hAnsi="Arial" w:cs="Arial"/>
          <w:bCs/>
          <w:sz w:val="16"/>
          <w:szCs w:val="16"/>
        </w:rPr>
        <w:t xml:space="preserve">Both </w:t>
      </w:r>
      <w:proofErr w:type="gramStart"/>
      <w:r w:rsidRPr="00D37F9F">
        <w:rPr>
          <w:rFonts w:ascii="Arial" w:hAnsi="Arial" w:cs="Arial"/>
          <w:bCs/>
          <w:sz w:val="16"/>
          <w:szCs w:val="16"/>
        </w:rPr>
        <w:t>At</w:t>
      </w:r>
      <w:proofErr w:type="gramEnd"/>
      <w:r w:rsidRPr="00D37F9F">
        <w:rPr>
          <w:rFonts w:ascii="Arial" w:hAnsi="Arial" w:cs="Arial"/>
          <w:bCs/>
          <w:sz w:val="16"/>
          <w:szCs w:val="16"/>
        </w:rPr>
        <w:t xml:space="preserve"> Home and Overseas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 xml:space="preserve"> </w:t>
      </w:r>
      <w:r w:rsidRPr="00D37F9F">
        <w:rPr>
          <w:rFonts w:ascii="Arial" w:hAnsi="Arial" w:cs="Arial"/>
          <w:b/>
          <w:bCs/>
          <w:sz w:val="16"/>
          <w:szCs w:val="16"/>
        </w:rPr>
        <w:t>58</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Jerald David August</w:t>
      </w:r>
    </w:p>
    <w:p w:rsidR="008944CA" w:rsidRPr="00D37F9F" w:rsidRDefault="008944CA" w:rsidP="008944CA">
      <w:pPr>
        <w:pStyle w:val="CommentText"/>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00D37F9F">
        <w:rPr>
          <w:rFonts w:ascii="Arial" w:hAnsi="Arial" w:cs="Arial"/>
          <w:bCs/>
          <w:i/>
          <w:sz w:val="16"/>
          <w:szCs w:val="16"/>
        </w:rPr>
        <w:tab/>
      </w:r>
      <w:r w:rsidRPr="00D37F9F">
        <w:rPr>
          <w:rFonts w:ascii="Arial" w:hAnsi="Arial" w:cs="Arial"/>
          <w:bCs/>
          <w:i/>
          <w:sz w:val="16"/>
          <w:szCs w:val="16"/>
        </w:rPr>
        <w:t xml:space="preserve">Chamberlain </w:t>
      </w:r>
      <w:proofErr w:type="spellStart"/>
      <w:r w:rsidRPr="00D37F9F">
        <w:rPr>
          <w:rFonts w:ascii="Arial" w:hAnsi="Arial" w:cs="Arial"/>
          <w:bCs/>
          <w:i/>
          <w:sz w:val="16"/>
          <w:szCs w:val="16"/>
        </w:rPr>
        <w:t>Hrdlicka</w:t>
      </w:r>
      <w:proofErr w:type="spellEnd"/>
    </w:p>
    <w:p w:rsidR="008944CA" w:rsidRPr="00D37F9F" w:rsidRDefault="008944CA" w:rsidP="008944CA">
      <w:pPr>
        <w:pStyle w:val="CommentText"/>
        <w:rPr>
          <w:rFonts w:ascii="Arial" w:hAnsi="Arial" w:cs="Arial"/>
          <w:bCs/>
          <w:i/>
          <w:sz w:val="16"/>
          <w:szCs w:val="16"/>
        </w:rPr>
      </w:pPr>
    </w:p>
    <w:p w:rsidR="008944CA" w:rsidRPr="00D37F9F" w:rsidRDefault="008944CA" w:rsidP="008944CA">
      <w:pPr>
        <w:autoSpaceDE w:val="0"/>
        <w:autoSpaceDN w:val="0"/>
        <w:adjustRightInd w:val="0"/>
        <w:rPr>
          <w:rFonts w:ascii="Arial" w:hAnsi="Arial" w:cs="Arial"/>
          <w:sz w:val="16"/>
          <w:szCs w:val="16"/>
        </w:rPr>
      </w:pPr>
      <w:r w:rsidRPr="00D37F9F">
        <w:rPr>
          <w:rFonts w:ascii="Arial" w:hAnsi="Arial" w:cs="Arial"/>
          <w:sz w:val="16"/>
          <w:szCs w:val="16"/>
        </w:rPr>
        <w:t>259A.</w:t>
      </w:r>
      <w:r w:rsidRPr="00D37F9F">
        <w:rPr>
          <w:rFonts w:ascii="Arial" w:hAnsi="Arial" w:cs="Arial"/>
          <w:sz w:val="16"/>
          <w:szCs w:val="16"/>
        </w:rPr>
        <w:tab/>
        <w:t>Navigating the U.S. Tax Rules When Starting or Expanding a Business Overseas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44</w:t>
      </w:r>
    </w:p>
    <w:p w:rsidR="008944CA" w:rsidRPr="00D37F9F" w:rsidRDefault="008944CA" w:rsidP="008944CA">
      <w:pPr>
        <w:pStyle w:val="Heading3"/>
        <w:ind w:left="1440"/>
        <w:contextualSpacing/>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Lawrence A. Pollack</w:t>
      </w:r>
    </w:p>
    <w:p w:rsidR="008944CA" w:rsidRPr="00D37F9F" w:rsidRDefault="008944CA" w:rsidP="008944CA">
      <w:pPr>
        <w:pStyle w:val="Heading3"/>
        <w:ind w:left="1440"/>
        <w:contextualSpacing/>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 xml:space="preserve">Hogan </w:t>
      </w:r>
      <w:proofErr w:type="spellStart"/>
      <w:r w:rsidRPr="00D37F9F">
        <w:rPr>
          <w:rFonts w:ascii="Arial" w:hAnsi="Arial" w:cs="Arial"/>
          <w:i/>
          <w:sz w:val="16"/>
          <w:szCs w:val="16"/>
        </w:rPr>
        <w:t>Lovells</w:t>
      </w:r>
      <w:proofErr w:type="spellEnd"/>
      <w:r w:rsidRPr="00D37F9F">
        <w:rPr>
          <w:rFonts w:ascii="Arial" w:hAnsi="Arial" w:cs="Arial"/>
          <w:i/>
          <w:sz w:val="16"/>
          <w:szCs w:val="16"/>
        </w:rPr>
        <w:t xml:space="preserve"> US LLP</w:t>
      </w:r>
    </w:p>
    <w:p w:rsidR="008944CA" w:rsidRPr="00D37F9F" w:rsidRDefault="008944CA" w:rsidP="008944CA">
      <w:pPr>
        <w:pStyle w:val="Heading3"/>
        <w:ind w:left="2160"/>
        <w:contextualSpacing/>
        <w:rPr>
          <w:rFonts w:ascii="Arial" w:hAnsi="Arial" w:cs="Arial"/>
          <w:i/>
          <w:sz w:val="16"/>
          <w:szCs w:val="16"/>
        </w:rPr>
      </w:pPr>
      <w:r w:rsidRPr="00D37F9F">
        <w:rPr>
          <w:rFonts w:ascii="Arial" w:hAnsi="Arial" w:cs="Arial"/>
          <w:i/>
          <w:sz w:val="16"/>
          <w:szCs w:val="16"/>
        </w:rPr>
        <w:tab/>
      </w:r>
      <w:r w:rsidRPr="00D37F9F">
        <w:rPr>
          <w:rFonts w:ascii="Arial" w:hAnsi="Arial" w:cs="Arial"/>
          <w:sz w:val="16"/>
          <w:szCs w:val="16"/>
        </w:rPr>
        <w:t>David G. Shapiro</w:t>
      </w:r>
      <w:r w:rsidRPr="00D37F9F">
        <w:rPr>
          <w:rFonts w:ascii="Arial" w:hAnsi="Arial" w:cs="Arial"/>
          <w:sz w:val="16"/>
          <w:szCs w:val="16"/>
        </w:rPr>
        <w:br/>
      </w:r>
      <w:r w:rsidRPr="00D37F9F">
        <w:rPr>
          <w:rFonts w:ascii="Arial" w:hAnsi="Arial" w:cs="Arial"/>
          <w:i/>
          <w:sz w:val="16"/>
          <w:szCs w:val="16"/>
        </w:rPr>
        <w:t>Saul Ewing LLP</w:t>
      </w:r>
    </w:p>
    <w:p w:rsidR="008944CA" w:rsidRPr="00D37F9F" w:rsidRDefault="008944CA" w:rsidP="008944CA">
      <w:pPr>
        <w:pStyle w:val="Heading3"/>
        <w:contextualSpacing/>
        <w:rPr>
          <w:rFonts w:ascii="Arial" w:hAnsi="Arial" w:cs="Arial"/>
          <w:b/>
          <w:i/>
          <w:sz w:val="18"/>
          <w:szCs w:val="16"/>
        </w:rPr>
      </w:pP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260.</w:t>
      </w:r>
      <w:r w:rsidRPr="00D37F9F">
        <w:rPr>
          <w:rFonts w:ascii="Arial" w:hAnsi="Arial" w:cs="Arial"/>
          <w:bCs/>
          <w:sz w:val="16"/>
          <w:szCs w:val="16"/>
        </w:rPr>
        <w:tab/>
        <w:t>What’s in Order for Assets Crossing the Border</w:t>
      </w:r>
      <w:proofErr w:type="gramStart"/>
      <w:r w:rsidRPr="00D37F9F">
        <w:rPr>
          <w:rFonts w:ascii="Arial" w:hAnsi="Arial" w:cs="Arial"/>
          <w:bCs/>
          <w:sz w:val="16"/>
          <w:szCs w:val="16"/>
        </w:rPr>
        <w:t>?</w:t>
      </w:r>
      <w:r w:rsidRPr="00D37F9F">
        <w:rPr>
          <w:rFonts w:ascii="Arial" w:hAnsi="Arial" w:cs="Arial"/>
          <w:bCs/>
          <w:sz w:val="16"/>
          <w:szCs w:val="16"/>
          <w:vertAlign w:val="superscript"/>
        </w:rPr>
        <w:t>+</w:t>
      </w:r>
      <w:proofErr w:type="gramEnd"/>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16</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Paul W. Oosterhuis</w:t>
      </w:r>
    </w:p>
    <w:p w:rsidR="008944CA" w:rsidRPr="00D37F9F" w:rsidRDefault="008944CA" w:rsidP="008944CA">
      <w:pPr>
        <w:pStyle w:val="CommentText"/>
        <w:numPr>
          <w:ilvl w:val="12"/>
          <w:numId w:val="0"/>
        </w:numPr>
        <w:tabs>
          <w:tab w:val="left" w:pos="-1440"/>
          <w:tab w:val="left" w:pos="-720"/>
        </w:tabs>
        <w:suppressAutoHyphens/>
        <w:rPr>
          <w:rFonts w:ascii="Arial" w:hAnsi="Arial" w:cs="Arial"/>
          <w:i/>
          <w:i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i/>
          <w:iCs/>
          <w:sz w:val="16"/>
          <w:szCs w:val="16"/>
        </w:rPr>
        <w:t xml:space="preserve">Skadden, Arps, Slate, Meagher &amp; </w:t>
      </w:r>
      <w:proofErr w:type="spellStart"/>
      <w:r w:rsidRPr="00D37F9F">
        <w:rPr>
          <w:rFonts w:ascii="Arial" w:hAnsi="Arial" w:cs="Arial"/>
          <w:i/>
          <w:iCs/>
          <w:sz w:val="16"/>
          <w:szCs w:val="16"/>
        </w:rPr>
        <w:t>Flom</w:t>
      </w:r>
      <w:proofErr w:type="spellEnd"/>
      <w:r w:rsidRPr="00D37F9F">
        <w:rPr>
          <w:rFonts w:ascii="Arial" w:hAnsi="Arial" w:cs="Arial"/>
          <w:i/>
          <w:iCs/>
          <w:sz w:val="16"/>
          <w:szCs w:val="16"/>
        </w:rPr>
        <w:t xml:space="preserve"> LLP</w:t>
      </w:r>
    </w:p>
    <w:p w:rsidR="008944CA" w:rsidRPr="00D37F9F" w:rsidRDefault="008944CA" w:rsidP="008944CA">
      <w:pPr>
        <w:pStyle w:val="CommentText"/>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260A.</w:t>
      </w:r>
      <w:r w:rsidRPr="00D37F9F">
        <w:rPr>
          <w:rFonts w:ascii="Arial" w:hAnsi="Arial" w:cs="Arial"/>
          <w:bCs/>
          <w:sz w:val="16"/>
          <w:szCs w:val="16"/>
        </w:rPr>
        <w:tab/>
        <w:t>INEs and Outies: How U.S. Tax Reform’s Anti-Hybrid Rules Affect U.S. Outbound Investment in Brazil</w:t>
      </w:r>
      <w:r w:rsidRPr="00D37F9F">
        <w:rPr>
          <w:rFonts w:ascii="Arial" w:hAnsi="Arial" w:cs="Arial"/>
          <w:bCs/>
          <w:sz w:val="16"/>
          <w:szCs w:val="16"/>
        </w:rPr>
        <w:tab/>
      </w:r>
      <w:r w:rsidRPr="00D37F9F">
        <w:rPr>
          <w:rFonts w:ascii="Arial" w:hAnsi="Arial" w:cs="Arial"/>
          <w:b/>
          <w:bCs/>
          <w:sz w:val="16"/>
          <w:szCs w:val="16"/>
        </w:rPr>
        <w:t>12</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Devon M. Bodoh</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Greg W. Featherman</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Alfonso J. Dulcey</w:t>
      </w:r>
    </w:p>
    <w:p w:rsidR="008944CA" w:rsidRPr="00D37F9F" w:rsidRDefault="008944CA" w:rsidP="008944CA">
      <w:pPr>
        <w:pStyle w:val="CommentText"/>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i/>
          <w:sz w:val="16"/>
          <w:szCs w:val="16"/>
        </w:rPr>
        <w:t>KPMG LLP</w:t>
      </w:r>
    </w:p>
    <w:p w:rsidR="008944CA" w:rsidRPr="00D37F9F" w:rsidRDefault="008944CA" w:rsidP="008944CA">
      <w:pPr>
        <w:pStyle w:val="CommentText"/>
        <w:rPr>
          <w:rFonts w:ascii="Arial" w:hAnsi="Arial" w:cs="Arial"/>
          <w:bCs/>
          <w:i/>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260B.</w:t>
      </w:r>
      <w:r w:rsidRPr="00D37F9F">
        <w:rPr>
          <w:rFonts w:ascii="Arial" w:hAnsi="Arial" w:cs="Arial"/>
          <w:bCs/>
          <w:sz w:val="16"/>
          <w:szCs w:val="16"/>
        </w:rPr>
        <w:tab/>
        <w:t>New York State Bar Association Tax Section</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t>Report No. 1394 on the GILTI Provisions of the Code</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130</w:t>
      </w:r>
    </w:p>
    <w:p w:rsidR="008944CA" w:rsidRPr="00D37F9F" w:rsidRDefault="008944CA" w:rsidP="008944CA">
      <w:pPr>
        <w:pStyle w:val="CommentText"/>
        <w:rPr>
          <w:rFonts w:ascii="Arial" w:hAnsi="Arial" w:cs="Arial"/>
          <w:bCs/>
          <w:sz w:val="16"/>
          <w:szCs w:val="16"/>
        </w:rPr>
      </w:pPr>
    </w:p>
    <w:p w:rsidR="008944CA" w:rsidRPr="00D37F9F" w:rsidRDefault="008944CA" w:rsidP="008944CA">
      <w:pPr>
        <w:pStyle w:val="CommentText"/>
        <w:rPr>
          <w:rFonts w:ascii="Arial" w:hAnsi="Arial" w:cs="Arial"/>
          <w:b/>
          <w:bCs/>
          <w:sz w:val="16"/>
          <w:szCs w:val="16"/>
        </w:rPr>
      </w:pPr>
      <w:r w:rsidRPr="00D37F9F">
        <w:rPr>
          <w:rFonts w:ascii="Arial" w:hAnsi="Arial" w:cs="Arial"/>
          <w:bCs/>
          <w:sz w:val="16"/>
          <w:szCs w:val="16"/>
        </w:rPr>
        <w:t>260C.</w:t>
      </w:r>
      <w:r w:rsidRPr="00D37F9F">
        <w:rPr>
          <w:rFonts w:ascii="Arial" w:hAnsi="Arial" w:cs="Arial"/>
          <w:bCs/>
          <w:sz w:val="16"/>
          <w:szCs w:val="16"/>
        </w:rPr>
        <w:tab/>
        <w:t>Ruminations on the BEAT and Foreign Banks Operating in the United States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14</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sz w:val="16"/>
          <w:szCs w:val="16"/>
        </w:rPr>
        <w:t>Erika Nijenhuis</w:t>
      </w:r>
    </w:p>
    <w:p w:rsidR="008944CA" w:rsidRPr="00D37F9F" w:rsidRDefault="008944CA" w:rsidP="008944CA">
      <w:pPr>
        <w:pStyle w:val="CommentText"/>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00D37F9F">
        <w:rPr>
          <w:rFonts w:ascii="Arial" w:hAnsi="Arial" w:cs="Arial"/>
          <w:bCs/>
          <w:sz w:val="16"/>
          <w:szCs w:val="16"/>
        </w:rPr>
        <w:tab/>
      </w:r>
      <w:r w:rsidRPr="00D37F9F">
        <w:rPr>
          <w:rFonts w:ascii="Arial" w:hAnsi="Arial" w:cs="Arial"/>
          <w:bCs/>
          <w:i/>
          <w:sz w:val="16"/>
          <w:szCs w:val="16"/>
        </w:rPr>
        <w:t>Cleary Gottlieb Steen &amp; Hamilton LLP</w:t>
      </w:r>
    </w:p>
    <w:p w:rsidR="008944CA" w:rsidRPr="00D37F9F" w:rsidRDefault="008944CA" w:rsidP="008944CA">
      <w:pPr>
        <w:pStyle w:val="CommentText"/>
        <w:rPr>
          <w:rFonts w:ascii="Arial" w:hAnsi="Arial" w:cs="Arial"/>
          <w:b/>
          <w:bCs/>
          <w:sz w:val="16"/>
          <w:szCs w:val="16"/>
        </w:rPr>
      </w:pP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261.</w:t>
      </w:r>
      <w:r w:rsidRPr="00D37F9F">
        <w:rPr>
          <w:rFonts w:ascii="Arial" w:hAnsi="Arial" w:cs="Arial"/>
          <w:bCs/>
          <w:color w:val="auto"/>
          <w:sz w:val="16"/>
          <w:szCs w:val="16"/>
        </w:rPr>
        <w:tab/>
        <w:t>Tax Due Diligence for International Operations</w:t>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
          <w:bCs/>
          <w:color w:val="auto"/>
          <w:sz w:val="16"/>
          <w:szCs w:val="16"/>
        </w:rPr>
        <w:t>32</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t>Brian J. Sullivan</w:t>
      </w:r>
    </w:p>
    <w:p w:rsidR="008944CA" w:rsidRPr="00D37F9F" w:rsidRDefault="008944CA" w:rsidP="008944CA">
      <w:pPr>
        <w:pStyle w:val="BodyTextIndent3"/>
        <w:ind w:left="0"/>
        <w:rPr>
          <w:rFonts w:ascii="Arial" w:hAnsi="Arial" w:cs="Arial"/>
          <w:bCs/>
          <w:color w:val="auto"/>
          <w:sz w:val="16"/>
          <w:szCs w:val="16"/>
        </w:rPr>
      </w:pP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color w:val="auto"/>
          <w:sz w:val="16"/>
          <w:szCs w:val="16"/>
        </w:rPr>
        <w:tab/>
      </w:r>
      <w:r w:rsidRPr="00D37F9F">
        <w:rPr>
          <w:rFonts w:ascii="Arial" w:hAnsi="Arial" w:cs="Arial"/>
          <w:bCs/>
          <w:i/>
          <w:iCs/>
          <w:color w:val="auto"/>
          <w:sz w:val="16"/>
          <w:szCs w:val="16"/>
        </w:rPr>
        <w:t>Deloitte Tax LLP</w:t>
      </w:r>
    </w:p>
    <w:p w:rsidR="008944CA" w:rsidRPr="00D37F9F" w:rsidRDefault="008944CA" w:rsidP="008944CA">
      <w:pPr>
        <w:pStyle w:val="BodyTextIndent3"/>
        <w:ind w:left="0"/>
        <w:rPr>
          <w:rFonts w:ascii="Arial" w:hAnsi="Arial" w:cs="Arial"/>
          <w:bCs/>
          <w:color w:val="auto"/>
          <w:sz w:val="16"/>
          <w:szCs w:val="16"/>
        </w:rPr>
      </w:pPr>
    </w:p>
    <w:p w:rsidR="008944CA" w:rsidRPr="00D37F9F" w:rsidRDefault="008944CA" w:rsidP="008944CA">
      <w:pPr>
        <w:autoSpaceDE w:val="0"/>
        <w:autoSpaceDN w:val="0"/>
        <w:adjustRightInd w:val="0"/>
        <w:ind w:left="720" w:hanging="720"/>
        <w:rPr>
          <w:rFonts w:ascii="Arial" w:hAnsi="Arial" w:cs="Arial"/>
          <w:bCs/>
          <w:i/>
          <w:sz w:val="16"/>
          <w:szCs w:val="16"/>
        </w:rPr>
      </w:pPr>
      <w:r w:rsidRPr="00D37F9F">
        <w:rPr>
          <w:rFonts w:ascii="Arial" w:hAnsi="Arial" w:cs="Arial"/>
          <w:bCs/>
          <w:sz w:val="16"/>
          <w:szCs w:val="16"/>
        </w:rPr>
        <w:t>261A.</w:t>
      </w:r>
      <w:r w:rsidRPr="00D37F9F">
        <w:rPr>
          <w:rFonts w:ascii="Arial" w:hAnsi="Arial" w:cs="Arial"/>
          <w:bCs/>
          <w:sz w:val="16"/>
          <w:szCs w:val="16"/>
        </w:rPr>
        <w:tab/>
        <w:t>An Update and Refresher on Tax Reporting for Cross-Border Transactions—Forms, Penalties, Statute of Limitations, Possible Defenses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62</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Mark C. Peltz</w:t>
      </w:r>
      <w:r w:rsidRPr="00D37F9F">
        <w:rPr>
          <w:rFonts w:ascii="Arial" w:hAnsi="Arial" w:cs="Arial"/>
          <w:bCs/>
          <w:sz w:val="16"/>
          <w:szCs w:val="16"/>
        </w:rPr>
        <w:br/>
      </w:r>
      <w:r w:rsidRPr="00D37F9F">
        <w:rPr>
          <w:rFonts w:ascii="Arial" w:hAnsi="Arial" w:cs="Arial"/>
          <w:bCs/>
          <w:i/>
          <w:sz w:val="16"/>
          <w:szCs w:val="16"/>
        </w:rPr>
        <w:tab/>
      </w:r>
      <w:r w:rsidRPr="00D37F9F">
        <w:rPr>
          <w:rFonts w:ascii="Arial" w:hAnsi="Arial" w:cs="Arial"/>
          <w:bCs/>
          <w:i/>
          <w:sz w:val="16"/>
          <w:szCs w:val="16"/>
        </w:rPr>
        <w:tab/>
      </w:r>
      <w:proofErr w:type="spellStart"/>
      <w:r w:rsidRPr="00D37F9F">
        <w:rPr>
          <w:rFonts w:ascii="Arial" w:hAnsi="Arial" w:cs="Arial"/>
          <w:bCs/>
          <w:i/>
          <w:sz w:val="16"/>
          <w:szCs w:val="16"/>
        </w:rPr>
        <w:t>Mazars</w:t>
      </w:r>
      <w:proofErr w:type="spellEnd"/>
      <w:r w:rsidRPr="00D37F9F">
        <w:rPr>
          <w:rFonts w:ascii="Arial" w:hAnsi="Arial" w:cs="Arial"/>
          <w:bCs/>
          <w:i/>
          <w:sz w:val="16"/>
          <w:szCs w:val="16"/>
        </w:rPr>
        <w:t xml:space="preserve"> USA LLP</w:t>
      </w:r>
    </w:p>
    <w:p w:rsidR="008944CA" w:rsidRPr="00D37F9F" w:rsidRDefault="008944CA" w:rsidP="008944CA">
      <w:pPr>
        <w:pStyle w:val="ListParagraph"/>
        <w:ind w:left="0"/>
        <w:rPr>
          <w:rFonts w:ascii="Arial" w:hAnsi="Arial" w:cs="Arial"/>
          <w:bCs/>
          <w:sz w:val="16"/>
          <w:szCs w:val="16"/>
        </w:rPr>
      </w:pPr>
    </w:p>
    <w:p w:rsidR="008944CA" w:rsidRPr="00D37F9F" w:rsidRDefault="008944CA" w:rsidP="008944CA">
      <w:pPr>
        <w:rPr>
          <w:rFonts w:ascii="Arial" w:hAnsi="Arial" w:cs="Arial"/>
          <w:b/>
          <w:bCs/>
          <w:sz w:val="16"/>
          <w:szCs w:val="16"/>
        </w:rPr>
      </w:pPr>
      <w:r w:rsidRPr="00D37F9F">
        <w:rPr>
          <w:rFonts w:ascii="Arial" w:hAnsi="Arial" w:cs="Arial"/>
          <w:sz w:val="16"/>
          <w:szCs w:val="16"/>
        </w:rPr>
        <w:t>262.</w:t>
      </w:r>
      <w:r w:rsidRPr="00D37F9F">
        <w:rPr>
          <w:rFonts w:ascii="Arial" w:hAnsi="Arial" w:cs="Arial"/>
          <w:sz w:val="16"/>
          <w:szCs w:val="16"/>
        </w:rPr>
        <w:tab/>
        <w:t>Financing Foreign Subsidiaries of U.S. Multinationals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56</w:t>
      </w:r>
    </w:p>
    <w:p w:rsidR="008944CA" w:rsidRPr="00D37F9F" w:rsidRDefault="008944CA" w:rsidP="008944CA">
      <w:pPr>
        <w:pStyle w:val="BodyTextIndent3"/>
        <w:ind w:left="1800" w:firstLine="360"/>
        <w:rPr>
          <w:rFonts w:ascii="Arial" w:hAnsi="Arial" w:cs="Arial"/>
          <w:bCs/>
          <w:color w:val="auto"/>
          <w:sz w:val="16"/>
          <w:szCs w:val="16"/>
        </w:rPr>
      </w:pPr>
      <w:r w:rsidRPr="00D37F9F">
        <w:rPr>
          <w:rFonts w:ascii="Arial" w:hAnsi="Arial" w:cs="Arial"/>
          <w:bCs/>
          <w:color w:val="auto"/>
          <w:sz w:val="16"/>
          <w:szCs w:val="16"/>
        </w:rPr>
        <w:t>Robert H. Dilworth</w:t>
      </w:r>
    </w:p>
    <w:p w:rsidR="008944CA" w:rsidRPr="00D37F9F" w:rsidRDefault="008944CA" w:rsidP="008944CA">
      <w:pPr>
        <w:pStyle w:val="BodyTextIndent3"/>
        <w:ind w:left="1800" w:firstLine="360"/>
        <w:rPr>
          <w:rFonts w:ascii="Arial" w:hAnsi="Arial" w:cs="Arial"/>
          <w:bCs/>
          <w:iCs/>
          <w:color w:val="auto"/>
          <w:sz w:val="16"/>
          <w:szCs w:val="16"/>
        </w:rPr>
      </w:pPr>
      <w:r w:rsidRPr="00D37F9F">
        <w:rPr>
          <w:rFonts w:ascii="Arial" w:hAnsi="Arial" w:cs="Arial"/>
          <w:bCs/>
          <w:i/>
          <w:iCs/>
          <w:color w:val="auto"/>
          <w:sz w:val="16"/>
          <w:szCs w:val="16"/>
        </w:rPr>
        <w:t>Attorney at Law</w:t>
      </w:r>
    </w:p>
    <w:p w:rsidR="008944CA" w:rsidRPr="00D37F9F" w:rsidRDefault="008944CA" w:rsidP="008944CA">
      <w:pPr>
        <w:pStyle w:val="BodyTextIndent3"/>
        <w:ind w:left="1800" w:firstLine="360"/>
        <w:rPr>
          <w:rFonts w:ascii="Arial" w:hAnsi="Arial" w:cs="Arial"/>
          <w:bCs/>
          <w:iCs/>
          <w:color w:val="auto"/>
          <w:sz w:val="16"/>
          <w:szCs w:val="16"/>
        </w:rPr>
      </w:pPr>
      <w:r w:rsidRPr="00D37F9F">
        <w:rPr>
          <w:rFonts w:ascii="Arial" w:hAnsi="Arial" w:cs="Arial"/>
          <w:bCs/>
          <w:iCs/>
          <w:color w:val="auto"/>
          <w:sz w:val="16"/>
          <w:szCs w:val="16"/>
        </w:rPr>
        <w:t>Caroline Ngo</w:t>
      </w:r>
    </w:p>
    <w:p w:rsidR="008944CA" w:rsidRPr="00D37F9F" w:rsidRDefault="008944CA" w:rsidP="008944CA">
      <w:pPr>
        <w:pStyle w:val="BodyTextIndent3"/>
        <w:ind w:left="1800" w:firstLine="360"/>
        <w:rPr>
          <w:rFonts w:ascii="Arial" w:hAnsi="Arial" w:cs="Arial"/>
          <w:bCs/>
          <w:i/>
          <w:iCs/>
          <w:color w:val="auto"/>
          <w:sz w:val="16"/>
          <w:szCs w:val="16"/>
        </w:rPr>
      </w:pPr>
      <w:r w:rsidRPr="00D37F9F">
        <w:rPr>
          <w:rFonts w:ascii="Arial" w:hAnsi="Arial" w:cs="Arial"/>
          <w:bCs/>
          <w:i/>
          <w:iCs/>
          <w:color w:val="auto"/>
          <w:sz w:val="16"/>
          <w:szCs w:val="16"/>
        </w:rPr>
        <w:t>McDermott Will &amp; Emery LLP</w:t>
      </w:r>
    </w:p>
    <w:p w:rsidR="008944CA" w:rsidRPr="00D37F9F" w:rsidRDefault="008944CA" w:rsidP="008944CA">
      <w:pPr>
        <w:pStyle w:val="BodyText"/>
        <w:rPr>
          <w:rFonts w:ascii="Arial" w:hAnsi="Arial" w:cs="Arial"/>
          <w:b/>
          <w:sz w:val="16"/>
          <w:szCs w:val="16"/>
        </w:rPr>
      </w:pPr>
    </w:p>
    <w:p w:rsidR="008944CA" w:rsidRPr="00D37F9F" w:rsidRDefault="008944CA" w:rsidP="008944CA">
      <w:pPr>
        <w:numPr>
          <w:ilvl w:val="12"/>
          <w:numId w:val="0"/>
        </w:numPr>
        <w:tabs>
          <w:tab w:val="left" w:pos="-1440"/>
          <w:tab w:val="left" w:pos="-720"/>
        </w:tabs>
        <w:suppressAutoHyphens/>
        <w:rPr>
          <w:rFonts w:ascii="Arial" w:hAnsi="Arial" w:cs="Arial"/>
          <w:b/>
          <w:sz w:val="16"/>
          <w:szCs w:val="16"/>
        </w:rPr>
      </w:pPr>
      <w:r w:rsidRPr="00D37F9F">
        <w:rPr>
          <w:rFonts w:ascii="Arial" w:hAnsi="Arial" w:cs="Arial"/>
          <w:sz w:val="16"/>
          <w:szCs w:val="16"/>
        </w:rPr>
        <w:t>263.</w:t>
      </w:r>
      <w:r w:rsidRPr="00D37F9F">
        <w:rPr>
          <w:rFonts w:ascii="Arial" w:hAnsi="Arial" w:cs="Arial"/>
          <w:sz w:val="16"/>
          <w:szCs w:val="16"/>
        </w:rPr>
        <w:tab/>
        <w:t xml:space="preserve">A Quick Guide to Common International </w:t>
      </w:r>
      <w:r w:rsidRPr="00D37F9F">
        <w:rPr>
          <w:rFonts w:ascii="Arial" w:hAnsi="Arial" w:cs="Arial"/>
          <w:sz w:val="16"/>
          <w:szCs w:val="16"/>
        </w:rPr>
        <w:tab/>
        <w:t xml:space="preserve">Reorganizations </w:t>
      </w:r>
      <w:proofErr w:type="gramStart"/>
      <w:r w:rsidRPr="00D37F9F">
        <w:rPr>
          <w:rFonts w:ascii="Arial" w:hAnsi="Arial" w:cs="Arial"/>
          <w:sz w:val="16"/>
          <w:szCs w:val="16"/>
        </w:rPr>
        <w:t>Under</w:t>
      </w:r>
      <w:proofErr w:type="gramEnd"/>
      <w:r w:rsidRPr="00D37F9F">
        <w:rPr>
          <w:rFonts w:ascii="Arial" w:hAnsi="Arial" w:cs="Arial"/>
          <w:sz w:val="16"/>
          <w:szCs w:val="16"/>
        </w:rPr>
        <w:t xml:space="preserve"> Section 367</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64</w:t>
      </w:r>
      <w:r w:rsidRPr="00D37F9F">
        <w:rPr>
          <w:rFonts w:ascii="Arial" w:hAnsi="Arial" w:cs="Arial"/>
          <w:sz w:val="16"/>
          <w:szCs w:val="16"/>
        </w:rPr>
        <w:tab/>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Philip A. Stoffregen</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Stephen M. Massed</w:t>
      </w:r>
    </w:p>
    <w:p w:rsidR="008944CA" w:rsidRPr="00D37F9F" w:rsidRDefault="008944CA" w:rsidP="008944CA">
      <w:pPr>
        <w:tabs>
          <w:tab w:val="left" w:pos="-1440"/>
          <w:tab w:val="left" w:pos="-72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KPMG LLP</w:t>
      </w:r>
    </w:p>
    <w:p w:rsidR="008944CA" w:rsidRPr="00D37F9F" w:rsidRDefault="008944CA" w:rsidP="008944CA">
      <w:pPr>
        <w:tabs>
          <w:tab w:val="left" w:pos="3097"/>
        </w:tabs>
        <w:rPr>
          <w:rFonts w:ascii="Arial" w:hAnsi="Arial" w:cs="Arial"/>
          <w:b/>
          <w:sz w:val="16"/>
          <w:szCs w:val="16"/>
        </w:rPr>
      </w:pPr>
      <w:r w:rsidRPr="00D37F9F">
        <w:rPr>
          <w:rFonts w:ascii="Arial" w:hAnsi="Arial" w:cs="Arial"/>
          <w:b/>
          <w:sz w:val="16"/>
          <w:szCs w:val="16"/>
        </w:rPr>
        <w:tab/>
      </w:r>
    </w:p>
    <w:p w:rsidR="008944CA" w:rsidRPr="00D37F9F" w:rsidRDefault="008944CA" w:rsidP="008944CA">
      <w:pPr>
        <w:rPr>
          <w:rFonts w:ascii="Arial" w:hAnsi="Arial" w:cs="Arial"/>
          <w:bCs/>
          <w:sz w:val="16"/>
          <w:szCs w:val="16"/>
        </w:rPr>
      </w:pPr>
      <w:r w:rsidRPr="00D37F9F">
        <w:rPr>
          <w:rFonts w:ascii="Arial" w:hAnsi="Arial" w:cs="Arial"/>
          <w:bCs/>
          <w:sz w:val="16"/>
          <w:szCs w:val="16"/>
        </w:rPr>
        <w:t>263A.</w:t>
      </w:r>
      <w:r w:rsidRPr="00D37F9F">
        <w:rPr>
          <w:rFonts w:ascii="Arial" w:hAnsi="Arial" w:cs="Arial"/>
          <w:bCs/>
          <w:sz w:val="16"/>
          <w:szCs w:val="16"/>
        </w:rPr>
        <w:tab/>
      </w:r>
      <w:r w:rsidRPr="00D37F9F">
        <w:rPr>
          <w:rFonts w:ascii="Arial" w:hAnsi="Arial" w:cs="Arial"/>
          <w:sz w:val="16"/>
          <w:szCs w:val="16"/>
        </w:rPr>
        <w:t>A Primer on Section 367: Basic Rules and Policies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58</w:t>
      </w:r>
    </w:p>
    <w:p w:rsidR="008944CA" w:rsidRPr="00D37F9F" w:rsidRDefault="008944CA" w:rsidP="008944CA">
      <w:pPr>
        <w:rPr>
          <w:rFonts w:ascii="Arial" w:hAnsi="Arial" w:cs="Arial"/>
          <w:bCs/>
          <w:sz w:val="16"/>
          <w:szCs w:val="16"/>
        </w:rPr>
      </w:pPr>
      <w:r w:rsidRPr="00D37F9F">
        <w:rPr>
          <w:rFonts w:ascii="Arial" w:hAnsi="Arial" w:cs="Arial"/>
          <w:sz w:val="16"/>
          <w:szCs w:val="16"/>
          <w:lang w:val="de-DE"/>
        </w:rPr>
        <w:lastRenderedPageBreak/>
        <w:tab/>
      </w:r>
      <w:r w:rsidRPr="00D37F9F">
        <w:rPr>
          <w:rFonts w:ascii="Arial" w:hAnsi="Arial" w:cs="Arial"/>
          <w:sz w:val="16"/>
          <w:szCs w:val="16"/>
          <w:lang w:val="de-DE"/>
        </w:rPr>
        <w:tab/>
      </w:r>
      <w:r w:rsidRPr="00D37F9F">
        <w:rPr>
          <w:rFonts w:ascii="Arial" w:hAnsi="Arial" w:cs="Arial"/>
          <w:sz w:val="16"/>
          <w:szCs w:val="16"/>
          <w:lang w:val="de-DE"/>
        </w:rPr>
        <w:tab/>
        <w:t>Michael L. Schultz</w:t>
      </w:r>
    </w:p>
    <w:p w:rsidR="008944CA" w:rsidRPr="00D37F9F" w:rsidRDefault="008944CA" w:rsidP="008944CA">
      <w:pPr>
        <w:pStyle w:val="CommentText"/>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bCs/>
          <w:sz w:val="16"/>
          <w:szCs w:val="16"/>
        </w:rPr>
      </w:pPr>
      <w:r w:rsidRPr="00D37F9F">
        <w:rPr>
          <w:rFonts w:ascii="Arial" w:hAnsi="Arial" w:cs="Arial"/>
          <w:bCs/>
          <w:sz w:val="16"/>
          <w:szCs w:val="16"/>
        </w:rPr>
        <w:t>264.</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CommentText"/>
        <w:autoSpaceDE w:val="0"/>
        <w:autoSpaceDN w:val="0"/>
        <w:adjustRightInd w:val="0"/>
        <w:rPr>
          <w:rFonts w:ascii="Arial" w:hAnsi="Arial" w:cs="Arial"/>
          <w:bCs/>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265.</w:t>
      </w:r>
      <w:r w:rsidRPr="00D37F9F">
        <w:rPr>
          <w:rFonts w:ascii="Arial" w:hAnsi="Arial" w:cs="Arial"/>
          <w:bCs/>
          <w:sz w:val="16"/>
          <w:szCs w:val="16"/>
        </w:rPr>
        <w:tab/>
        <w:t xml:space="preserve">Tax-Deferred Reorganization Acquisitions of U.S. Corporations by Foreign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40</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t xml:space="preserve">Corporations </w:t>
      </w:r>
      <w:proofErr w:type="gramStart"/>
      <w:r w:rsidRPr="00D37F9F">
        <w:rPr>
          <w:rFonts w:ascii="Arial" w:hAnsi="Arial" w:cs="Arial"/>
          <w:bCs/>
          <w:sz w:val="16"/>
          <w:szCs w:val="16"/>
        </w:rPr>
        <w:t>Under</w:t>
      </w:r>
      <w:proofErr w:type="gramEnd"/>
      <w:r w:rsidRPr="00D37F9F">
        <w:rPr>
          <w:rFonts w:ascii="Arial" w:hAnsi="Arial" w:cs="Arial"/>
          <w:bCs/>
          <w:sz w:val="16"/>
          <w:szCs w:val="16"/>
        </w:rPr>
        <w:t xml:space="preserve"> Treas. Reg. Sec. 1.367(a)-3(c)</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Alan S. Lederman</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i/>
          <w:sz w:val="16"/>
          <w:szCs w:val="16"/>
          <w:lang w:val="en"/>
        </w:rPr>
        <w:tab/>
      </w:r>
      <w:r w:rsidRPr="00D37F9F">
        <w:rPr>
          <w:rFonts w:ascii="Arial" w:hAnsi="Arial" w:cs="Arial"/>
          <w:i/>
          <w:sz w:val="16"/>
          <w:szCs w:val="16"/>
          <w:lang w:val="en"/>
        </w:rPr>
        <w:tab/>
      </w:r>
      <w:r w:rsidRPr="00D37F9F">
        <w:rPr>
          <w:rFonts w:ascii="Arial" w:hAnsi="Arial" w:cs="Arial"/>
          <w:i/>
          <w:sz w:val="16"/>
          <w:szCs w:val="16"/>
          <w:lang w:val="en"/>
        </w:rPr>
        <w:tab/>
      </w:r>
      <w:proofErr w:type="spellStart"/>
      <w:proofErr w:type="gramStart"/>
      <w:r w:rsidRPr="00D37F9F">
        <w:rPr>
          <w:rFonts w:ascii="Arial" w:hAnsi="Arial" w:cs="Arial"/>
          <w:i/>
          <w:sz w:val="16"/>
          <w:szCs w:val="16"/>
          <w:lang w:val="en"/>
        </w:rPr>
        <w:t>Gunster</w:t>
      </w:r>
      <w:proofErr w:type="spellEnd"/>
      <w:r w:rsidRPr="00D37F9F">
        <w:rPr>
          <w:rFonts w:ascii="Arial" w:hAnsi="Arial" w:cs="Arial"/>
          <w:i/>
          <w:sz w:val="16"/>
          <w:szCs w:val="16"/>
          <w:lang w:val="en"/>
        </w:rPr>
        <w:t xml:space="preserve">, </w:t>
      </w:r>
      <w:proofErr w:type="spellStart"/>
      <w:r w:rsidRPr="00D37F9F">
        <w:rPr>
          <w:rFonts w:ascii="Arial" w:hAnsi="Arial" w:cs="Arial"/>
          <w:i/>
          <w:sz w:val="16"/>
          <w:szCs w:val="16"/>
          <w:lang w:val="en"/>
        </w:rPr>
        <w:t>Yoakley</w:t>
      </w:r>
      <w:proofErr w:type="spellEnd"/>
      <w:r w:rsidRPr="00D37F9F">
        <w:rPr>
          <w:rFonts w:ascii="Arial" w:hAnsi="Arial" w:cs="Arial"/>
          <w:i/>
          <w:sz w:val="16"/>
          <w:szCs w:val="16"/>
          <w:lang w:val="en"/>
        </w:rPr>
        <w:t xml:space="preserve"> &amp; Stewart, P.A.</w:t>
      </w:r>
      <w:proofErr w:type="gramEnd"/>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Bobbe Hirsh</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proofErr w:type="spellStart"/>
      <w:r w:rsidRPr="00D37F9F">
        <w:rPr>
          <w:rFonts w:ascii="Arial" w:hAnsi="Arial" w:cs="Arial"/>
          <w:bCs/>
          <w:i/>
          <w:sz w:val="16"/>
          <w:szCs w:val="16"/>
        </w:rPr>
        <w:t>Skarzynski</w:t>
      </w:r>
      <w:proofErr w:type="spellEnd"/>
      <w:r w:rsidRPr="00D37F9F">
        <w:rPr>
          <w:rFonts w:ascii="Arial" w:hAnsi="Arial" w:cs="Arial"/>
          <w:bCs/>
          <w:i/>
          <w:sz w:val="16"/>
          <w:szCs w:val="16"/>
        </w:rPr>
        <w:t xml:space="preserve"> Black LLC and Hirsh &amp; Associates LLC</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 xml:space="preserve">266. </w:t>
      </w:r>
      <w:r w:rsidRPr="00D37F9F">
        <w:rPr>
          <w:rFonts w:ascii="Arial" w:hAnsi="Arial" w:cs="Arial"/>
          <w:sz w:val="16"/>
          <w:szCs w:val="16"/>
        </w:rPr>
        <w:tab/>
        <w:t>Final GRA Regulations Issued February 10, 2009, Reg. §1.367(a)-8</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62</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Jerred G. Blanchard, Jr.</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Baker &amp; McKenzie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267.</w:t>
      </w:r>
      <w:r w:rsidRPr="00D37F9F">
        <w:rPr>
          <w:rFonts w:ascii="Arial" w:hAnsi="Arial" w:cs="Arial"/>
          <w:bCs/>
          <w:sz w:val="16"/>
          <w:szCs w:val="16"/>
        </w:rPr>
        <w:tab/>
        <w:t xml:space="preserve">The Code Sec. </w:t>
      </w:r>
      <w:proofErr w:type="gramStart"/>
      <w:r w:rsidRPr="00D37F9F">
        <w:rPr>
          <w:rFonts w:ascii="Arial" w:hAnsi="Arial" w:cs="Arial"/>
          <w:bCs/>
          <w:sz w:val="16"/>
          <w:szCs w:val="16"/>
        </w:rPr>
        <w:t>367(d</w:t>
      </w:r>
      <w:proofErr w:type="gramEnd"/>
      <w:r w:rsidRPr="00D37F9F">
        <w:rPr>
          <w:rFonts w:ascii="Arial" w:hAnsi="Arial" w:cs="Arial"/>
          <w:bCs/>
          <w:sz w:val="16"/>
          <w:szCs w:val="16"/>
        </w:rPr>
        <w:t>) Paradox: Peering into the Abyss from a Safe Distance</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18</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Eric B. Sensenbrenner</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 xml:space="preserve">Skadden, Arps, Slate, Meagher &amp; </w:t>
      </w:r>
      <w:proofErr w:type="spellStart"/>
      <w:r w:rsidRPr="00D37F9F">
        <w:rPr>
          <w:rFonts w:ascii="Arial" w:hAnsi="Arial" w:cs="Arial"/>
          <w:bCs/>
          <w:i/>
          <w:sz w:val="16"/>
          <w:szCs w:val="16"/>
        </w:rPr>
        <w:t>Flom</w:t>
      </w:r>
      <w:proofErr w:type="spellEnd"/>
      <w:r w:rsidRPr="00D37F9F">
        <w:rPr>
          <w:rFonts w:ascii="Arial" w:hAnsi="Arial" w:cs="Arial"/>
          <w:bCs/>
          <w:i/>
          <w:sz w:val="16"/>
          <w:szCs w:val="16"/>
        </w:rPr>
        <w:t xml:space="preserve"> LLP</w:t>
      </w:r>
    </w:p>
    <w:p w:rsidR="008944CA" w:rsidRPr="00D37F9F" w:rsidRDefault="008944CA" w:rsidP="008944CA">
      <w:pPr>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267A.</w:t>
      </w:r>
      <w:r w:rsidRPr="00D37F9F">
        <w:rPr>
          <w:rFonts w:ascii="Arial" w:hAnsi="Arial" w:cs="Arial"/>
          <w:bCs/>
          <w:sz w:val="16"/>
          <w:szCs w:val="16"/>
        </w:rPr>
        <w:tab/>
        <w:t>Back to the Future: Reconsidering Section 367(d)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70</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Paul Seraganian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 xml:space="preserve">Osler, </w:t>
      </w:r>
      <w:proofErr w:type="spellStart"/>
      <w:r w:rsidRPr="00D37F9F">
        <w:rPr>
          <w:rFonts w:ascii="Arial" w:hAnsi="Arial" w:cs="Arial"/>
          <w:bCs/>
          <w:i/>
          <w:sz w:val="16"/>
          <w:szCs w:val="16"/>
        </w:rPr>
        <w:t>Hoskin</w:t>
      </w:r>
      <w:proofErr w:type="spellEnd"/>
      <w:r w:rsidRPr="00D37F9F">
        <w:rPr>
          <w:rFonts w:ascii="Arial" w:hAnsi="Arial" w:cs="Arial"/>
          <w:bCs/>
          <w:i/>
          <w:sz w:val="16"/>
          <w:szCs w:val="16"/>
        </w:rPr>
        <w:t xml:space="preserve"> &amp; Harcourt LLP</w:t>
      </w:r>
    </w:p>
    <w:p w:rsidR="008944CA" w:rsidRPr="00D37F9F" w:rsidRDefault="008944CA" w:rsidP="008944CA">
      <w:pPr>
        <w:rPr>
          <w:rFonts w:ascii="Arial" w:hAnsi="Arial" w:cs="Arial"/>
          <w:bCs/>
          <w:i/>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267B.</w:t>
      </w:r>
      <w:r w:rsidRPr="00D37F9F">
        <w:rPr>
          <w:rFonts w:ascii="Arial" w:hAnsi="Arial" w:cs="Arial"/>
          <w:sz w:val="16"/>
          <w:szCs w:val="16"/>
        </w:rPr>
        <w:tab/>
        <w:t>Majority Staff Report</w:t>
      </w:r>
    </w:p>
    <w:p w:rsidR="008944CA" w:rsidRPr="00D37F9F" w:rsidRDefault="008944CA" w:rsidP="008944CA">
      <w:pPr>
        <w:ind w:firstLine="720"/>
        <w:rPr>
          <w:rFonts w:ascii="Arial" w:hAnsi="Arial" w:cs="Arial"/>
          <w:sz w:val="16"/>
          <w:szCs w:val="16"/>
        </w:rPr>
      </w:pPr>
      <w:r w:rsidRPr="00D37F9F">
        <w:rPr>
          <w:rFonts w:ascii="Arial" w:hAnsi="Arial" w:cs="Arial"/>
          <w:sz w:val="16"/>
          <w:szCs w:val="16"/>
        </w:rPr>
        <w:t>Impact of the U.S. Tax Code on the Market for Corporate Control and Jobs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176</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United States Senate</w:t>
      </w:r>
    </w:p>
    <w:p w:rsidR="008944CA" w:rsidRPr="00D37F9F" w:rsidRDefault="008944CA" w:rsidP="008944CA">
      <w:pPr>
        <w:rPr>
          <w:rFonts w:ascii="Arial" w:hAnsi="Arial" w:cs="Arial"/>
          <w:b/>
          <w:sz w:val="16"/>
          <w:szCs w:val="16"/>
        </w:rPr>
      </w:pPr>
    </w:p>
    <w:p w:rsidR="008944CA" w:rsidRPr="00D37F9F" w:rsidRDefault="008944CA" w:rsidP="008944CA">
      <w:pPr>
        <w:rPr>
          <w:rFonts w:ascii="Arial" w:hAnsi="Arial" w:cs="Arial"/>
          <w:b/>
          <w:bCs/>
          <w:sz w:val="16"/>
          <w:szCs w:val="16"/>
        </w:rPr>
      </w:pPr>
      <w:r w:rsidRPr="00D37F9F">
        <w:rPr>
          <w:rFonts w:ascii="Arial" w:hAnsi="Arial" w:cs="Arial"/>
          <w:sz w:val="16"/>
          <w:szCs w:val="16"/>
        </w:rPr>
        <w:t>268.      Corporate Inversions: Yesterday, Today, and Tomorrow</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158</w:t>
      </w:r>
    </w:p>
    <w:p w:rsidR="008944CA" w:rsidRPr="00D37F9F" w:rsidRDefault="008944CA" w:rsidP="008944CA">
      <w:pPr>
        <w:pStyle w:val="CommentText"/>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John M. Peterson, Jr.</w:t>
      </w:r>
    </w:p>
    <w:p w:rsidR="008944CA" w:rsidRPr="00D37F9F" w:rsidRDefault="008944CA" w:rsidP="008944CA">
      <w:pPr>
        <w:pStyle w:val="CommentText"/>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Baker &amp; McKenzie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ind w:left="1440" w:firstLine="720"/>
        <w:rPr>
          <w:rFonts w:ascii="Arial" w:hAnsi="Arial" w:cs="Arial"/>
          <w:sz w:val="16"/>
          <w:szCs w:val="16"/>
        </w:rPr>
      </w:pPr>
      <w:r w:rsidRPr="00D37F9F">
        <w:rPr>
          <w:rFonts w:ascii="Arial" w:hAnsi="Arial" w:cs="Arial"/>
          <w:sz w:val="16"/>
          <w:szCs w:val="16"/>
        </w:rPr>
        <w:t>Bruce A. Cohen</w:t>
      </w:r>
    </w:p>
    <w:p w:rsidR="008944CA" w:rsidRPr="00D37F9F" w:rsidRDefault="008944CA" w:rsidP="008944CA">
      <w:pPr>
        <w:pStyle w:val="CommentText"/>
        <w:ind w:left="1440" w:firstLine="720"/>
        <w:rPr>
          <w:rFonts w:ascii="Arial" w:hAnsi="Arial" w:cs="Arial"/>
          <w:i/>
          <w:sz w:val="16"/>
          <w:szCs w:val="16"/>
        </w:rPr>
      </w:pPr>
      <w:r w:rsidRPr="00D37F9F">
        <w:rPr>
          <w:rFonts w:ascii="Arial" w:hAnsi="Arial" w:cs="Arial"/>
          <w:i/>
          <w:sz w:val="16"/>
          <w:szCs w:val="16"/>
        </w:rPr>
        <w:t>PwC</w:t>
      </w:r>
    </w:p>
    <w:p w:rsidR="008944CA" w:rsidRPr="00D37F9F" w:rsidRDefault="008944CA" w:rsidP="008944CA">
      <w:pPr>
        <w:rPr>
          <w:rFonts w:ascii="Arial" w:hAnsi="Arial" w:cs="Arial"/>
          <w:b/>
          <w:bCs/>
          <w:strike/>
          <w:sz w:val="16"/>
          <w:szCs w:val="16"/>
        </w:rPr>
      </w:pPr>
    </w:p>
    <w:p w:rsidR="008944CA" w:rsidRPr="00D37F9F" w:rsidRDefault="008944CA" w:rsidP="008944CA">
      <w:pPr>
        <w:autoSpaceDE w:val="0"/>
        <w:autoSpaceDN w:val="0"/>
        <w:adjustRightInd w:val="0"/>
        <w:rPr>
          <w:rFonts w:ascii="Arial" w:hAnsi="Arial" w:cs="Arial"/>
          <w:bCs/>
          <w:sz w:val="16"/>
          <w:szCs w:val="16"/>
        </w:rPr>
      </w:pPr>
      <w:bookmarkStart w:id="17" w:name="OLE_LINK38"/>
      <w:r w:rsidRPr="00D37F9F">
        <w:rPr>
          <w:rFonts w:ascii="Arial" w:hAnsi="Arial" w:cs="Arial"/>
          <w:bCs/>
          <w:sz w:val="16"/>
          <w:szCs w:val="16"/>
        </w:rPr>
        <w:t>268A.</w:t>
      </w:r>
      <w:r w:rsidRPr="00D37F9F">
        <w:rPr>
          <w:rFonts w:ascii="Arial" w:hAnsi="Arial" w:cs="Arial"/>
          <w:bCs/>
          <w:sz w:val="16"/>
          <w:szCs w:val="16"/>
        </w:rPr>
        <w:tab/>
        <w:t>Corporate Expatriation, Inversions, and Mergers: Tax Issues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28</w:t>
      </w:r>
    </w:p>
    <w:p w:rsidR="008944CA" w:rsidRPr="00D37F9F" w:rsidRDefault="008944CA" w:rsidP="008944CA">
      <w:pPr>
        <w:autoSpaceDE w:val="0"/>
        <w:autoSpaceDN w:val="0"/>
        <w:adjustRightInd w:val="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Congressional Research Service</w:t>
      </w:r>
    </w:p>
    <w:p w:rsidR="008944CA" w:rsidRPr="00D37F9F" w:rsidRDefault="008944CA" w:rsidP="008944CA">
      <w:pPr>
        <w:pStyle w:val="CommentText"/>
        <w:autoSpaceDE w:val="0"/>
        <w:autoSpaceDN w:val="0"/>
        <w:adjustRightInd w:val="0"/>
        <w:rPr>
          <w:rFonts w:ascii="Arial" w:hAnsi="Arial" w:cs="Arial"/>
          <w:b/>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269.</w:t>
      </w:r>
      <w:r w:rsidRPr="00D37F9F">
        <w:rPr>
          <w:rFonts w:ascii="Arial" w:hAnsi="Arial" w:cs="Arial"/>
          <w:bCs/>
          <w:sz w:val="16"/>
          <w:szCs w:val="16"/>
        </w:rPr>
        <w:tab/>
        <w:t>Present Law and Recent Global Developments Related to Cross-Border Taxation</w:t>
      </w:r>
      <w:r w:rsidRPr="00D37F9F">
        <w:rPr>
          <w:rFonts w:ascii="Arial" w:hAnsi="Arial" w:cs="Arial"/>
          <w:bCs/>
          <w:sz w:val="16"/>
          <w:szCs w:val="16"/>
        </w:rPr>
        <w:tab/>
        <w:t xml:space="preserve"> (JCX-8-16</w:t>
      </w:r>
      <w:proofErr w:type="gramStart"/>
      <w:r w:rsidRPr="00D37F9F">
        <w:rPr>
          <w:rFonts w:ascii="Arial" w:hAnsi="Arial" w:cs="Arial"/>
          <w:bCs/>
          <w:sz w:val="16"/>
          <w:szCs w:val="16"/>
        </w:rPr>
        <w:t>)</w:t>
      </w:r>
      <w:r w:rsidRPr="00D37F9F">
        <w:rPr>
          <w:rFonts w:ascii="Arial" w:hAnsi="Arial" w:cs="Arial"/>
          <w:bCs/>
          <w:sz w:val="16"/>
          <w:szCs w:val="16"/>
          <w:vertAlign w:val="superscript"/>
        </w:rPr>
        <w:t>^</w:t>
      </w:r>
      <w:proofErr w:type="gramEnd"/>
      <w:r w:rsidRPr="00D37F9F">
        <w:rPr>
          <w:rFonts w:ascii="Arial" w:hAnsi="Arial" w:cs="Arial"/>
          <w:bCs/>
          <w:sz w:val="16"/>
          <w:szCs w:val="16"/>
        </w:rPr>
        <w:tab/>
      </w:r>
      <w:r w:rsidRPr="00D37F9F">
        <w:rPr>
          <w:rFonts w:ascii="Arial" w:hAnsi="Arial" w:cs="Arial"/>
          <w:b/>
          <w:bCs/>
          <w:sz w:val="16"/>
          <w:szCs w:val="16"/>
        </w:rPr>
        <w:t>106</w:t>
      </w:r>
    </w:p>
    <w:p w:rsidR="008944CA" w:rsidRPr="00D37F9F" w:rsidRDefault="008944CA" w:rsidP="008944CA">
      <w:pPr>
        <w:autoSpaceDE w:val="0"/>
        <w:autoSpaceDN w:val="0"/>
        <w:adjustRightInd w:val="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Joint Committee on Taxation</w:t>
      </w:r>
    </w:p>
    <w:p w:rsidR="008944CA" w:rsidRPr="00D37F9F" w:rsidRDefault="008944CA" w:rsidP="008944CA">
      <w:pPr>
        <w:autoSpaceDE w:val="0"/>
        <w:autoSpaceDN w:val="0"/>
        <w:adjustRightInd w:val="0"/>
        <w:rPr>
          <w:rFonts w:ascii="Arial" w:hAnsi="Arial" w:cs="Arial"/>
          <w:b/>
          <w:sz w:val="16"/>
          <w:szCs w:val="16"/>
        </w:rPr>
      </w:pPr>
    </w:p>
    <w:p w:rsidR="008944CA" w:rsidRPr="00D37F9F" w:rsidRDefault="008944CA" w:rsidP="008944CA">
      <w:pPr>
        <w:pStyle w:val="Default"/>
        <w:rPr>
          <w:rFonts w:ascii="Arial" w:hAnsi="Arial" w:cs="Arial"/>
          <w:color w:val="auto"/>
          <w:sz w:val="16"/>
          <w:szCs w:val="16"/>
        </w:rPr>
      </w:pPr>
      <w:r w:rsidRPr="00D37F9F">
        <w:rPr>
          <w:rFonts w:ascii="Arial" w:hAnsi="Arial" w:cs="Arial"/>
          <w:color w:val="auto"/>
          <w:sz w:val="16"/>
          <w:szCs w:val="16"/>
        </w:rPr>
        <w:t>270.</w:t>
      </w:r>
      <w:r w:rsidRPr="00D37F9F">
        <w:rPr>
          <w:rFonts w:ascii="Arial" w:hAnsi="Arial" w:cs="Arial"/>
          <w:color w:val="auto"/>
          <w:sz w:val="16"/>
          <w:szCs w:val="16"/>
        </w:rPr>
        <w:tab/>
        <w:t>The Anti-Inversion Provisions of Internal Revenue Code Section 7874</w:t>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b/>
          <w:color w:val="auto"/>
          <w:sz w:val="16"/>
          <w:szCs w:val="16"/>
        </w:rPr>
        <w:t>34</w:t>
      </w:r>
    </w:p>
    <w:p w:rsidR="008944CA" w:rsidRPr="00D37F9F" w:rsidRDefault="008944CA" w:rsidP="008944CA">
      <w:pPr>
        <w:pStyle w:val="Default"/>
        <w:rPr>
          <w:rFonts w:ascii="Arial" w:hAnsi="Arial" w:cs="Arial"/>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t>Stephen L. Feldman, Retired Partner</w:t>
      </w:r>
    </w:p>
    <w:p w:rsidR="008944CA" w:rsidRPr="00D37F9F" w:rsidRDefault="008944CA" w:rsidP="008944CA">
      <w:pPr>
        <w:pStyle w:val="Default"/>
        <w:rPr>
          <w:rFonts w:ascii="Arial" w:hAnsi="Arial" w:cs="Arial"/>
          <w:i/>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i/>
          <w:color w:val="auto"/>
          <w:sz w:val="16"/>
          <w:szCs w:val="16"/>
        </w:rPr>
        <w:t xml:space="preserve">Morrison &amp; </w:t>
      </w:r>
      <w:proofErr w:type="spellStart"/>
      <w:r w:rsidRPr="00D37F9F">
        <w:rPr>
          <w:rFonts w:ascii="Arial" w:hAnsi="Arial" w:cs="Arial"/>
          <w:i/>
          <w:color w:val="auto"/>
          <w:sz w:val="16"/>
          <w:szCs w:val="16"/>
        </w:rPr>
        <w:t>Foerster</w:t>
      </w:r>
      <w:proofErr w:type="spellEnd"/>
      <w:r w:rsidRPr="00D37F9F">
        <w:rPr>
          <w:rFonts w:ascii="Arial" w:hAnsi="Arial" w:cs="Arial"/>
          <w:i/>
          <w:color w:val="auto"/>
          <w:sz w:val="16"/>
          <w:szCs w:val="16"/>
        </w:rPr>
        <w:t xml:space="preserve"> LLP</w:t>
      </w:r>
    </w:p>
    <w:p w:rsidR="008944CA" w:rsidRPr="00D37F9F" w:rsidRDefault="008944CA" w:rsidP="008944CA">
      <w:pPr>
        <w:pStyle w:val="Default"/>
        <w:rPr>
          <w:rFonts w:ascii="Arial" w:hAnsi="Arial" w:cs="Arial"/>
          <w:color w:val="auto"/>
          <w:sz w:val="16"/>
          <w:szCs w:val="16"/>
        </w:rPr>
      </w:pPr>
    </w:p>
    <w:bookmarkEnd w:id="17"/>
    <w:p w:rsidR="008944CA" w:rsidRPr="00D37F9F" w:rsidRDefault="008944CA" w:rsidP="008944CA">
      <w:pPr>
        <w:rPr>
          <w:rFonts w:ascii="Arial" w:hAnsi="Arial" w:cs="Arial"/>
          <w:bCs/>
          <w:sz w:val="16"/>
          <w:szCs w:val="16"/>
        </w:rPr>
      </w:pPr>
      <w:r w:rsidRPr="00D37F9F">
        <w:rPr>
          <w:rFonts w:ascii="Arial" w:hAnsi="Arial" w:cs="Arial"/>
          <w:bCs/>
          <w:sz w:val="16"/>
          <w:szCs w:val="16"/>
        </w:rPr>
        <w:t>270A.</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270B.</w:t>
      </w:r>
      <w:r w:rsidRPr="00D37F9F">
        <w:rPr>
          <w:rFonts w:ascii="Arial" w:hAnsi="Arial" w:cs="Arial"/>
          <w:bCs/>
          <w:sz w:val="16"/>
          <w:szCs w:val="16"/>
        </w:rPr>
        <w:tab/>
        <w:t>New York State Bar Association Tax Section</w:t>
      </w:r>
    </w:p>
    <w:p w:rsidR="008944CA" w:rsidRPr="00D37F9F" w:rsidRDefault="008944CA" w:rsidP="008944CA">
      <w:pPr>
        <w:rPr>
          <w:rFonts w:ascii="Arial" w:hAnsi="Arial" w:cs="Arial"/>
          <w:bCs/>
          <w:sz w:val="16"/>
          <w:szCs w:val="16"/>
        </w:rPr>
      </w:pPr>
      <w:r w:rsidRPr="00D37F9F">
        <w:rPr>
          <w:rFonts w:ascii="Arial" w:hAnsi="Arial" w:cs="Arial"/>
          <w:bCs/>
          <w:sz w:val="16"/>
          <w:szCs w:val="16"/>
        </w:rPr>
        <w:tab/>
        <w:t xml:space="preserve">Report on Temporary Regulations </w:t>
      </w:r>
      <w:proofErr w:type="gramStart"/>
      <w:r w:rsidRPr="00D37F9F">
        <w:rPr>
          <w:rFonts w:ascii="Arial" w:hAnsi="Arial" w:cs="Arial"/>
          <w:bCs/>
          <w:sz w:val="16"/>
          <w:szCs w:val="16"/>
        </w:rPr>
        <w:t>Under</w:t>
      </w:r>
      <w:proofErr w:type="gramEnd"/>
      <w:r w:rsidRPr="00D37F9F">
        <w:rPr>
          <w:rFonts w:ascii="Arial" w:hAnsi="Arial" w:cs="Arial"/>
          <w:bCs/>
          <w:sz w:val="16"/>
          <w:szCs w:val="16"/>
        </w:rPr>
        <w:t xml:space="preserve"> Section 7874</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66</w:t>
      </w:r>
      <w:r w:rsidRPr="00D37F9F">
        <w:rPr>
          <w:rFonts w:ascii="Arial" w:hAnsi="Arial" w:cs="Arial"/>
          <w:bCs/>
          <w:sz w:val="16"/>
          <w:szCs w:val="16"/>
        </w:rPr>
        <w:t xml:space="preserve"> </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270C.</w:t>
      </w:r>
      <w:r w:rsidRPr="00D37F9F">
        <w:rPr>
          <w:rFonts w:ascii="Arial" w:hAnsi="Arial" w:cs="Arial"/>
          <w:bCs/>
          <w:sz w:val="16"/>
          <w:szCs w:val="16"/>
        </w:rPr>
        <w:tab/>
        <w:t xml:space="preserve">A Gambit Renewed: IRS Targets “Killer </w:t>
      </w:r>
      <w:proofErr w:type="spellStart"/>
      <w:r w:rsidRPr="00D37F9F">
        <w:rPr>
          <w:rFonts w:ascii="Arial" w:hAnsi="Arial" w:cs="Arial"/>
          <w:bCs/>
          <w:sz w:val="16"/>
          <w:szCs w:val="16"/>
        </w:rPr>
        <w:t>Bs</w:t>
      </w:r>
      <w:proofErr w:type="spellEnd"/>
      <w:r w:rsidRPr="00D37F9F">
        <w:rPr>
          <w:rFonts w:ascii="Arial" w:hAnsi="Arial" w:cs="Arial"/>
          <w:bCs/>
          <w:sz w:val="16"/>
          <w:szCs w:val="16"/>
        </w:rPr>
        <w:t>” Paired With Inversions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18</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William R. Pauls*</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Deloitte Tax LLP</w:t>
      </w:r>
    </w:p>
    <w:p w:rsidR="008944CA" w:rsidRPr="00D37F9F" w:rsidRDefault="008944CA" w:rsidP="008944CA">
      <w:pPr>
        <w:pStyle w:val="Header"/>
        <w:rPr>
          <w:rFonts w:ascii="Arial" w:hAnsi="Arial" w:cs="Arial"/>
          <w:b/>
          <w:bCs/>
          <w:sz w:val="16"/>
          <w:szCs w:val="16"/>
        </w:rPr>
      </w:pPr>
    </w:p>
    <w:p w:rsidR="008944CA" w:rsidRPr="00D37F9F" w:rsidRDefault="008944CA" w:rsidP="008944CA">
      <w:pPr>
        <w:ind w:left="720" w:hanging="720"/>
        <w:rPr>
          <w:rFonts w:ascii="Arial" w:hAnsi="Arial" w:cs="Arial"/>
          <w:sz w:val="16"/>
          <w:szCs w:val="16"/>
        </w:rPr>
      </w:pPr>
      <w:r w:rsidRPr="00D37F9F">
        <w:rPr>
          <w:rFonts w:ascii="Arial" w:hAnsi="Arial" w:cs="Arial"/>
          <w:sz w:val="16"/>
          <w:szCs w:val="16"/>
        </w:rPr>
        <w:t>271.</w:t>
      </w:r>
      <w:r w:rsidRPr="00D37F9F">
        <w:rPr>
          <w:rFonts w:ascii="Arial" w:hAnsi="Arial" w:cs="Arial"/>
          <w:sz w:val="16"/>
          <w:szCs w:val="16"/>
        </w:rPr>
        <w:tab/>
        <w:t xml:space="preserve">The Application of the “Pre-Transaction” E&amp;P Rule of Proposed Regulation </w:t>
      </w:r>
    </w:p>
    <w:p w:rsidR="008944CA" w:rsidRPr="00D37F9F" w:rsidRDefault="008944CA" w:rsidP="008944CA">
      <w:pPr>
        <w:ind w:left="720"/>
        <w:rPr>
          <w:rFonts w:ascii="Arial" w:hAnsi="Arial" w:cs="Arial"/>
          <w:sz w:val="16"/>
          <w:szCs w:val="16"/>
        </w:rPr>
      </w:pPr>
      <w:r w:rsidRPr="00D37F9F">
        <w:rPr>
          <w:rFonts w:ascii="Arial" w:hAnsi="Arial" w:cs="Arial"/>
          <w:sz w:val="16"/>
          <w:szCs w:val="16"/>
        </w:rPr>
        <w:t>§1.367(b)-8 to Section 355(e) Gain</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20</w:t>
      </w:r>
    </w:p>
    <w:p w:rsidR="008944CA" w:rsidRPr="00D37F9F" w:rsidRDefault="008944CA" w:rsidP="008944CA">
      <w:pPr>
        <w:ind w:left="2160"/>
        <w:rPr>
          <w:rFonts w:ascii="Arial" w:hAnsi="Arial" w:cs="Arial"/>
          <w:sz w:val="16"/>
          <w:szCs w:val="16"/>
        </w:rPr>
      </w:pPr>
      <w:r w:rsidRPr="00D37F9F">
        <w:rPr>
          <w:rFonts w:ascii="Arial" w:hAnsi="Arial" w:cs="Arial"/>
          <w:sz w:val="16"/>
          <w:szCs w:val="16"/>
        </w:rPr>
        <w:t>Philip A. Stoffregen</w:t>
      </w:r>
    </w:p>
    <w:p w:rsidR="008944CA" w:rsidRPr="00D37F9F" w:rsidRDefault="008944CA" w:rsidP="008944CA">
      <w:pPr>
        <w:pStyle w:val="Heading7"/>
        <w:ind w:left="0" w:firstLine="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w:t>
      </w:r>
      <w:r w:rsidRPr="00D37F9F">
        <w:rPr>
          <w:rFonts w:ascii="Arial" w:hAnsi="Arial" w:cs="Arial"/>
          <w:i/>
          <w:iCs/>
          <w:sz w:val="16"/>
          <w:szCs w:val="16"/>
        </w:rPr>
        <w:t xml:space="preserve"> LLP</w:t>
      </w:r>
    </w:p>
    <w:p w:rsidR="008944CA" w:rsidRPr="00D37F9F" w:rsidRDefault="008944CA" w:rsidP="008944CA">
      <w:pPr>
        <w:pStyle w:val="Header"/>
        <w:rPr>
          <w:rFonts w:ascii="Arial" w:hAnsi="Arial" w:cs="Arial"/>
          <w:b/>
          <w:i/>
          <w:iCs/>
          <w:sz w:val="16"/>
          <w:szCs w:val="16"/>
        </w:rPr>
      </w:pPr>
    </w:p>
    <w:p w:rsidR="008944CA" w:rsidRPr="00D37F9F" w:rsidRDefault="008944CA" w:rsidP="008944CA">
      <w:pPr>
        <w:pStyle w:val="Header"/>
        <w:rPr>
          <w:rFonts w:ascii="Arial" w:hAnsi="Arial" w:cs="Arial"/>
          <w:iCs/>
          <w:sz w:val="16"/>
          <w:szCs w:val="16"/>
        </w:rPr>
      </w:pPr>
      <w:r w:rsidRPr="00D37F9F">
        <w:rPr>
          <w:rFonts w:ascii="Arial" w:hAnsi="Arial" w:cs="Arial"/>
          <w:iCs/>
          <w:sz w:val="16"/>
          <w:szCs w:val="16"/>
        </w:rPr>
        <w:t>272.         RESERVED</w:t>
      </w:r>
      <w:r w:rsidRPr="00D37F9F">
        <w:rPr>
          <w:rFonts w:ascii="Arial" w:hAnsi="Arial" w:cs="Arial"/>
          <w:iCs/>
          <w:sz w:val="16"/>
          <w:szCs w:val="16"/>
        </w:rPr>
        <w:tab/>
        <w:t xml:space="preserve">                                                                                                                                               </w:t>
      </w:r>
      <w:r w:rsidRPr="00D37F9F">
        <w:rPr>
          <w:rFonts w:ascii="Arial" w:hAnsi="Arial" w:cs="Arial"/>
          <w:b/>
          <w:iCs/>
          <w:sz w:val="16"/>
          <w:szCs w:val="16"/>
        </w:rPr>
        <w:t>2</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p>
    <w:p w:rsidR="008944CA" w:rsidRPr="00D37F9F" w:rsidRDefault="008944CA" w:rsidP="008944CA">
      <w:pPr>
        <w:pStyle w:val="Header"/>
        <w:rPr>
          <w:rFonts w:ascii="Arial" w:hAnsi="Arial" w:cs="Arial"/>
          <w:iCs/>
          <w:sz w:val="16"/>
          <w:szCs w:val="16"/>
        </w:rPr>
      </w:pPr>
      <w:r w:rsidRPr="00D37F9F">
        <w:rPr>
          <w:rFonts w:ascii="Arial" w:hAnsi="Arial" w:cs="Arial"/>
          <w:iCs/>
          <w:sz w:val="16"/>
          <w:szCs w:val="16"/>
        </w:rPr>
        <w:t>273.         RESERVED</w:t>
      </w:r>
      <w:r w:rsidRPr="00D37F9F">
        <w:rPr>
          <w:rFonts w:ascii="Arial" w:hAnsi="Arial" w:cs="Arial"/>
          <w:iCs/>
          <w:sz w:val="16"/>
          <w:szCs w:val="16"/>
        </w:rPr>
        <w:tab/>
        <w:t xml:space="preserve">                                                                                                                                               </w:t>
      </w:r>
      <w:r w:rsidRPr="00D37F9F">
        <w:rPr>
          <w:rFonts w:ascii="Arial" w:hAnsi="Arial" w:cs="Arial"/>
          <w:b/>
          <w:iCs/>
          <w:sz w:val="16"/>
          <w:szCs w:val="16"/>
        </w:rPr>
        <w:t>2</w:t>
      </w:r>
    </w:p>
    <w:p w:rsidR="008944CA" w:rsidRPr="00D37F9F" w:rsidRDefault="008944CA" w:rsidP="008944CA">
      <w:pPr>
        <w:rPr>
          <w:rFonts w:ascii="Arial" w:hAnsi="Arial" w:cs="Arial"/>
          <w:b/>
          <w:iCs/>
          <w:sz w:val="16"/>
          <w:szCs w:val="16"/>
        </w:rPr>
      </w:pPr>
    </w:p>
    <w:p w:rsidR="008944CA" w:rsidRPr="00D37F9F" w:rsidRDefault="008944CA" w:rsidP="008944CA">
      <w:pPr>
        <w:pStyle w:val="Header"/>
        <w:jc w:val="center"/>
        <w:rPr>
          <w:rFonts w:ascii="Arial" w:hAnsi="Arial" w:cs="Arial"/>
          <w:b/>
          <w:bCs/>
          <w:sz w:val="16"/>
          <w:szCs w:val="16"/>
          <w:u w:val="single"/>
        </w:rPr>
      </w:pPr>
      <w:r w:rsidRPr="00D37F9F">
        <w:rPr>
          <w:rFonts w:ascii="Arial" w:hAnsi="Arial" w:cs="Arial"/>
          <w:b/>
          <w:bCs/>
          <w:sz w:val="16"/>
          <w:szCs w:val="16"/>
          <w:u w:val="single"/>
        </w:rPr>
        <w:t>Volume 21</w:t>
      </w:r>
    </w:p>
    <w:p w:rsidR="008944CA" w:rsidRPr="00D37F9F" w:rsidRDefault="008944CA" w:rsidP="008944CA">
      <w:pPr>
        <w:rPr>
          <w:rFonts w:ascii="Arial" w:hAnsi="Arial" w:cs="Arial"/>
          <w:iCs/>
          <w:sz w:val="16"/>
          <w:szCs w:val="16"/>
        </w:rPr>
      </w:pPr>
    </w:p>
    <w:p w:rsidR="008944CA" w:rsidRPr="00D37F9F" w:rsidRDefault="008944CA" w:rsidP="008944CA">
      <w:pPr>
        <w:rPr>
          <w:rFonts w:ascii="Arial" w:hAnsi="Arial" w:cs="Arial"/>
          <w:bCs/>
          <w:sz w:val="16"/>
          <w:szCs w:val="16"/>
        </w:rPr>
      </w:pPr>
      <w:r w:rsidRPr="00D37F9F">
        <w:rPr>
          <w:rFonts w:ascii="Arial" w:hAnsi="Arial" w:cs="Arial"/>
          <w:sz w:val="16"/>
          <w:szCs w:val="16"/>
        </w:rPr>
        <w:t>274.</w:t>
      </w:r>
      <w:r w:rsidRPr="00D37F9F">
        <w:rPr>
          <w:rFonts w:ascii="Arial" w:hAnsi="Arial" w:cs="Arial"/>
          <w:sz w:val="16"/>
          <w:szCs w:val="16"/>
        </w:rPr>
        <w:tab/>
      </w:r>
      <w:r w:rsidRPr="00D37F9F">
        <w:rPr>
          <w:rFonts w:ascii="Arial" w:hAnsi="Arial" w:cs="Arial"/>
          <w:bCs/>
          <w:sz w:val="16"/>
          <w:szCs w:val="16"/>
        </w:rPr>
        <w:t>Outbound Acquisitions: Tax Planning for European Expansion in a Changing Landscape (2018)</w:t>
      </w:r>
      <w:r w:rsidRPr="00D37F9F">
        <w:rPr>
          <w:rFonts w:ascii="Arial" w:hAnsi="Arial" w:cs="Arial"/>
          <w:bCs/>
          <w:sz w:val="16"/>
          <w:szCs w:val="16"/>
        </w:rPr>
        <w:tab/>
      </w:r>
      <w:r w:rsidRPr="00D37F9F">
        <w:rPr>
          <w:rFonts w:ascii="Arial" w:hAnsi="Arial" w:cs="Arial"/>
          <w:b/>
          <w:bCs/>
          <w:sz w:val="16"/>
          <w:szCs w:val="16"/>
        </w:rPr>
        <w:t>530</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Ewout van </w:t>
      </w:r>
      <w:proofErr w:type="spellStart"/>
      <w:r w:rsidRPr="00D37F9F">
        <w:rPr>
          <w:rFonts w:ascii="Arial" w:hAnsi="Arial" w:cs="Arial"/>
          <w:sz w:val="16"/>
          <w:szCs w:val="16"/>
        </w:rPr>
        <w:t>Asbeck</w:t>
      </w:r>
      <w:proofErr w:type="spellEnd"/>
      <w:r w:rsidRPr="00D37F9F">
        <w:rPr>
          <w:rFonts w:ascii="Arial" w:hAnsi="Arial" w:cs="Arial"/>
          <w:sz w:val="16"/>
          <w:szCs w:val="16"/>
        </w:rPr>
        <w:br/>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 xml:space="preserve">Van </w:t>
      </w:r>
      <w:proofErr w:type="spellStart"/>
      <w:r w:rsidRPr="00D37F9F">
        <w:rPr>
          <w:rFonts w:ascii="Arial" w:hAnsi="Arial" w:cs="Arial"/>
          <w:i/>
          <w:sz w:val="16"/>
          <w:szCs w:val="16"/>
        </w:rPr>
        <w:t>Doorne</w:t>
      </w:r>
      <w:proofErr w:type="spellEnd"/>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sz w:val="16"/>
          <w:szCs w:val="16"/>
        </w:rPr>
        <w:t>Nairy</w:t>
      </w:r>
      <w:proofErr w:type="spellEnd"/>
      <w:r w:rsidRPr="00D37F9F">
        <w:rPr>
          <w:rFonts w:ascii="Arial" w:hAnsi="Arial" w:cs="Arial"/>
          <w:sz w:val="16"/>
          <w:szCs w:val="16"/>
        </w:rPr>
        <w:t xml:space="preserve"> Der </w:t>
      </w:r>
      <w:proofErr w:type="spellStart"/>
      <w:r w:rsidRPr="00D37F9F">
        <w:rPr>
          <w:rFonts w:ascii="Arial" w:hAnsi="Arial" w:cs="Arial"/>
          <w:sz w:val="16"/>
          <w:szCs w:val="16"/>
        </w:rPr>
        <w:t>Arakelian-Merheje</w:t>
      </w:r>
      <w:proofErr w:type="spellEnd"/>
      <w:r w:rsidRPr="00D37F9F">
        <w:rPr>
          <w:rFonts w:ascii="Arial" w:hAnsi="Arial" w:cs="Arial"/>
          <w:sz w:val="16"/>
          <w:szCs w:val="16"/>
        </w:rPr>
        <w:br/>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 xml:space="preserve">Der </w:t>
      </w:r>
      <w:proofErr w:type="spellStart"/>
      <w:r w:rsidRPr="00D37F9F">
        <w:rPr>
          <w:rFonts w:ascii="Arial" w:hAnsi="Arial" w:cs="Arial"/>
          <w:i/>
          <w:sz w:val="16"/>
          <w:szCs w:val="16"/>
        </w:rPr>
        <w:t>Arakelian-Merheje</w:t>
      </w:r>
      <w:proofErr w:type="spellEnd"/>
      <w:r w:rsidRPr="00D37F9F">
        <w:rPr>
          <w:rFonts w:ascii="Arial" w:hAnsi="Arial" w:cs="Arial"/>
          <w:i/>
          <w:sz w:val="16"/>
          <w:szCs w:val="16"/>
        </w:rPr>
        <w:t xml:space="preserve"> LLC</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sz w:val="16"/>
          <w:szCs w:val="16"/>
        </w:rPr>
        <w:t>Nikolaj</w:t>
      </w:r>
      <w:proofErr w:type="spellEnd"/>
      <w:r w:rsidRPr="00D37F9F">
        <w:rPr>
          <w:rFonts w:ascii="Arial" w:hAnsi="Arial" w:cs="Arial"/>
          <w:sz w:val="16"/>
          <w:szCs w:val="16"/>
        </w:rPr>
        <w:t xml:space="preserve"> </w:t>
      </w:r>
      <w:proofErr w:type="spellStart"/>
      <w:r w:rsidRPr="00D37F9F">
        <w:rPr>
          <w:rFonts w:ascii="Arial" w:hAnsi="Arial" w:cs="Arial"/>
          <w:sz w:val="16"/>
          <w:szCs w:val="16"/>
        </w:rPr>
        <w:t>Bjørnholm</w:t>
      </w:r>
      <w:proofErr w:type="spellEnd"/>
      <w:r w:rsidRPr="00D37F9F">
        <w:rPr>
          <w:rFonts w:ascii="Arial" w:hAnsi="Arial" w:cs="Arial"/>
          <w:sz w:val="16"/>
          <w:szCs w:val="16"/>
        </w:rPr>
        <w:br/>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proofErr w:type="spellStart"/>
      <w:r w:rsidRPr="00D37F9F">
        <w:rPr>
          <w:rFonts w:ascii="Arial" w:hAnsi="Arial" w:cs="Arial"/>
          <w:i/>
          <w:sz w:val="16"/>
          <w:szCs w:val="16"/>
        </w:rPr>
        <w:t>Bjørnholm</w:t>
      </w:r>
      <w:proofErr w:type="spellEnd"/>
      <w:r w:rsidRPr="00D37F9F">
        <w:rPr>
          <w:rFonts w:ascii="Arial" w:hAnsi="Arial" w:cs="Arial"/>
          <w:i/>
          <w:sz w:val="16"/>
          <w:szCs w:val="16"/>
        </w:rPr>
        <w:t xml:space="preserve"> Law</w:t>
      </w:r>
    </w:p>
    <w:p w:rsidR="008944CA" w:rsidRPr="00D37F9F" w:rsidRDefault="008944CA" w:rsidP="008944CA">
      <w:pPr>
        <w:rPr>
          <w:rFonts w:ascii="Arial" w:hAnsi="Arial" w:cs="Arial"/>
          <w:i/>
          <w:sz w:val="16"/>
          <w:szCs w:val="16"/>
          <w:lang w:val="it-IT"/>
        </w:rPr>
      </w:pPr>
      <w:r w:rsidRPr="00D37F9F">
        <w:rPr>
          <w:rFonts w:ascii="Arial" w:hAnsi="Arial" w:cs="Arial"/>
          <w:sz w:val="16"/>
          <w:szCs w:val="16"/>
          <w:lang w:val="it-IT"/>
        </w:rPr>
        <w:lastRenderedPageBreak/>
        <w:tab/>
      </w:r>
      <w:r w:rsidRPr="00D37F9F">
        <w:rPr>
          <w:rFonts w:ascii="Arial" w:hAnsi="Arial" w:cs="Arial"/>
          <w:sz w:val="16"/>
          <w:szCs w:val="16"/>
          <w:lang w:val="it-IT"/>
        </w:rPr>
        <w:tab/>
      </w:r>
      <w:r w:rsidRPr="00D37F9F">
        <w:rPr>
          <w:rFonts w:ascii="Arial" w:hAnsi="Arial" w:cs="Arial"/>
          <w:sz w:val="16"/>
          <w:szCs w:val="16"/>
          <w:lang w:val="it-IT"/>
        </w:rPr>
        <w:tab/>
        <w:t>Guillermo</w:t>
      </w:r>
      <w:r w:rsidRPr="00D37F9F">
        <w:rPr>
          <w:rFonts w:ascii="Arial" w:hAnsi="Arial" w:cs="Arial"/>
          <w:b/>
          <w:bCs/>
          <w:sz w:val="16"/>
          <w:szCs w:val="16"/>
          <w:lang w:val="it-IT"/>
        </w:rPr>
        <w:t xml:space="preserve"> </w:t>
      </w:r>
      <w:r w:rsidRPr="00D37F9F">
        <w:rPr>
          <w:rFonts w:ascii="Arial" w:hAnsi="Arial" w:cs="Arial"/>
          <w:sz w:val="16"/>
          <w:szCs w:val="16"/>
          <w:lang w:val="it-IT"/>
        </w:rPr>
        <w:t>Canalejo Lasarte</w:t>
      </w:r>
      <w:r w:rsidRPr="00D37F9F">
        <w:rPr>
          <w:rFonts w:ascii="Arial" w:hAnsi="Arial" w:cs="Arial"/>
          <w:sz w:val="16"/>
          <w:szCs w:val="16"/>
          <w:lang w:val="it-IT"/>
        </w:rPr>
        <w:br/>
      </w:r>
      <w:r w:rsidRPr="00D37F9F">
        <w:rPr>
          <w:rFonts w:ascii="Arial" w:hAnsi="Arial" w:cs="Arial"/>
          <w:i/>
          <w:sz w:val="16"/>
          <w:szCs w:val="16"/>
          <w:lang w:val="it-IT"/>
        </w:rPr>
        <w:tab/>
      </w:r>
      <w:r w:rsidRPr="00D37F9F">
        <w:rPr>
          <w:rFonts w:ascii="Arial" w:hAnsi="Arial" w:cs="Arial"/>
          <w:i/>
          <w:sz w:val="16"/>
          <w:szCs w:val="16"/>
          <w:lang w:val="it-IT"/>
        </w:rPr>
        <w:tab/>
      </w:r>
      <w:r w:rsidRPr="00D37F9F">
        <w:rPr>
          <w:rFonts w:ascii="Arial" w:hAnsi="Arial" w:cs="Arial"/>
          <w:i/>
          <w:sz w:val="16"/>
          <w:szCs w:val="16"/>
          <w:lang w:val="it-IT"/>
        </w:rPr>
        <w:tab/>
        <w:t>Uria Menéndez</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Michel Collet</w:t>
      </w:r>
      <w:r w:rsidRPr="00D37F9F">
        <w:rPr>
          <w:rFonts w:ascii="Arial" w:hAnsi="Arial" w:cs="Arial"/>
          <w:sz w:val="16"/>
          <w:szCs w:val="16"/>
        </w:rPr>
        <w:br/>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CMS- Francis Lefebvre</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Eric Fort</w:t>
      </w:r>
      <w:r w:rsidRPr="00D37F9F">
        <w:rPr>
          <w:rFonts w:ascii="Arial" w:hAnsi="Arial" w:cs="Arial"/>
          <w:sz w:val="16"/>
          <w:szCs w:val="16"/>
        </w:rPr>
        <w:br/>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 xml:space="preserve">Arendt &amp; </w:t>
      </w:r>
      <w:proofErr w:type="spellStart"/>
      <w:r w:rsidRPr="00D37F9F">
        <w:rPr>
          <w:rFonts w:ascii="Arial" w:hAnsi="Arial" w:cs="Arial"/>
          <w:i/>
          <w:sz w:val="16"/>
          <w:szCs w:val="16"/>
        </w:rPr>
        <w:t>Medernach</w:t>
      </w:r>
      <w:proofErr w:type="spellEnd"/>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Dr. Stefan P. </w:t>
      </w:r>
      <w:proofErr w:type="spellStart"/>
      <w:r w:rsidRPr="00D37F9F">
        <w:rPr>
          <w:rFonts w:ascii="Arial" w:hAnsi="Arial" w:cs="Arial"/>
          <w:sz w:val="16"/>
          <w:szCs w:val="16"/>
        </w:rPr>
        <w:t>Gauci</w:t>
      </w:r>
      <w:proofErr w:type="spellEnd"/>
      <w:r w:rsidRPr="00D37F9F">
        <w:rPr>
          <w:rFonts w:ascii="Arial" w:hAnsi="Arial" w:cs="Arial"/>
          <w:sz w:val="16"/>
          <w:szCs w:val="16"/>
        </w:rPr>
        <w:br/>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Attorney-at-Law</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Werner Heyvaert</w:t>
      </w:r>
      <w:r w:rsidRPr="00D37F9F">
        <w:rPr>
          <w:rFonts w:ascii="Arial" w:hAnsi="Arial" w:cs="Arial"/>
          <w:sz w:val="16"/>
          <w:szCs w:val="16"/>
        </w:rPr>
        <w:br/>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proofErr w:type="spellStart"/>
      <w:r w:rsidRPr="00D37F9F">
        <w:rPr>
          <w:rFonts w:ascii="Arial" w:hAnsi="Arial" w:cs="Arial"/>
          <w:i/>
          <w:sz w:val="16"/>
          <w:szCs w:val="16"/>
        </w:rPr>
        <w:t>DeLanghe</w:t>
      </w:r>
      <w:proofErr w:type="spellEnd"/>
      <w:r w:rsidRPr="00D37F9F">
        <w:rPr>
          <w:rFonts w:ascii="Arial" w:hAnsi="Arial" w:cs="Arial"/>
          <w:i/>
          <w:sz w:val="16"/>
          <w:szCs w:val="16"/>
        </w:rPr>
        <w:t xml:space="preserve"> Attorneys</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Stephan Neidhardt</w:t>
      </w:r>
      <w:r w:rsidRPr="00D37F9F">
        <w:rPr>
          <w:rFonts w:ascii="Arial" w:hAnsi="Arial" w:cs="Arial"/>
          <w:sz w:val="16"/>
          <w:szCs w:val="16"/>
        </w:rPr>
        <w:br/>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proofErr w:type="spellStart"/>
      <w:r w:rsidRPr="00D37F9F">
        <w:rPr>
          <w:rFonts w:ascii="Arial" w:hAnsi="Arial" w:cs="Arial"/>
          <w:i/>
          <w:sz w:val="16"/>
          <w:szCs w:val="16"/>
        </w:rPr>
        <w:t>Walder</w:t>
      </w:r>
      <w:proofErr w:type="spellEnd"/>
      <w:r w:rsidRPr="00D37F9F">
        <w:rPr>
          <w:rFonts w:ascii="Arial" w:hAnsi="Arial" w:cs="Arial"/>
          <w:i/>
          <w:sz w:val="16"/>
          <w:szCs w:val="16"/>
        </w:rPr>
        <w:t xml:space="preserve"> Wyss Ltd.</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Dr. Wolf-Georg von </w:t>
      </w:r>
      <w:proofErr w:type="spellStart"/>
      <w:r w:rsidRPr="00D37F9F">
        <w:rPr>
          <w:rFonts w:ascii="Arial" w:hAnsi="Arial" w:cs="Arial"/>
          <w:sz w:val="16"/>
          <w:szCs w:val="16"/>
        </w:rPr>
        <w:t>Rechenberg</w:t>
      </w:r>
      <w:proofErr w:type="spellEnd"/>
      <w:r w:rsidRPr="00D37F9F">
        <w:rPr>
          <w:rFonts w:ascii="Arial" w:hAnsi="Arial" w:cs="Arial"/>
          <w:sz w:val="16"/>
          <w:szCs w:val="16"/>
        </w:rPr>
        <w:br/>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 xml:space="preserve">CMS </w:t>
      </w:r>
      <w:proofErr w:type="spellStart"/>
      <w:r w:rsidRPr="00D37F9F">
        <w:rPr>
          <w:rFonts w:ascii="Arial" w:hAnsi="Arial" w:cs="Arial"/>
          <w:i/>
          <w:sz w:val="16"/>
          <w:szCs w:val="16"/>
        </w:rPr>
        <w:t>Hasche</w:t>
      </w:r>
      <w:proofErr w:type="spellEnd"/>
      <w:r w:rsidRPr="00D37F9F">
        <w:rPr>
          <w:rFonts w:ascii="Arial" w:hAnsi="Arial" w:cs="Arial"/>
          <w:i/>
          <w:sz w:val="16"/>
          <w:szCs w:val="16"/>
        </w:rPr>
        <w:t xml:space="preserve"> </w:t>
      </w:r>
      <w:proofErr w:type="spellStart"/>
      <w:r w:rsidRPr="00D37F9F">
        <w:rPr>
          <w:rFonts w:ascii="Arial" w:hAnsi="Arial" w:cs="Arial"/>
          <w:i/>
          <w:sz w:val="16"/>
          <w:szCs w:val="16"/>
        </w:rPr>
        <w:t>Sigle</w:t>
      </w:r>
      <w:proofErr w:type="spellEnd"/>
    </w:p>
    <w:p w:rsidR="008944CA" w:rsidRPr="00D37F9F" w:rsidRDefault="008944CA" w:rsidP="008944CA">
      <w:pPr>
        <w:rPr>
          <w:rFonts w:ascii="Arial" w:hAnsi="Arial" w:cs="Arial"/>
          <w:i/>
          <w:sz w:val="16"/>
          <w:szCs w:val="16"/>
          <w:lang w:val="it-IT"/>
        </w:rPr>
      </w:pPr>
      <w:r w:rsidRPr="00D37F9F">
        <w:rPr>
          <w:rFonts w:ascii="Arial" w:hAnsi="Arial" w:cs="Arial"/>
          <w:sz w:val="16"/>
          <w:szCs w:val="16"/>
          <w:lang w:val="it-IT"/>
        </w:rPr>
        <w:tab/>
      </w:r>
      <w:r w:rsidRPr="00D37F9F">
        <w:rPr>
          <w:rFonts w:ascii="Arial" w:hAnsi="Arial" w:cs="Arial"/>
          <w:sz w:val="16"/>
          <w:szCs w:val="16"/>
          <w:lang w:val="it-IT"/>
        </w:rPr>
        <w:tab/>
      </w:r>
      <w:r w:rsidRPr="00D37F9F">
        <w:rPr>
          <w:rFonts w:ascii="Arial" w:hAnsi="Arial" w:cs="Arial"/>
          <w:sz w:val="16"/>
          <w:szCs w:val="16"/>
          <w:lang w:val="it-IT"/>
        </w:rPr>
        <w:tab/>
        <w:t>Luca Rossi</w:t>
      </w:r>
      <w:r w:rsidRPr="00D37F9F">
        <w:rPr>
          <w:rFonts w:ascii="Arial" w:hAnsi="Arial" w:cs="Arial"/>
          <w:sz w:val="16"/>
          <w:szCs w:val="16"/>
          <w:lang w:val="it-IT"/>
        </w:rPr>
        <w:br/>
      </w:r>
      <w:r w:rsidRPr="00D37F9F">
        <w:rPr>
          <w:rFonts w:ascii="Arial" w:hAnsi="Arial" w:cs="Arial"/>
          <w:i/>
          <w:sz w:val="16"/>
          <w:szCs w:val="16"/>
          <w:lang w:val="it-IT"/>
        </w:rPr>
        <w:tab/>
      </w:r>
      <w:r w:rsidRPr="00D37F9F">
        <w:rPr>
          <w:rFonts w:ascii="Arial" w:hAnsi="Arial" w:cs="Arial"/>
          <w:i/>
          <w:sz w:val="16"/>
          <w:szCs w:val="16"/>
          <w:lang w:val="it-IT"/>
        </w:rPr>
        <w:tab/>
      </w:r>
      <w:r w:rsidRPr="00D37F9F">
        <w:rPr>
          <w:rFonts w:ascii="Arial" w:hAnsi="Arial" w:cs="Arial"/>
          <w:i/>
          <w:sz w:val="16"/>
          <w:szCs w:val="16"/>
          <w:lang w:val="it-IT"/>
        </w:rPr>
        <w:tab/>
        <w:t>Facchini Rossi &amp; Soci</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gramStart"/>
      <w:r w:rsidRPr="00D37F9F">
        <w:rPr>
          <w:rFonts w:ascii="Arial" w:hAnsi="Arial" w:cs="Arial"/>
          <w:sz w:val="16"/>
          <w:szCs w:val="16"/>
        </w:rPr>
        <w:t>Stanley C. Ruchelman</w:t>
      </w:r>
      <w:r w:rsidRPr="00D37F9F">
        <w:rPr>
          <w:rFonts w:ascii="Arial" w:hAnsi="Arial" w:cs="Arial"/>
          <w:sz w:val="16"/>
          <w:szCs w:val="16"/>
        </w:rPr>
        <w:br/>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proofErr w:type="spellStart"/>
      <w:r w:rsidRPr="00D37F9F">
        <w:rPr>
          <w:rFonts w:ascii="Arial" w:hAnsi="Arial" w:cs="Arial"/>
          <w:i/>
          <w:sz w:val="16"/>
          <w:szCs w:val="16"/>
        </w:rPr>
        <w:t>Ruchelman</w:t>
      </w:r>
      <w:proofErr w:type="spellEnd"/>
      <w:r w:rsidRPr="00D37F9F">
        <w:rPr>
          <w:rFonts w:ascii="Arial" w:hAnsi="Arial" w:cs="Arial"/>
          <w:i/>
          <w:sz w:val="16"/>
          <w:szCs w:val="16"/>
        </w:rPr>
        <w:t xml:space="preserve"> P.L.L.C.</w:t>
      </w:r>
      <w:proofErr w:type="gramEnd"/>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Matthias </w:t>
      </w:r>
      <w:proofErr w:type="spellStart"/>
      <w:r w:rsidRPr="00D37F9F">
        <w:rPr>
          <w:rFonts w:ascii="Arial" w:hAnsi="Arial" w:cs="Arial"/>
          <w:sz w:val="16"/>
          <w:szCs w:val="16"/>
        </w:rPr>
        <w:t>Scheifele</w:t>
      </w:r>
      <w:proofErr w:type="spellEnd"/>
      <w:r w:rsidRPr="00D37F9F">
        <w:rPr>
          <w:rFonts w:ascii="Arial" w:hAnsi="Arial" w:cs="Arial"/>
          <w:sz w:val="16"/>
          <w:szCs w:val="16"/>
        </w:rPr>
        <w:br/>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proofErr w:type="spellStart"/>
      <w:r w:rsidRPr="00D37F9F">
        <w:rPr>
          <w:rFonts w:ascii="Arial" w:hAnsi="Arial" w:cs="Arial"/>
          <w:i/>
          <w:sz w:val="16"/>
          <w:szCs w:val="16"/>
        </w:rPr>
        <w:t>Hengeler</w:t>
      </w:r>
      <w:proofErr w:type="spellEnd"/>
      <w:r w:rsidRPr="00D37F9F">
        <w:rPr>
          <w:rFonts w:ascii="Arial" w:hAnsi="Arial" w:cs="Arial"/>
          <w:i/>
          <w:sz w:val="16"/>
          <w:szCs w:val="16"/>
        </w:rPr>
        <w:t xml:space="preserve"> Mueller</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sz w:val="16"/>
          <w:szCs w:val="16"/>
        </w:rPr>
        <w:t>Niklas</w:t>
      </w:r>
      <w:proofErr w:type="spellEnd"/>
      <w:r w:rsidRPr="00D37F9F">
        <w:rPr>
          <w:rFonts w:ascii="Arial" w:hAnsi="Arial" w:cs="Arial"/>
          <w:sz w:val="16"/>
          <w:szCs w:val="16"/>
        </w:rPr>
        <w:t xml:space="preserve"> Schmidt</w:t>
      </w:r>
    </w:p>
    <w:p w:rsidR="008944CA" w:rsidRPr="00D37F9F" w:rsidRDefault="008944CA" w:rsidP="008944CA">
      <w:pPr>
        <w:rPr>
          <w:rFonts w:ascii="Arial" w:hAnsi="Arial" w:cs="Arial"/>
          <w:i/>
          <w:sz w:val="16"/>
          <w:szCs w:val="16"/>
        </w:rPr>
      </w:pP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 xml:space="preserve">Wolf </w:t>
      </w:r>
      <w:proofErr w:type="spellStart"/>
      <w:r w:rsidRPr="00D37F9F">
        <w:rPr>
          <w:rFonts w:ascii="Arial" w:hAnsi="Arial" w:cs="Arial"/>
          <w:i/>
          <w:sz w:val="16"/>
          <w:szCs w:val="16"/>
        </w:rPr>
        <w:t>Theiss</w:t>
      </w:r>
      <w:proofErr w:type="spellEnd"/>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Mélanie Staes</w:t>
      </w:r>
      <w:r w:rsidRPr="00D37F9F">
        <w:rPr>
          <w:rFonts w:ascii="Arial" w:hAnsi="Arial" w:cs="Arial"/>
          <w:sz w:val="16"/>
          <w:szCs w:val="16"/>
        </w:rPr>
        <w:br/>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proofErr w:type="spellStart"/>
      <w:r w:rsidRPr="00D37F9F">
        <w:rPr>
          <w:rFonts w:ascii="Arial" w:hAnsi="Arial" w:cs="Arial"/>
          <w:i/>
          <w:sz w:val="16"/>
          <w:szCs w:val="16"/>
        </w:rPr>
        <w:t>Loyens</w:t>
      </w:r>
      <w:proofErr w:type="spellEnd"/>
      <w:r w:rsidRPr="00D37F9F">
        <w:rPr>
          <w:rFonts w:ascii="Arial" w:hAnsi="Arial" w:cs="Arial"/>
          <w:i/>
          <w:sz w:val="16"/>
          <w:szCs w:val="16"/>
        </w:rPr>
        <w:t xml:space="preserve"> &amp; </w:t>
      </w:r>
      <w:proofErr w:type="spellStart"/>
      <w:r w:rsidRPr="00D37F9F">
        <w:rPr>
          <w:rFonts w:ascii="Arial" w:hAnsi="Arial" w:cs="Arial"/>
          <w:i/>
          <w:sz w:val="16"/>
          <w:szCs w:val="16"/>
        </w:rPr>
        <w:t>Loeff</w:t>
      </w:r>
      <w:proofErr w:type="spellEnd"/>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James Somerville</w:t>
      </w:r>
      <w:r w:rsidRPr="00D37F9F">
        <w:rPr>
          <w:rFonts w:ascii="Arial" w:hAnsi="Arial" w:cs="Arial"/>
          <w:sz w:val="16"/>
          <w:szCs w:val="16"/>
        </w:rPr>
        <w:br/>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A&amp;L Goodbody</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Peter </w:t>
      </w:r>
      <w:proofErr w:type="spellStart"/>
      <w:r w:rsidRPr="00D37F9F">
        <w:rPr>
          <w:rFonts w:ascii="Arial" w:hAnsi="Arial" w:cs="Arial"/>
          <w:sz w:val="16"/>
          <w:szCs w:val="16"/>
        </w:rPr>
        <w:t>Utterström</w:t>
      </w:r>
      <w:proofErr w:type="spellEnd"/>
      <w:r w:rsidRPr="00D37F9F">
        <w:rPr>
          <w:rFonts w:ascii="Arial" w:eastAsia="PMingLiU" w:hAnsi="Arial" w:cs="Arial"/>
          <w:sz w:val="16"/>
          <w:szCs w:val="16"/>
        </w:rPr>
        <w:br/>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 xml:space="preserve">Peter </w:t>
      </w:r>
      <w:proofErr w:type="spellStart"/>
      <w:r w:rsidRPr="00D37F9F">
        <w:rPr>
          <w:rFonts w:ascii="Arial" w:hAnsi="Arial" w:cs="Arial"/>
          <w:i/>
          <w:sz w:val="16"/>
          <w:szCs w:val="16"/>
        </w:rPr>
        <w:t>Utterström</w:t>
      </w:r>
      <w:proofErr w:type="spellEnd"/>
      <w:r w:rsidRPr="00D37F9F">
        <w:rPr>
          <w:rFonts w:ascii="Arial" w:hAnsi="Arial" w:cs="Arial"/>
          <w:i/>
          <w:sz w:val="16"/>
          <w:szCs w:val="16"/>
        </w:rPr>
        <w:t xml:space="preserve"> </w:t>
      </w:r>
      <w:proofErr w:type="spellStart"/>
      <w:r w:rsidRPr="00D37F9F">
        <w:rPr>
          <w:rFonts w:ascii="Arial" w:hAnsi="Arial" w:cs="Arial"/>
          <w:i/>
          <w:sz w:val="16"/>
          <w:szCs w:val="16"/>
        </w:rPr>
        <w:t>Advokat</w:t>
      </w:r>
      <w:proofErr w:type="spellEnd"/>
      <w:r w:rsidRPr="00D37F9F">
        <w:rPr>
          <w:rFonts w:ascii="Arial" w:hAnsi="Arial" w:cs="Arial"/>
          <w:i/>
          <w:sz w:val="16"/>
          <w:szCs w:val="16"/>
        </w:rPr>
        <w:t xml:space="preserve"> AB</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Eloise Walker</w:t>
      </w:r>
      <w:r w:rsidRPr="00D37F9F">
        <w:rPr>
          <w:rFonts w:ascii="Arial" w:hAnsi="Arial" w:cs="Arial"/>
          <w:sz w:val="16"/>
          <w:szCs w:val="16"/>
        </w:rPr>
        <w:br/>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Pinsent Masons L.L.P.</w:t>
      </w:r>
    </w:p>
    <w:p w:rsidR="008944CA" w:rsidRPr="00D37F9F" w:rsidRDefault="008944CA" w:rsidP="008944CA">
      <w:pPr>
        <w:pStyle w:val="Heade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sz w:val="16"/>
          <w:szCs w:val="16"/>
        </w:rPr>
      </w:pPr>
      <w:r w:rsidRPr="00D37F9F">
        <w:rPr>
          <w:rFonts w:ascii="Arial" w:hAnsi="Arial" w:cs="Arial"/>
          <w:sz w:val="16"/>
          <w:szCs w:val="16"/>
        </w:rPr>
        <w:t>275.</w:t>
      </w:r>
      <w:r w:rsidRPr="00D37F9F">
        <w:rPr>
          <w:rFonts w:ascii="Arial" w:hAnsi="Arial" w:cs="Arial"/>
          <w:sz w:val="16"/>
          <w:szCs w:val="16"/>
        </w:rPr>
        <w:tab/>
        <w:t>US International Tax Issues in E-Commerce</w:t>
      </w:r>
      <w:r w:rsidRPr="00D37F9F">
        <w:rPr>
          <w:rFonts w:ascii="Arial" w:hAnsi="Arial" w:cs="Arial"/>
          <w:b/>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34</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Rachel Kleinberg</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Davis Polk &amp; Wardwell LLP</w:t>
      </w:r>
    </w:p>
    <w:p w:rsidR="008944CA" w:rsidRPr="00D37F9F" w:rsidRDefault="008944CA" w:rsidP="008944CA">
      <w:pPr>
        <w:rPr>
          <w:rFonts w:ascii="Arial" w:hAnsi="Arial" w:cs="Arial"/>
          <w:sz w:val="16"/>
          <w:szCs w:val="16"/>
        </w:rPr>
      </w:pP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sz w:val="16"/>
          <w:szCs w:val="16"/>
        </w:rPr>
        <w:t>David G. Shapiro</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Saul Ewing LLP</w:t>
      </w:r>
    </w:p>
    <w:p w:rsidR="008944CA" w:rsidRPr="00D37F9F" w:rsidRDefault="008944CA" w:rsidP="008944CA">
      <w:pPr>
        <w:pStyle w:val="Header"/>
        <w:rPr>
          <w:rFonts w:ascii="Arial" w:hAnsi="Arial" w:cs="Arial"/>
          <w:bCs/>
          <w:sz w:val="16"/>
          <w:szCs w:val="16"/>
        </w:rPr>
      </w:pPr>
      <w:r w:rsidRPr="00D37F9F">
        <w:rPr>
          <w:rFonts w:ascii="Arial" w:hAnsi="Arial" w:cs="Arial"/>
          <w:bCs/>
          <w:sz w:val="16"/>
          <w:szCs w:val="16"/>
        </w:rPr>
        <w:tab/>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276.</w:t>
      </w:r>
      <w:r w:rsidRPr="00D37F9F">
        <w:rPr>
          <w:rFonts w:ascii="Arial" w:hAnsi="Arial" w:cs="Arial"/>
          <w:sz w:val="16"/>
          <w:szCs w:val="16"/>
        </w:rPr>
        <w:tab/>
        <w:t xml:space="preserve">IRS Takes Controversial Approach to Characterization of Separately Stated Item of </w:t>
      </w:r>
    </w:p>
    <w:p w:rsidR="008944CA" w:rsidRPr="00D37F9F" w:rsidRDefault="008944CA" w:rsidP="008944CA">
      <w:pPr>
        <w:pStyle w:val="CommentText"/>
        <w:autoSpaceDE w:val="0"/>
        <w:autoSpaceDN w:val="0"/>
        <w:adjustRightInd w:val="0"/>
        <w:ind w:firstLine="720"/>
        <w:rPr>
          <w:rFonts w:ascii="Arial" w:hAnsi="Arial" w:cs="Arial"/>
          <w:sz w:val="16"/>
          <w:szCs w:val="16"/>
        </w:rPr>
      </w:pPr>
      <w:r w:rsidRPr="00D37F9F">
        <w:rPr>
          <w:rFonts w:ascii="Arial" w:hAnsi="Arial" w:cs="Arial"/>
          <w:sz w:val="16"/>
          <w:szCs w:val="16"/>
        </w:rPr>
        <w:t>Subpart F Income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18</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Jeffrey L. Rubinger</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Summer A. LePree</w:t>
      </w:r>
    </w:p>
    <w:p w:rsidR="008944CA" w:rsidRPr="00D37F9F" w:rsidRDefault="008944CA" w:rsidP="008944CA">
      <w:pPr>
        <w:pStyle w:val="CommentText"/>
        <w:autoSpaceDE w:val="0"/>
        <w:autoSpaceDN w:val="0"/>
        <w:adjustRightInd w:val="0"/>
        <w:ind w:left="1440" w:firstLine="720"/>
        <w:rPr>
          <w:rFonts w:ascii="Arial" w:hAnsi="Arial" w:cs="Arial"/>
          <w:i/>
          <w:sz w:val="16"/>
          <w:szCs w:val="16"/>
        </w:rPr>
      </w:pPr>
      <w:proofErr w:type="spellStart"/>
      <w:r w:rsidRPr="00D37F9F">
        <w:rPr>
          <w:rFonts w:ascii="Arial" w:hAnsi="Arial" w:cs="Arial"/>
          <w:i/>
          <w:sz w:val="16"/>
          <w:szCs w:val="16"/>
        </w:rPr>
        <w:t>Bilzin</w:t>
      </w:r>
      <w:proofErr w:type="spellEnd"/>
      <w:r w:rsidRPr="00D37F9F">
        <w:rPr>
          <w:rFonts w:ascii="Arial" w:hAnsi="Arial" w:cs="Arial"/>
          <w:i/>
          <w:sz w:val="16"/>
          <w:szCs w:val="16"/>
        </w:rPr>
        <w:t xml:space="preserve"> </w:t>
      </w:r>
      <w:proofErr w:type="spellStart"/>
      <w:r w:rsidRPr="00D37F9F">
        <w:rPr>
          <w:rFonts w:ascii="Arial" w:hAnsi="Arial" w:cs="Arial"/>
          <w:i/>
          <w:sz w:val="16"/>
          <w:szCs w:val="16"/>
        </w:rPr>
        <w:t>Sumberg</w:t>
      </w:r>
      <w:proofErr w:type="spellEnd"/>
      <w:r w:rsidRPr="00D37F9F">
        <w:rPr>
          <w:rFonts w:ascii="Arial" w:hAnsi="Arial" w:cs="Arial"/>
          <w:i/>
          <w:sz w:val="16"/>
          <w:szCs w:val="16"/>
        </w:rPr>
        <w:t xml:space="preserve"> </w:t>
      </w:r>
      <w:proofErr w:type="spellStart"/>
      <w:r w:rsidRPr="00D37F9F">
        <w:rPr>
          <w:rFonts w:ascii="Arial" w:hAnsi="Arial" w:cs="Arial"/>
          <w:i/>
          <w:sz w:val="16"/>
          <w:szCs w:val="16"/>
        </w:rPr>
        <w:t>Baena</w:t>
      </w:r>
      <w:proofErr w:type="spellEnd"/>
      <w:r w:rsidRPr="00D37F9F">
        <w:rPr>
          <w:rFonts w:ascii="Arial" w:hAnsi="Arial" w:cs="Arial"/>
          <w:i/>
          <w:sz w:val="16"/>
          <w:szCs w:val="16"/>
        </w:rPr>
        <w:t xml:space="preserve"> Price &amp; Axelrod LLP</w:t>
      </w:r>
    </w:p>
    <w:p w:rsidR="008944CA" w:rsidRPr="00D37F9F" w:rsidRDefault="008944CA" w:rsidP="008944CA">
      <w:pPr>
        <w:pStyle w:val="CommentText"/>
        <w:rPr>
          <w:rFonts w:ascii="Arial" w:hAnsi="Arial" w:cs="Arial"/>
          <w:b/>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277.</w:t>
      </w:r>
      <w:r w:rsidRPr="00D37F9F">
        <w:rPr>
          <w:rFonts w:ascii="Arial" w:hAnsi="Arial" w:cs="Arial"/>
          <w:sz w:val="16"/>
          <w:szCs w:val="16"/>
        </w:rPr>
        <w:tab/>
        <w:t xml:space="preserve">Planning Techniques Described in the Treasury’s Subpart F Study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28</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Lowell D. Yoder</w:t>
      </w:r>
    </w:p>
    <w:p w:rsidR="008944CA" w:rsidRPr="00D37F9F" w:rsidRDefault="008944CA" w:rsidP="008944CA">
      <w:pPr>
        <w:ind w:left="1440" w:firstLine="720"/>
        <w:rPr>
          <w:rFonts w:ascii="Arial" w:hAnsi="Arial" w:cs="Arial"/>
          <w:sz w:val="16"/>
          <w:szCs w:val="16"/>
        </w:rPr>
      </w:pPr>
      <w:r w:rsidRPr="00D37F9F">
        <w:rPr>
          <w:rFonts w:ascii="Arial" w:hAnsi="Arial" w:cs="Arial"/>
          <w:i/>
          <w:iCs/>
          <w:sz w:val="16"/>
          <w:szCs w:val="16"/>
        </w:rPr>
        <w:t>McDermott Will &amp; Emery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Header"/>
        <w:rPr>
          <w:rFonts w:ascii="Arial" w:hAnsi="Arial" w:cs="Arial"/>
          <w:b/>
          <w:bCs/>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277A.</w:t>
      </w:r>
      <w:r w:rsidRPr="00D37F9F">
        <w:rPr>
          <w:rFonts w:ascii="Arial" w:hAnsi="Arial" w:cs="Arial"/>
          <w:bCs/>
          <w:sz w:val="16"/>
          <w:szCs w:val="16"/>
        </w:rPr>
        <w:tab/>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Archaic Subpart F Services Rules: Ill-Fitting and Disruptive for Modern Services Businesses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
          <w:bCs/>
          <w:sz w:val="16"/>
          <w:szCs w:val="16"/>
        </w:rPr>
        <w:t>176</w:t>
      </w: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Lowell D. Yoder</w:t>
      </w: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David G. Noren</w:t>
      </w:r>
    </w:p>
    <w:p w:rsidR="008944CA" w:rsidRPr="00D37F9F" w:rsidRDefault="008944CA" w:rsidP="008944CA">
      <w:pPr>
        <w:autoSpaceDE w:val="0"/>
        <w:autoSpaceDN w:val="0"/>
        <w:adjustRightInd w:val="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McDermott Will &amp; Emery LLP</w:t>
      </w:r>
    </w:p>
    <w:p w:rsidR="008944CA" w:rsidRPr="00D37F9F" w:rsidRDefault="008944CA" w:rsidP="008944CA">
      <w:pPr>
        <w:tabs>
          <w:tab w:val="left" w:pos="-1440"/>
          <w:tab w:val="left" w:pos="-720"/>
        </w:tabs>
        <w:suppressAutoHyphens/>
        <w:rPr>
          <w:rFonts w:ascii="Arial" w:hAnsi="Arial" w:cs="Arial"/>
          <w:b/>
          <w:sz w:val="16"/>
          <w:szCs w:val="16"/>
        </w:rPr>
      </w:pPr>
    </w:p>
    <w:p w:rsidR="008944CA" w:rsidRPr="00D37F9F" w:rsidRDefault="008944CA" w:rsidP="008944CA">
      <w:pPr>
        <w:autoSpaceDE w:val="0"/>
        <w:autoSpaceDN w:val="0"/>
        <w:adjustRightInd w:val="0"/>
        <w:rPr>
          <w:rFonts w:ascii="Arial" w:hAnsi="Arial" w:cs="Arial"/>
          <w:sz w:val="16"/>
          <w:szCs w:val="16"/>
        </w:rPr>
      </w:pPr>
      <w:r w:rsidRPr="00D37F9F">
        <w:rPr>
          <w:rFonts w:ascii="Arial" w:hAnsi="Arial" w:cs="Arial"/>
          <w:bCs/>
          <w:sz w:val="16"/>
          <w:szCs w:val="16"/>
        </w:rPr>
        <w:t>277B.</w:t>
      </w:r>
      <w:r w:rsidRPr="00D37F9F">
        <w:rPr>
          <w:rFonts w:ascii="Arial" w:hAnsi="Arial" w:cs="Arial"/>
          <w:bCs/>
          <w:sz w:val="16"/>
          <w:szCs w:val="16"/>
        </w:rPr>
        <w:tab/>
        <w:t xml:space="preserve">Active Financing Made Permanent, </w:t>
      </w:r>
      <w:proofErr w:type="gramStart"/>
      <w:r w:rsidRPr="00D37F9F">
        <w:rPr>
          <w:rFonts w:ascii="Arial" w:hAnsi="Arial" w:cs="Arial"/>
          <w:bCs/>
          <w:sz w:val="16"/>
          <w:szCs w:val="16"/>
        </w:rPr>
        <w:t>But</w:t>
      </w:r>
      <w:proofErr w:type="gramEnd"/>
      <w:r w:rsidRPr="00D37F9F">
        <w:rPr>
          <w:rFonts w:ascii="Arial" w:hAnsi="Arial" w:cs="Arial"/>
          <w:bCs/>
          <w:sz w:val="16"/>
          <w:szCs w:val="16"/>
        </w:rPr>
        <w:t xml:space="preserve"> Questions Remain</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32</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Paul J. Crispino</w:t>
      </w:r>
      <w:r w:rsidRPr="00D37F9F">
        <w:rPr>
          <w:rFonts w:ascii="Arial" w:hAnsi="Arial" w:cs="Arial"/>
          <w:bCs/>
          <w:sz w:val="16"/>
          <w:szCs w:val="16"/>
        </w:rPr>
        <w:br/>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Formerly of Deloitte Tax LLP</w:t>
      </w:r>
      <w:r w:rsidRPr="00D37F9F">
        <w:rPr>
          <w:rFonts w:ascii="Arial" w:hAnsi="Arial" w:cs="Arial"/>
          <w:bCs/>
          <w:i/>
          <w:sz w:val="16"/>
          <w:szCs w:val="16"/>
        </w:rPr>
        <w:br/>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278.</w:t>
      </w:r>
      <w:r w:rsidRPr="00D37F9F">
        <w:rPr>
          <w:rFonts w:ascii="Arial" w:hAnsi="Arial" w:cs="Arial"/>
          <w:sz w:val="16"/>
          <w:szCs w:val="16"/>
        </w:rPr>
        <w:tab/>
        <w:t>IRS Takes Sound Approach to Applying CFC Look-Through Rule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28</w:t>
      </w:r>
    </w:p>
    <w:p w:rsidR="008944CA" w:rsidRPr="00D37F9F" w:rsidRDefault="008944CA" w:rsidP="008944CA">
      <w:pPr>
        <w:pStyle w:val="CommentText"/>
        <w:autoSpaceDE w:val="0"/>
        <w:autoSpaceDN w:val="0"/>
        <w:adjustRightInd w:val="0"/>
        <w:ind w:left="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Joseph M. Calianno</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36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BDO USA, LLP</w:t>
      </w:r>
    </w:p>
    <w:p w:rsidR="008944CA" w:rsidRPr="00D37F9F" w:rsidRDefault="008944CA" w:rsidP="008944CA">
      <w:pPr>
        <w:pStyle w:val="CommentText"/>
        <w:autoSpaceDE w:val="0"/>
        <w:autoSpaceDN w:val="0"/>
        <w:adjustRightInd w:val="0"/>
        <w:ind w:left="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Martin J. Collins</w:t>
      </w:r>
    </w:p>
    <w:p w:rsidR="008944CA" w:rsidRPr="00D37F9F" w:rsidRDefault="008944CA" w:rsidP="008944CA">
      <w:pPr>
        <w:pStyle w:val="CommentText"/>
        <w:autoSpaceDE w:val="0"/>
        <w:autoSpaceDN w:val="0"/>
        <w:adjustRightInd w:val="0"/>
        <w:ind w:left="36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PwC</w:t>
      </w:r>
    </w:p>
    <w:p w:rsidR="008944CA" w:rsidRPr="00D37F9F" w:rsidRDefault="008944CA" w:rsidP="008944CA">
      <w:pPr>
        <w:pStyle w:val="BodyTextIndent3"/>
        <w:ind w:left="0"/>
        <w:rPr>
          <w:rFonts w:ascii="Arial" w:hAnsi="Arial" w:cs="Arial"/>
          <w:b/>
          <w:bCs/>
          <w:color w:val="auto"/>
          <w:sz w:val="16"/>
          <w:szCs w:val="16"/>
          <w:u w:val="single"/>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279.</w:t>
      </w:r>
      <w:r w:rsidRPr="00D37F9F">
        <w:rPr>
          <w:rFonts w:ascii="Arial" w:hAnsi="Arial" w:cs="Arial"/>
          <w:sz w:val="16"/>
          <w:szCs w:val="16"/>
        </w:rPr>
        <w:tab/>
        <w:t>Intragroup Transactions: The Kinder, Gentler Subpart F</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46</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Andrew H. Braiterman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i/>
          <w:sz w:val="16"/>
          <w:szCs w:val="16"/>
        </w:rPr>
      </w:pPr>
      <w:r w:rsidRPr="00D37F9F">
        <w:rPr>
          <w:rFonts w:ascii="Arial" w:hAnsi="Arial" w:cs="Arial"/>
          <w:i/>
          <w:sz w:val="16"/>
          <w:szCs w:val="16"/>
        </w:rPr>
        <w:t>Hughes Hubbard &amp; Reed LLP</w:t>
      </w:r>
    </w:p>
    <w:p w:rsidR="00D54453" w:rsidRPr="00D37F9F" w:rsidRDefault="00D54453" w:rsidP="008944CA">
      <w:pPr>
        <w:pStyle w:val="CommentText"/>
        <w:autoSpaceDE w:val="0"/>
        <w:autoSpaceDN w:val="0"/>
        <w:adjustRightInd w:val="0"/>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280.</w:t>
      </w:r>
      <w:r w:rsidRPr="00D37F9F">
        <w:rPr>
          <w:rFonts w:ascii="Arial" w:hAnsi="Arial" w:cs="Arial"/>
          <w:sz w:val="16"/>
          <w:szCs w:val="16"/>
        </w:rPr>
        <w:tab/>
        <w:t>Section 965 Update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46</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Peter J. Connors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i/>
          <w:iCs/>
          <w:sz w:val="16"/>
          <w:szCs w:val="16"/>
        </w:rPr>
      </w:pPr>
      <w:r w:rsidRPr="00D37F9F">
        <w:rPr>
          <w:rFonts w:ascii="Arial" w:hAnsi="Arial" w:cs="Arial"/>
          <w:sz w:val="16"/>
          <w:szCs w:val="16"/>
        </w:rPr>
        <w:t>O</w:t>
      </w:r>
      <w:r w:rsidRPr="00D37F9F">
        <w:rPr>
          <w:rFonts w:ascii="Arial" w:hAnsi="Arial" w:cs="Arial"/>
          <w:i/>
          <w:iCs/>
          <w:sz w:val="16"/>
          <w:szCs w:val="16"/>
        </w:rPr>
        <w:t>rrick, Herrington &amp; Sutcliffe LLP</w:t>
      </w:r>
    </w:p>
    <w:p w:rsidR="008944CA" w:rsidRPr="00D37F9F" w:rsidRDefault="008944CA" w:rsidP="008944CA">
      <w:pPr>
        <w:pStyle w:val="CommentText"/>
        <w:autoSpaceDE w:val="0"/>
        <w:autoSpaceDN w:val="0"/>
        <w:adjustRightInd w:val="0"/>
        <w:rPr>
          <w:rFonts w:ascii="Arial" w:hAnsi="Arial" w:cs="Arial"/>
          <w:sz w:val="16"/>
          <w:szCs w:val="16"/>
          <w:lang w:val="fr-FR"/>
        </w:rPr>
      </w:pPr>
    </w:p>
    <w:p w:rsidR="008944CA" w:rsidRPr="00D37F9F" w:rsidRDefault="008944CA" w:rsidP="008944CA">
      <w:pPr>
        <w:rPr>
          <w:rFonts w:ascii="Arial" w:hAnsi="Arial" w:cs="Arial"/>
          <w:bCs/>
          <w:sz w:val="16"/>
          <w:szCs w:val="16"/>
        </w:rPr>
      </w:pPr>
      <w:r w:rsidRPr="00D37F9F">
        <w:rPr>
          <w:rFonts w:ascii="Arial" w:hAnsi="Arial" w:cs="Arial"/>
          <w:bCs/>
          <w:sz w:val="16"/>
          <w:szCs w:val="16"/>
        </w:rPr>
        <w:lastRenderedPageBreak/>
        <w:t xml:space="preserve">281. </w:t>
      </w:r>
      <w:r w:rsidRPr="00D37F9F">
        <w:rPr>
          <w:rFonts w:ascii="Arial" w:hAnsi="Arial" w:cs="Arial"/>
          <w:bCs/>
          <w:sz w:val="16"/>
          <w:szCs w:val="16"/>
        </w:rPr>
        <w:tab/>
        <w:t xml:space="preserve">Avoiding Subpart F Income </w:t>
      </w:r>
      <w:proofErr w:type="gramStart"/>
      <w:r w:rsidRPr="00D37F9F">
        <w:rPr>
          <w:rFonts w:ascii="Arial" w:hAnsi="Arial" w:cs="Arial"/>
          <w:bCs/>
          <w:sz w:val="16"/>
          <w:szCs w:val="16"/>
        </w:rPr>
        <w:t>Through</w:t>
      </w:r>
      <w:proofErr w:type="gramEnd"/>
      <w:r w:rsidRPr="00D37F9F">
        <w:rPr>
          <w:rFonts w:ascii="Arial" w:hAnsi="Arial" w:cs="Arial"/>
          <w:bCs/>
          <w:sz w:val="16"/>
          <w:szCs w:val="16"/>
        </w:rPr>
        <w:t xml:space="preserve"> Manufacturing Services Arrangements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86</w:t>
      </w:r>
    </w:p>
    <w:p w:rsidR="008944CA" w:rsidRPr="00D37F9F" w:rsidRDefault="008944CA" w:rsidP="008944CA">
      <w:pPr>
        <w:rPr>
          <w:rFonts w:ascii="Arial" w:hAnsi="Arial" w:cs="Arial"/>
          <w:bCs/>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Cs/>
          <w:sz w:val="16"/>
          <w:szCs w:val="16"/>
        </w:rPr>
        <w:t>Lowell D. Yoder</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i/>
          <w:iCs/>
          <w:sz w:val="16"/>
          <w:szCs w:val="16"/>
        </w:rPr>
        <w:t>McDermott Will &amp; Emery LLP</w:t>
      </w:r>
    </w:p>
    <w:p w:rsidR="008944CA" w:rsidRPr="00D37F9F" w:rsidRDefault="008944CA" w:rsidP="008944CA">
      <w:pPr>
        <w:rPr>
          <w:rFonts w:ascii="Arial" w:hAnsi="Arial" w:cs="Arial"/>
          <w:bCs/>
          <w:sz w:val="16"/>
          <w:szCs w:val="16"/>
        </w:rPr>
      </w:pPr>
    </w:p>
    <w:p w:rsidR="008944CA" w:rsidRPr="00D37F9F" w:rsidRDefault="008944CA" w:rsidP="008944CA">
      <w:pPr>
        <w:pStyle w:val="Heading2"/>
        <w:tabs>
          <w:tab w:val="clear" w:pos="-720"/>
          <w:tab w:val="clear" w:pos="0"/>
          <w:tab w:val="left" w:pos="720"/>
        </w:tabs>
        <w:suppressAutoHyphens w:val="0"/>
        <w:rPr>
          <w:rFonts w:ascii="Arial" w:hAnsi="Arial" w:cs="Arial"/>
          <w:bCs/>
          <w:sz w:val="16"/>
          <w:szCs w:val="16"/>
        </w:rPr>
      </w:pPr>
      <w:r w:rsidRPr="00D37F9F">
        <w:rPr>
          <w:rFonts w:ascii="Arial" w:hAnsi="Arial" w:cs="Arial"/>
          <w:sz w:val="16"/>
          <w:szCs w:val="16"/>
        </w:rPr>
        <w:t xml:space="preserve">282.  </w:t>
      </w:r>
      <w:r w:rsidRPr="00D37F9F">
        <w:rPr>
          <w:rFonts w:ascii="Arial" w:hAnsi="Arial" w:cs="Arial"/>
          <w:sz w:val="16"/>
          <w:szCs w:val="16"/>
        </w:rPr>
        <w:tab/>
        <w:t>Section 956:  Investment in U.S. Property</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46</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Lowell D. Yoder</w:t>
      </w:r>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rPr>
        <w:t>McDermott Will &amp; Emery LLP</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Rachel E. Aaronson</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Aon</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282A.</w:t>
      </w:r>
      <w:r w:rsidRPr="00D37F9F">
        <w:rPr>
          <w:rFonts w:ascii="Arial" w:hAnsi="Arial" w:cs="Arial"/>
          <w:bCs/>
          <w:sz w:val="16"/>
          <w:szCs w:val="16"/>
        </w:rPr>
        <w:tab/>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Tax Impact of Investments in U.S. Property by a CFC</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38</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Edward K. Dennehy</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Stephen E. Ehrlich</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KPMG LLP</w:t>
      </w:r>
    </w:p>
    <w:p w:rsidR="008944CA" w:rsidRPr="00D37F9F" w:rsidRDefault="008944CA" w:rsidP="00D54453">
      <w:pPr>
        <w:pStyle w:val="CommentText"/>
        <w:numPr>
          <w:ilvl w:val="12"/>
          <w:numId w:val="0"/>
        </w:numPr>
        <w:tabs>
          <w:tab w:val="left" w:pos="-1440"/>
          <w:tab w:val="left" w:pos="-720"/>
        </w:tabs>
        <w:suppressAutoHyphens/>
        <w:rPr>
          <w:rFonts w:ascii="Arial" w:hAnsi="Arial" w:cs="Arial"/>
          <w:bCs/>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283.</w:t>
      </w:r>
      <w:r w:rsidRPr="00D37F9F">
        <w:rPr>
          <w:rFonts w:ascii="Arial" w:hAnsi="Arial" w:cs="Arial"/>
          <w:bCs/>
          <w:sz w:val="16"/>
          <w:szCs w:val="16"/>
        </w:rPr>
        <w:tab/>
        <w:t xml:space="preserve">Guidance </w:t>
      </w:r>
      <w:proofErr w:type="gramStart"/>
      <w:r w:rsidRPr="00D37F9F">
        <w:rPr>
          <w:rFonts w:ascii="Arial" w:hAnsi="Arial" w:cs="Arial"/>
          <w:bCs/>
          <w:sz w:val="16"/>
          <w:szCs w:val="16"/>
        </w:rPr>
        <w:t>Under</w:t>
      </w:r>
      <w:proofErr w:type="gramEnd"/>
      <w:r w:rsidRPr="00D37F9F">
        <w:rPr>
          <w:rFonts w:ascii="Arial" w:hAnsi="Arial" w:cs="Arial"/>
          <w:bCs/>
          <w:sz w:val="16"/>
          <w:szCs w:val="16"/>
        </w:rPr>
        <w:t xml:space="preserve"> Section 956:  A Small Part of the Solution to the Lending Drought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40</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Kimberly S. Blanchard</w:t>
      </w:r>
    </w:p>
    <w:p w:rsidR="008944CA" w:rsidRPr="00D37F9F" w:rsidRDefault="008944CA" w:rsidP="008944CA">
      <w:pPr>
        <w:autoSpaceDE w:val="0"/>
        <w:autoSpaceDN w:val="0"/>
        <w:adjustRightInd w:val="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Weil, </w:t>
      </w:r>
      <w:proofErr w:type="spellStart"/>
      <w:r w:rsidRPr="00D37F9F">
        <w:rPr>
          <w:rFonts w:ascii="Arial" w:hAnsi="Arial" w:cs="Arial"/>
          <w:i/>
          <w:iCs/>
          <w:sz w:val="16"/>
          <w:szCs w:val="16"/>
        </w:rPr>
        <w:t>Gotshal</w:t>
      </w:r>
      <w:proofErr w:type="spellEnd"/>
      <w:r w:rsidRPr="00D37F9F">
        <w:rPr>
          <w:rFonts w:ascii="Arial" w:hAnsi="Arial" w:cs="Arial"/>
          <w:i/>
          <w:iCs/>
          <w:sz w:val="16"/>
          <w:szCs w:val="16"/>
        </w:rPr>
        <w:t xml:space="preserve"> &amp; </w:t>
      </w:r>
      <w:proofErr w:type="spellStart"/>
      <w:r w:rsidRPr="00D37F9F">
        <w:rPr>
          <w:rFonts w:ascii="Arial" w:hAnsi="Arial" w:cs="Arial"/>
          <w:i/>
          <w:iCs/>
          <w:sz w:val="16"/>
          <w:szCs w:val="16"/>
        </w:rPr>
        <w:t>Manges</w:t>
      </w:r>
      <w:proofErr w:type="spellEnd"/>
      <w:r w:rsidRPr="00D37F9F">
        <w:rPr>
          <w:rFonts w:ascii="Arial" w:hAnsi="Arial" w:cs="Arial"/>
          <w:i/>
          <w:iCs/>
          <w:sz w:val="16"/>
          <w:szCs w:val="16"/>
        </w:rPr>
        <w:t xml:space="preserve"> LLP</w:t>
      </w:r>
    </w:p>
    <w:p w:rsidR="008944CA" w:rsidRPr="00D37F9F" w:rsidRDefault="008944CA" w:rsidP="008944CA">
      <w:pPr>
        <w:pStyle w:val="Header"/>
        <w:rPr>
          <w:rFonts w:ascii="Arial" w:hAnsi="Arial" w:cs="Arial"/>
          <w:b/>
          <w:bCs/>
          <w:sz w:val="16"/>
          <w:szCs w:val="16"/>
        </w:rPr>
      </w:pPr>
    </w:p>
    <w:p w:rsidR="008944CA" w:rsidRPr="00D37F9F" w:rsidRDefault="008944CA" w:rsidP="00D54453">
      <w:pPr>
        <w:autoSpaceDE w:val="0"/>
        <w:autoSpaceDN w:val="0"/>
        <w:adjustRightInd w:val="0"/>
        <w:rPr>
          <w:rFonts w:ascii="Arial" w:hAnsi="Arial" w:cs="Arial"/>
          <w:sz w:val="16"/>
          <w:szCs w:val="16"/>
        </w:rPr>
      </w:pPr>
      <w:r w:rsidRPr="00D37F9F">
        <w:rPr>
          <w:rFonts w:ascii="Arial" w:hAnsi="Arial" w:cs="Arial"/>
          <w:bCs/>
          <w:sz w:val="16"/>
          <w:szCs w:val="16"/>
        </w:rPr>
        <w:t>283A.</w:t>
      </w:r>
      <w:r w:rsidRPr="00D37F9F">
        <w:rPr>
          <w:rFonts w:ascii="Arial" w:hAnsi="Arial" w:cs="Arial"/>
          <w:bCs/>
          <w:sz w:val="16"/>
          <w:szCs w:val="16"/>
        </w:rPr>
        <w:tab/>
        <w:t>A Renewed Focus on Section 956</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50</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L. Howard Adams</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 xml:space="preserve">Cahill Gordon &amp; </w:t>
      </w:r>
      <w:proofErr w:type="spellStart"/>
      <w:r w:rsidRPr="00D37F9F">
        <w:rPr>
          <w:rFonts w:ascii="Arial" w:hAnsi="Arial" w:cs="Arial"/>
          <w:bCs/>
          <w:i/>
          <w:sz w:val="16"/>
          <w:szCs w:val="16"/>
        </w:rPr>
        <w:t>Reindel</w:t>
      </w:r>
      <w:proofErr w:type="spellEnd"/>
      <w:r w:rsidRPr="00D37F9F">
        <w:rPr>
          <w:rFonts w:ascii="Arial" w:hAnsi="Arial" w:cs="Arial"/>
          <w:bCs/>
          <w:i/>
          <w:sz w:val="16"/>
          <w:szCs w:val="16"/>
        </w:rPr>
        <w:t xml:space="preserve"> LLP</w:t>
      </w:r>
      <w:r w:rsidRPr="00D37F9F">
        <w:rPr>
          <w:rFonts w:ascii="Arial" w:hAnsi="Arial" w:cs="Arial"/>
          <w:bCs/>
          <w:i/>
          <w:sz w:val="16"/>
          <w:szCs w:val="16"/>
        </w:rPr>
        <w:br/>
      </w:r>
      <w:r w:rsidRPr="00D37F9F">
        <w:rPr>
          <w:rFonts w:ascii="Arial" w:hAnsi="Arial" w:cs="Arial"/>
          <w:bCs/>
          <w:i/>
          <w:sz w:val="16"/>
          <w:szCs w:val="16"/>
        </w:rPr>
        <w:br/>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284.</w:t>
      </w:r>
      <w:r w:rsidRPr="00D37F9F">
        <w:rPr>
          <w:rFonts w:ascii="Arial" w:hAnsi="Arial" w:cs="Arial"/>
          <w:sz w:val="16"/>
          <w:szCs w:val="16"/>
        </w:rPr>
        <w:tab/>
        <w:t>Pledges and Guarantees in Loan Agreements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40</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Gary M. Friedman</w:t>
      </w:r>
    </w:p>
    <w:p w:rsidR="008944CA" w:rsidRPr="00D37F9F" w:rsidRDefault="008944CA" w:rsidP="008944CA">
      <w:pPr>
        <w:pStyle w:val="CommentText"/>
        <w:autoSpaceDE w:val="0"/>
        <w:autoSpaceDN w:val="0"/>
        <w:adjustRightInd w:val="0"/>
        <w:ind w:left="1440" w:firstLine="720"/>
        <w:rPr>
          <w:rFonts w:ascii="Arial" w:hAnsi="Arial" w:cs="Arial"/>
          <w:i/>
          <w:iCs/>
          <w:sz w:val="16"/>
          <w:szCs w:val="16"/>
        </w:rPr>
      </w:pPr>
      <w:proofErr w:type="spellStart"/>
      <w:r w:rsidRPr="00D37F9F">
        <w:rPr>
          <w:rFonts w:ascii="Arial" w:hAnsi="Arial" w:cs="Arial"/>
          <w:i/>
          <w:iCs/>
          <w:sz w:val="16"/>
          <w:szCs w:val="16"/>
        </w:rPr>
        <w:t>Debevoise</w:t>
      </w:r>
      <w:proofErr w:type="spellEnd"/>
      <w:r w:rsidRPr="00D37F9F">
        <w:rPr>
          <w:rFonts w:ascii="Arial" w:hAnsi="Arial" w:cs="Arial"/>
          <w:i/>
          <w:iCs/>
          <w:sz w:val="16"/>
          <w:szCs w:val="16"/>
        </w:rPr>
        <w:t xml:space="preserve"> &amp; Plimpton LLP</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284A.</w:t>
      </w:r>
      <w:r w:rsidRPr="00D37F9F">
        <w:rPr>
          <w:rFonts w:ascii="Arial" w:hAnsi="Arial" w:cs="Arial"/>
          <w:sz w:val="16"/>
          <w:szCs w:val="16"/>
        </w:rPr>
        <w:tab/>
        <w:t>Present Law and Selected Proposals Related to the Repatriation of Foreign Earnings (JCX-96-15</w:t>
      </w:r>
      <w:proofErr w:type="gramStart"/>
      <w:r w:rsidRPr="00D37F9F">
        <w:rPr>
          <w:rFonts w:ascii="Arial" w:hAnsi="Arial" w:cs="Arial"/>
          <w:sz w:val="16"/>
          <w:szCs w:val="16"/>
        </w:rPr>
        <w:t>)</w:t>
      </w:r>
      <w:r w:rsidRPr="00D37F9F">
        <w:rPr>
          <w:rFonts w:ascii="Arial" w:hAnsi="Arial" w:cs="Arial"/>
          <w:sz w:val="16"/>
          <w:szCs w:val="16"/>
          <w:vertAlign w:val="superscript"/>
        </w:rPr>
        <w:t>^</w:t>
      </w:r>
      <w:proofErr w:type="gramEnd"/>
      <w:r w:rsidRPr="00D37F9F">
        <w:rPr>
          <w:rFonts w:ascii="Arial" w:hAnsi="Arial" w:cs="Arial"/>
          <w:sz w:val="16"/>
          <w:szCs w:val="16"/>
        </w:rPr>
        <w:tab/>
      </w:r>
      <w:r w:rsidRPr="00D37F9F">
        <w:rPr>
          <w:rFonts w:ascii="Arial" w:hAnsi="Arial" w:cs="Arial"/>
          <w:b/>
          <w:sz w:val="16"/>
          <w:szCs w:val="16"/>
        </w:rPr>
        <w:t>28</w:t>
      </w:r>
    </w:p>
    <w:p w:rsidR="008944CA" w:rsidRPr="00D37F9F" w:rsidRDefault="008944CA" w:rsidP="008944CA">
      <w:pPr>
        <w:pStyle w:val="BodyMain"/>
        <w:spacing w:line="240" w:lineRule="auto"/>
        <w:ind w:firstLine="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Joint Committee on Taxation</w:t>
      </w:r>
    </w:p>
    <w:p w:rsidR="008944CA" w:rsidRPr="00D37F9F" w:rsidRDefault="008944CA" w:rsidP="008944CA">
      <w:pPr>
        <w:pStyle w:val="BodyMain"/>
        <w:spacing w:line="240" w:lineRule="auto"/>
        <w:ind w:firstLine="0"/>
        <w:rPr>
          <w:rFonts w:ascii="Arial" w:hAnsi="Arial" w:cs="Arial"/>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284B.</w:t>
      </w:r>
      <w:r w:rsidRPr="00D37F9F">
        <w:rPr>
          <w:rFonts w:ascii="Arial" w:hAnsi="Arial" w:cs="Arial"/>
          <w:bCs/>
          <w:sz w:val="16"/>
          <w:szCs w:val="16"/>
        </w:rPr>
        <w:tab/>
        <w:t>American Bar Association Section of Taxation Letter Response:</w:t>
      </w: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ab/>
        <w:t>Comments on Exclusion from Gross Income of Previously Taxed Earnings</w:t>
      </w:r>
    </w:p>
    <w:p w:rsidR="008944CA" w:rsidRPr="00D37F9F" w:rsidRDefault="008944CA" w:rsidP="008944CA">
      <w:pPr>
        <w:autoSpaceDE w:val="0"/>
        <w:autoSpaceDN w:val="0"/>
        <w:adjustRightInd w:val="0"/>
        <w:ind w:firstLine="720"/>
        <w:rPr>
          <w:rFonts w:ascii="Arial" w:hAnsi="Arial" w:cs="Arial"/>
          <w:bCs/>
          <w:sz w:val="16"/>
          <w:szCs w:val="16"/>
        </w:rPr>
      </w:pPr>
      <w:proofErr w:type="gramStart"/>
      <w:r w:rsidRPr="00D37F9F">
        <w:rPr>
          <w:rFonts w:ascii="Arial" w:hAnsi="Arial" w:cs="Arial"/>
          <w:bCs/>
          <w:sz w:val="16"/>
          <w:szCs w:val="16"/>
        </w:rPr>
        <w:t>and</w:t>
      </w:r>
      <w:proofErr w:type="gramEnd"/>
      <w:r w:rsidRPr="00D37F9F">
        <w:rPr>
          <w:rFonts w:ascii="Arial" w:hAnsi="Arial" w:cs="Arial"/>
          <w:bCs/>
          <w:sz w:val="16"/>
          <w:szCs w:val="16"/>
        </w:rPr>
        <w:t xml:space="preserve"> Adjustments to Basis of Stock in CFCs under Sections 959 and 961</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30</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MarginText"/>
        <w:spacing w:after="0"/>
        <w:rPr>
          <w:rFonts w:ascii="Arial" w:hAnsi="Arial" w:cs="Arial"/>
          <w:bCs/>
          <w:sz w:val="16"/>
          <w:szCs w:val="16"/>
        </w:rPr>
      </w:pPr>
      <w:r w:rsidRPr="00D37F9F">
        <w:rPr>
          <w:rFonts w:ascii="Arial" w:hAnsi="Arial" w:cs="Arial"/>
          <w:bCs/>
          <w:sz w:val="16"/>
          <w:szCs w:val="16"/>
        </w:rPr>
        <w:t>285.</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MarginText"/>
        <w:spacing w:after="0"/>
        <w:rPr>
          <w:rFonts w:ascii="Arial" w:hAnsi="Arial" w:cs="Arial"/>
          <w:bCs/>
          <w:sz w:val="16"/>
          <w:szCs w:val="16"/>
        </w:rPr>
      </w:pPr>
    </w:p>
    <w:p w:rsidR="008944CA" w:rsidRPr="00D37F9F" w:rsidRDefault="008944CA" w:rsidP="008944CA">
      <w:pPr>
        <w:pStyle w:val="MarginText"/>
        <w:spacing w:after="0"/>
        <w:rPr>
          <w:rFonts w:ascii="Arial" w:hAnsi="Arial" w:cs="Arial"/>
          <w:sz w:val="16"/>
          <w:szCs w:val="16"/>
          <w:u w:val="single"/>
        </w:rPr>
      </w:pPr>
      <w:r w:rsidRPr="00D37F9F">
        <w:rPr>
          <w:rFonts w:ascii="Arial" w:hAnsi="Arial" w:cs="Arial"/>
          <w:bCs/>
          <w:sz w:val="16"/>
          <w:szCs w:val="16"/>
        </w:rPr>
        <w:t>285A.</w:t>
      </w:r>
      <w:r w:rsidRPr="00D37F9F">
        <w:rPr>
          <w:rFonts w:ascii="Arial" w:hAnsi="Arial" w:cs="Arial"/>
          <w:bCs/>
          <w:sz w:val="16"/>
          <w:szCs w:val="16"/>
        </w:rPr>
        <w:tab/>
      </w:r>
      <w:r w:rsidRPr="00D37F9F">
        <w:rPr>
          <w:rFonts w:ascii="Arial" w:hAnsi="Arial" w:cs="Arial"/>
          <w:sz w:val="16"/>
          <w:szCs w:val="16"/>
        </w:rPr>
        <w:t>Limitations on the Ability to Credit Foreign Taxes under Sections 909, 901(m), and “Old” 960(c)</w:t>
      </w:r>
      <w:r w:rsidRPr="00D37F9F">
        <w:rPr>
          <w:rFonts w:ascii="Arial" w:hAnsi="Arial" w:cs="Arial"/>
          <w:sz w:val="16"/>
          <w:szCs w:val="16"/>
        </w:rPr>
        <w:tab/>
      </w:r>
      <w:r w:rsidRPr="00D37F9F">
        <w:rPr>
          <w:rFonts w:ascii="Arial" w:hAnsi="Arial" w:cs="Arial"/>
          <w:b/>
          <w:sz w:val="16"/>
          <w:szCs w:val="16"/>
        </w:rPr>
        <w:t>66</w:t>
      </w:r>
    </w:p>
    <w:p w:rsidR="008944CA" w:rsidRPr="00D37F9F" w:rsidRDefault="008944CA" w:rsidP="008944CA">
      <w:pPr>
        <w:pStyle w:val="MarginText"/>
        <w:spacing w:after="0"/>
        <w:ind w:left="1440" w:firstLine="720"/>
        <w:rPr>
          <w:rFonts w:ascii="Arial" w:hAnsi="Arial" w:cs="Arial"/>
          <w:sz w:val="16"/>
          <w:szCs w:val="16"/>
        </w:rPr>
      </w:pPr>
      <w:r w:rsidRPr="00D37F9F">
        <w:rPr>
          <w:rFonts w:ascii="Arial" w:hAnsi="Arial" w:cs="Arial"/>
          <w:sz w:val="16"/>
          <w:szCs w:val="16"/>
        </w:rPr>
        <w:t>Eric B. Sensenbrenner</w:t>
      </w:r>
    </w:p>
    <w:p w:rsidR="008944CA" w:rsidRPr="00D37F9F" w:rsidRDefault="008944CA" w:rsidP="008944CA">
      <w:pPr>
        <w:pStyle w:val="MarginText"/>
        <w:spacing w:after="0"/>
        <w:ind w:left="1440" w:firstLine="720"/>
        <w:rPr>
          <w:rFonts w:ascii="Arial" w:hAnsi="Arial" w:cs="Arial"/>
          <w:sz w:val="16"/>
          <w:szCs w:val="16"/>
        </w:rPr>
      </w:pPr>
      <w:r w:rsidRPr="00D37F9F">
        <w:rPr>
          <w:rFonts w:ascii="Arial" w:hAnsi="Arial" w:cs="Arial"/>
          <w:sz w:val="16"/>
          <w:szCs w:val="16"/>
        </w:rPr>
        <w:t>Moshe Spinowitz</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MarginText"/>
        <w:spacing w:after="0"/>
        <w:ind w:left="1440" w:firstLine="720"/>
        <w:rPr>
          <w:rFonts w:ascii="Arial" w:hAnsi="Arial" w:cs="Arial"/>
          <w:i/>
          <w:sz w:val="16"/>
          <w:szCs w:val="16"/>
        </w:rPr>
      </w:pPr>
      <w:r w:rsidRPr="00D37F9F">
        <w:rPr>
          <w:rFonts w:ascii="Arial" w:hAnsi="Arial" w:cs="Arial"/>
          <w:i/>
          <w:sz w:val="16"/>
          <w:szCs w:val="16"/>
        </w:rPr>
        <w:t xml:space="preserve">Skadden, Arps, Slate, Meagher &amp; </w:t>
      </w:r>
      <w:proofErr w:type="spellStart"/>
      <w:r w:rsidRPr="00D37F9F">
        <w:rPr>
          <w:rFonts w:ascii="Arial" w:hAnsi="Arial" w:cs="Arial"/>
          <w:i/>
          <w:sz w:val="16"/>
          <w:szCs w:val="16"/>
        </w:rPr>
        <w:t>Flom</w:t>
      </w:r>
      <w:proofErr w:type="spellEnd"/>
      <w:r w:rsidRPr="00D37F9F">
        <w:rPr>
          <w:rFonts w:ascii="Arial" w:hAnsi="Arial" w:cs="Arial"/>
          <w:i/>
          <w:sz w:val="16"/>
          <w:szCs w:val="16"/>
        </w:rPr>
        <w:t xml:space="preserve"> LLP</w:t>
      </w:r>
    </w:p>
    <w:p w:rsidR="008944CA" w:rsidRPr="00D37F9F" w:rsidRDefault="008944CA" w:rsidP="008944CA">
      <w:pPr>
        <w:pStyle w:val="MarginText"/>
        <w:spacing w:after="0"/>
        <w:rPr>
          <w:rFonts w:ascii="Arial" w:hAnsi="Arial" w:cs="Arial"/>
          <w:b/>
          <w:sz w:val="16"/>
          <w:szCs w:val="16"/>
        </w:rPr>
      </w:pPr>
    </w:p>
    <w:p w:rsidR="008944CA" w:rsidRPr="00D37F9F" w:rsidRDefault="008944CA" w:rsidP="008944CA">
      <w:pPr>
        <w:widowControl w:val="0"/>
        <w:rPr>
          <w:rFonts w:ascii="Arial" w:hAnsi="Arial" w:cs="Arial"/>
          <w:bCs/>
          <w:sz w:val="16"/>
          <w:szCs w:val="16"/>
        </w:rPr>
      </w:pPr>
      <w:r w:rsidRPr="00D37F9F">
        <w:rPr>
          <w:rFonts w:ascii="Arial" w:hAnsi="Arial" w:cs="Arial"/>
          <w:bCs/>
          <w:sz w:val="16"/>
          <w:szCs w:val="16"/>
        </w:rPr>
        <w:t>285B.</w:t>
      </w:r>
      <w:r w:rsidRPr="00D37F9F">
        <w:rPr>
          <w:rFonts w:ascii="Arial" w:hAnsi="Arial" w:cs="Arial"/>
          <w:bCs/>
          <w:sz w:val="16"/>
          <w:szCs w:val="16"/>
        </w:rPr>
        <w:tab/>
        <w:t>New York State Bar Association Tax Section Report on Section 901(m)</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66</w:t>
      </w:r>
    </w:p>
    <w:p w:rsidR="008944CA" w:rsidRPr="00D37F9F" w:rsidRDefault="008944CA" w:rsidP="008944CA">
      <w:pPr>
        <w:widowControl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p>
    <w:p w:rsidR="008944CA" w:rsidRPr="00D37F9F" w:rsidRDefault="008944CA" w:rsidP="00D54453">
      <w:pPr>
        <w:pStyle w:val="MarginText"/>
        <w:rPr>
          <w:rFonts w:ascii="Arial" w:hAnsi="Arial" w:cs="Arial"/>
          <w:bCs/>
          <w:sz w:val="16"/>
          <w:szCs w:val="16"/>
        </w:rPr>
      </w:pPr>
      <w:r w:rsidRPr="00D37F9F">
        <w:rPr>
          <w:rFonts w:ascii="Arial" w:hAnsi="Arial" w:cs="Arial"/>
          <w:bCs/>
          <w:sz w:val="16"/>
          <w:szCs w:val="16"/>
        </w:rPr>
        <w:t>285C.</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NoParagraphStyle"/>
        <w:suppressAutoHyphens/>
        <w:spacing w:line="240" w:lineRule="auto"/>
        <w:rPr>
          <w:rFonts w:ascii="Arial" w:hAnsi="Arial" w:cs="Arial"/>
          <w:color w:val="auto"/>
          <w:sz w:val="16"/>
          <w:szCs w:val="16"/>
        </w:rPr>
      </w:pPr>
      <w:r w:rsidRPr="00D37F9F">
        <w:rPr>
          <w:rFonts w:ascii="Arial" w:hAnsi="Arial" w:cs="Arial"/>
          <w:color w:val="auto"/>
          <w:sz w:val="16"/>
          <w:szCs w:val="16"/>
        </w:rPr>
        <w:t xml:space="preserve">285D. </w:t>
      </w:r>
      <w:r w:rsidRPr="00D37F9F">
        <w:rPr>
          <w:rFonts w:ascii="Arial" w:hAnsi="Arial" w:cs="Arial"/>
          <w:color w:val="auto"/>
          <w:sz w:val="16"/>
          <w:szCs w:val="16"/>
        </w:rPr>
        <w:tab/>
        <w:t>Foreign Tax Law: Its Relevance in Resolving U.S. Tax Law Issues</w:t>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b/>
          <w:color w:val="auto"/>
          <w:sz w:val="16"/>
          <w:szCs w:val="16"/>
        </w:rPr>
        <w:t>48</w:t>
      </w:r>
    </w:p>
    <w:p w:rsidR="008944CA" w:rsidRPr="00D37F9F" w:rsidRDefault="008944CA" w:rsidP="008944CA">
      <w:pPr>
        <w:pStyle w:val="NoParagraphStyle"/>
        <w:suppressAutoHyphens/>
        <w:spacing w:line="240" w:lineRule="auto"/>
        <w:rPr>
          <w:rFonts w:ascii="Arial" w:hAnsi="Arial" w:cs="Arial"/>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t>Erika W. Nijenhuis</w:t>
      </w:r>
    </w:p>
    <w:p w:rsidR="008944CA" w:rsidRPr="00D37F9F" w:rsidRDefault="008944CA" w:rsidP="008944CA">
      <w:pPr>
        <w:pStyle w:val="NoParagraphStyle"/>
        <w:suppressAutoHyphens/>
        <w:spacing w:line="240" w:lineRule="auto"/>
        <w:rPr>
          <w:rFonts w:ascii="Arial" w:hAnsi="Arial" w:cs="Arial"/>
          <w:i/>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i/>
          <w:color w:val="auto"/>
          <w:sz w:val="16"/>
          <w:szCs w:val="16"/>
        </w:rPr>
        <w:t>Cleary Gottlieb Steen &amp; Hamilton LLP</w:t>
      </w:r>
    </w:p>
    <w:p w:rsidR="008944CA" w:rsidRPr="00D37F9F" w:rsidRDefault="008944CA" w:rsidP="008944CA">
      <w:pPr>
        <w:pStyle w:val="NoParagraphStyle"/>
        <w:suppressAutoHyphens/>
        <w:spacing w:line="240" w:lineRule="auto"/>
        <w:rPr>
          <w:rFonts w:ascii="Arial" w:hAnsi="Arial" w:cs="Arial"/>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t>John D. McDonald (Retired)</w:t>
      </w:r>
    </w:p>
    <w:p w:rsidR="008944CA" w:rsidRPr="00D37F9F" w:rsidRDefault="008944CA" w:rsidP="008944CA">
      <w:pPr>
        <w:pStyle w:val="NoParagraphStyle"/>
        <w:suppressAutoHyphens/>
        <w:spacing w:line="240" w:lineRule="auto"/>
        <w:rPr>
          <w:rFonts w:ascii="Arial" w:hAnsi="Arial" w:cs="Arial"/>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i/>
          <w:color w:val="auto"/>
          <w:sz w:val="16"/>
          <w:szCs w:val="16"/>
        </w:rPr>
        <w:t>Baker &amp; McKenzie LLP</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285E.</w:t>
      </w:r>
      <w:r w:rsidRPr="00D37F9F">
        <w:rPr>
          <w:rFonts w:ascii="Arial" w:hAnsi="Arial" w:cs="Arial"/>
          <w:bCs/>
          <w:sz w:val="16"/>
          <w:szCs w:val="16"/>
        </w:rPr>
        <w:tab/>
        <w:t>The Separate Limitation of Code Sec. 904(d</w:t>
      </w:r>
      <w:proofErr w:type="gramStart"/>
      <w:r w:rsidRPr="00D37F9F">
        <w:rPr>
          <w:rFonts w:ascii="Arial" w:hAnsi="Arial" w:cs="Arial"/>
          <w:bCs/>
          <w:sz w:val="16"/>
          <w:szCs w:val="16"/>
        </w:rPr>
        <w:t>)(</w:t>
      </w:r>
      <w:proofErr w:type="gramEnd"/>
      <w:r w:rsidRPr="00D37F9F">
        <w:rPr>
          <w:rFonts w:ascii="Arial" w:hAnsi="Arial" w:cs="Arial"/>
          <w:bCs/>
          <w:sz w:val="16"/>
          <w:szCs w:val="16"/>
        </w:rPr>
        <w:t>6)</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28</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David J. Sotos</w:t>
      </w:r>
    </w:p>
    <w:p w:rsidR="008944CA" w:rsidRPr="00D37F9F" w:rsidRDefault="008944CA" w:rsidP="008944CA">
      <w:pPr>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PwC</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G. Paul Glunt</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KPMG LLP</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 xml:space="preserve">Benjamin M. Willis </w:t>
      </w:r>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BDO USA, LLP</w:t>
      </w:r>
    </w:p>
    <w:p w:rsidR="008944CA" w:rsidRPr="00D37F9F" w:rsidRDefault="008944CA" w:rsidP="008944CA">
      <w:pPr>
        <w:rPr>
          <w:rFonts w:ascii="Arial" w:hAnsi="Arial" w:cs="Arial"/>
          <w:b/>
          <w:bCs/>
          <w:sz w:val="16"/>
          <w:szCs w:val="16"/>
        </w:rPr>
      </w:pPr>
    </w:p>
    <w:p w:rsidR="008944CA" w:rsidRPr="00D37F9F" w:rsidRDefault="008944CA" w:rsidP="008944CA">
      <w:pPr>
        <w:ind w:left="720" w:hanging="720"/>
        <w:rPr>
          <w:rFonts w:ascii="Arial" w:hAnsi="Arial" w:cs="Arial"/>
          <w:sz w:val="16"/>
          <w:szCs w:val="16"/>
        </w:rPr>
      </w:pPr>
      <w:r w:rsidRPr="00D37F9F">
        <w:rPr>
          <w:rFonts w:ascii="Arial" w:hAnsi="Arial" w:cs="Arial"/>
          <w:sz w:val="16"/>
          <w:szCs w:val="16"/>
        </w:rPr>
        <w:t>286.</w:t>
      </w:r>
      <w:r w:rsidRPr="00D37F9F">
        <w:rPr>
          <w:rFonts w:ascii="Arial" w:hAnsi="Arial" w:cs="Arial"/>
          <w:sz w:val="16"/>
          <w:szCs w:val="16"/>
        </w:rPr>
        <w:tab/>
        <w:t>Helpful Overall Foreign Loss, Separate Limitation Loss, and Overall Domestic Loss Regulations Still Leave Open Issues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14</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Raymond Wynman</w:t>
      </w:r>
    </w:p>
    <w:p w:rsidR="008944CA" w:rsidRPr="00D37F9F" w:rsidRDefault="008944CA" w:rsidP="008944CA">
      <w:pPr>
        <w:ind w:left="1440" w:firstLine="720"/>
        <w:rPr>
          <w:rFonts w:ascii="Arial" w:hAnsi="Arial" w:cs="Arial"/>
          <w:bCs/>
          <w:i/>
          <w:sz w:val="16"/>
          <w:szCs w:val="16"/>
        </w:rPr>
      </w:pPr>
      <w:r w:rsidRPr="00D37F9F">
        <w:rPr>
          <w:rFonts w:ascii="Arial" w:hAnsi="Arial" w:cs="Arial"/>
          <w:i/>
          <w:sz w:val="16"/>
          <w:szCs w:val="16"/>
        </w:rPr>
        <w:t>Global Tax Management</w:t>
      </w:r>
    </w:p>
    <w:p w:rsidR="008944CA" w:rsidRPr="00D37F9F" w:rsidRDefault="008944CA" w:rsidP="008944CA">
      <w:pPr>
        <w:pStyle w:val="FR-DOCTITLE"/>
        <w:spacing w:after="0"/>
        <w:jc w:val="left"/>
        <w:rPr>
          <w:rFonts w:ascii="Arial" w:hAnsi="Arial" w:cs="Arial"/>
          <w:sz w:val="16"/>
          <w:szCs w:val="16"/>
        </w:rPr>
      </w:pPr>
    </w:p>
    <w:p w:rsidR="008944CA" w:rsidRPr="00D37F9F" w:rsidRDefault="008944CA" w:rsidP="008944CA">
      <w:pPr>
        <w:ind w:left="720" w:hanging="720"/>
        <w:rPr>
          <w:rFonts w:ascii="Arial" w:hAnsi="Arial" w:cs="Arial"/>
          <w:sz w:val="16"/>
          <w:szCs w:val="16"/>
        </w:rPr>
      </w:pPr>
      <w:r w:rsidRPr="00D37F9F">
        <w:rPr>
          <w:rFonts w:ascii="Arial" w:hAnsi="Arial" w:cs="Arial"/>
          <w:sz w:val="16"/>
          <w:szCs w:val="16"/>
        </w:rPr>
        <w:t>287.</w:t>
      </w:r>
      <w:r w:rsidRPr="00D37F9F">
        <w:rPr>
          <w:rFonts w:ascii="Arial" w:hAnsi="Arial" w:cs="Arial"/>
          <w:sz w:val="16"/>
          <w:szCs w:val="16"/>
        </w:rPr>
        <w:tab/>
        <w:t>Deconstructing Section 905(c): An Examination of the Redetermination Rules After TRA 1997</w:t>
      </w:r>
      <w:r w:rsidRPr="00D37F9F">
        <w:rPr>
          <w:rFonts w:ascii="Arial" w:hAnsi="Arial" w:cs="Arial"/>
          <w:sz w:val="16"/>
          <w:szCs w:val="16"/>
        </w:rPr>
        <w:tab/>
      </w:r>
      <w:r w:rsidRPr="00D37F9F">
        <w:rPr>
          <w:rFonts w:ascii="Arial" w:hAnsi="Arial" w:cs="Arial"/>
          <w:b/>
          <w:sz w:val="16"/>
          <w:szCs w:val="16"/>
        </w:rPr>
        <w:t>20</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Neal M. Kochman</w:t>
      </w:r>
    </w:p>
    <w:p w:rsidR="008944CA" w:rsidRPr="00D37F9F" w:rsidRDefault="008944CA" w:rsidP="008944CA">
      <w:pPr>
        <w:ind w:left="360" w:firstLine="720"/>
        <w:rPr>
          <w:rFonts w:ascii="Arial" w:hAnsi="Arial" w:cs="Arial"/>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sz w:val="16"/>
          <w:szCs w:val="16"/>
        </w:rPr>
        <w:t>H. David Rosenbloom</w:t>
      </w:r>
    </w:p>
    <w:p w:rsidR="008944CA" w:rsidRPr="00D37F9F" w:rsidRDefault="008944CA" w:rsidP="008944CA">
      <w:pPr>
        <w:ind w:left="360" w:firstLine="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iCs/>
          <w:sz w:val="16"/>
          <w:szCs w:val="16"/>
        </w:rPr>
        <w:t>Caplin</w:t>
      </w:r>
      <w:proofErr w:type="spellEnd"/>
      <w:r w:rsidRPr="00D37F9F">
        <w:rPr>
          <w:rFonts w:ascii="Arial" w:hAnsi="Arial" w:cs="Arial"/>
          <w:i/>
          <w:iCs/>
          <w:sz w:val="16"/>
          <w:szCs w:val="16"/>
        </w:rPr>
        <w:t xml:space="preserve"> &amp; Drysdale, Chartered</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lastRenderedPageBreak/>
        <w:t>288.</w:t>
      </w:r>
      <w:r w:rsidRPr="00D37F9F">
        <w:rPr>
          <w:rFonts w:ascii="Arial" w:hAnsi="Arial" w:cs="Arial"/>
          <w:sz w:val="16"/>
          <w:szCs w:val="16"/>
        </w:rPr>
        <w:tab/>
        <w:t>Dual Consolidated Losses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78</w:t>
      </w:r>
    </w:p>
    <w:p w:rsidR="008944CA" w:rsidRPr="00D37F9F" w:rsidRDefault="008944CA" w:rsidP="008944CA">
      <w:pPr>
        <w:rPr>
          <w:rFonts w:ascii="Arial" w:hAnsi="Arial" w:cs="Arial"/>
          <w:b/>
          <w:b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Robert M. Gordon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ab/>
      </w:r>
      <w:r w:rsidRPr="00D37F9F">
        <w:rPr>
          <w:rFonts w:ascii="Arial" w:hAnsi="Arial" w:cs="Arial"/>
          <w:bCs/>
          <w:i/>
          <w:sz w:val="16"/>
          <w:szCs w:val="16"/>
        </w:rPr>
        <w:t>True Partners Consulting LLC</w:t>
      </w:r>
      <w:r w:rsidRPr="00D37F9F">
        <w:rPr>
          <w:i/>
          <w:sz w:val="16"/>
          <w:szCs w:val="16"/>
        </w:rPr>
        <w:t xml:space="preserve"> </w:t>
      </w:r>
    </w:p>
    <w:p w:rsidR="008944CA" w:rsidRPr="00D37F9F" w:rsidRDefault="008944CA" w:rsidP="008944CA">
      <w:pPr>
        <w:tabs>
          <w:tab w:val="left" w:pos="-1440"/>
          <w:tab w:val="left" w:pos="-720"/>
        </w:tabs>
        <w:suppressAutoHyphens/>
        <w:rPr>
          <w:rFonts w:ascii="Arial" w:hAnsi="Arial" w:cs="Arial"/>
          <w:b/>
          <w:i/>
          <w:sz w:val="16"/>
          <w:szCs w:val="16"/>
        </w:rPr>
      </w:pPr>
    </w:p>
    <w:p w:rsidR="008944CA" w:rsidRPr="00D37F9F" w:rsidRDefault="008944CA" w:rsidP="008944CA">
      <w:pPr>
        <w:rPr>
          <w:rFonts w:ascii="Arial" w:hAnsi="Arial" w:cs="Arial"/>
          <w:bCs/>
          <w:sz w:val="16"/>
          <w:szCs w:val="16"/>
        </w:rPr>
      </w:pPr>
      <w:r w:rsidRPr="00D37F9F">
        <w:rPr>
          <w:rFonts w:ascii="Arial" w:hAnsi="Arial" w:cs="Arial"/>
          <w:sz w:val="16"/>
          <w:szCs w:val="16"/>
        </w:rPr>
        <w:t>289.</w:t>
      </w:r>
      <w:r w:rsidRPr="00D37F9F">
        <w:rPr>
          <w:rFonts w:ascii="Arial" w:hAnsi="Arial" w:cs="Arial"/>
          <w:sz w:val="16"/>
          <w:szCs w:val="16"/>
        </w:rPr>
        <w:tab/>
        <w:t xml:space="preserve">A Company </w:t>
      </w:r>
      <w:proofErr w:type="gramStart"/>
      <w:r w:rsidRPr="00D37F9F">
        <w:rPr>
          <w:rFonts w:ascii="Arial" w:hAnsi="Arial" w:cs="Arial"/>
          <w:sz w:val="16"/>
          <w:szCs w:val="16"/>
        </w:rPr>
        <w:t>Without</w:t>
      </w:r>
      <w:proofErr w:type="gramEnd"/>
      <w:r w:rsidRPr="00D37F9F">
        <w:rPr>
          <w:rFonts w:ascii="Arial" w:hAnsi="Arial" w:cs="Arial"/>
          <w:sz w:val="16"/>
          <w:szCs w:val="16"/>
        </w:rPr>
        <w:t xml:space="preserve"> a Country: The Ambiguous World of Dual Consolidated Losses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76</w:t>
      </w:r>
    </w:p>
    <w:p w:rsidR="008944CA" w:rsidRPr="00D37F9F" w:rsidRDefault="008944CA" w:rsidP="008944CA">
      <w:pPr>
        <w:ind w:left="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David R. Hardy</w:t>
      </w:r>
    </w:p>
    <w:p w:rsidR="008944CA" w:rsidRPr="00D37F9F" w:rsidRDefault="008944CA" w:rsidP="008944CA">
      <w:pPr>
        <w:ind w:left="1440" w:firstLine="720"/>
        <w:rPr>
          <w:rFonts w:ascii="Arial" w:hAnsi="Arial" w:cs="Arial"/>
          <w:sz w:val="16"/>
          <w:szCs w:val="16"/>
        </w:rPr>
      </w:pPr>
      <w:r w:rsidRPr="00D37F9F">
        <w:rPr>
          <w:rFonts w:ascii="Arial" w:hAnsi="Arial" w:cs="Arial"/>
          <w:i/>
          <w:iCs/>
          <w:sz w:val="16"/>
          <w:szCs w:val="16"/>
        </w:rPr>
        <w:t xml:space="preserve">Osler, </w:t>
      </w:r>
      <w:proofErr w:type="spellStart"/>
      <w:r w:rsidRPr="00D37F9F">
        <w:rPr>
          <w:rFonts w:ascii="Arial" w:hAnsi="Arial" w:cs="Arial"/>
          <w:i/>
          <w:iCs/>
          <w:sz w:val="16"/>
          <w:szCs w:val="16"/>
        </w:rPr>
        <w:t>Hoskin</w:t>
      </w:r>
      <w:proofErr w:type="spellEnd"/>
      <w:r w:rsidRPr="00D37F9F">
        <w:rPr>
          <w:rFonts w:ascii="Arial" w:hAnsi="Arial" w:cs="Arial"/>
          <w:i/>
          <w:iCs/>
          <w:sz w:val="16"/>
          <w:szCs w:val="16"/>
        </w:rPr>
        <w:t xml:space="preserve"> &amp; Harcourt LLP</w:t>
      </w:r>
    </w:p>
    <w:p w:rsidR="008944CA" w:rsidRPr="00D37F9F" w:rsidRDefault="008944CA" w:rsidP="008944CA">
      <w:pPr>
        <w:ind w:left="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Laurie S. Marsh</w:t>
      </w:r>
    </w:p>
    <w:p w:rsidR="008944CA" w:rsidRPr="00D37F9F" w:rsidRDefault="008944CA" w:rsidP="008944CA">
      <w:pPr>
        <w:ind w:left="72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rPr>
          <w:rFonts w:ascii="Arial" w:hAnsi="Arial" w:cs="Arial"/>
          <w:b/>
          <w:sz w:val="16"/>
          <w:szCs w:val="16"/>
        </w:rPr>
      </w:pP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Header"/>
        <w:jc w:val="center"/>
        <w:rPr>
          <w:rFonts w:ascii="Arial" w:hAnsi="Arial" w:cs="Arial"/>
          <w:b/>
          <w:bCs/>
          <w:sz w:val="16"/>
          <w:szCs w:val="16"/>
          <w:u w:val="single"/>
        </w:rPr>
      </w:pPr>
      <w:r w:rsidRPr="00D37F9F">
        <w:rPr>
          <w:rFonts w:ascii="Arial" w:hAnsi="Arial" w:cs="Arial"/>
          <w:b/>
          <w:bCs/>
          <w:sz w:val="16"/>
          <w:szCs w:val="16"/>
          <w:u w:val="single"/>
        </w:rPr>
        <w:t>Volume 22</w:t>
      </w:r>
    </w:p>
    <w:p w:rsidR="008944CA" w:rsidRPr="00D37F9F" w:rsidRDefault="008944CA" w:rsidP="008944CA">
      <w:pPr>
        <w:pStyle w:val="Header"/>
        <w:rPr>
          <w:rFonts w:ascii="Arial" w:hAnsi="Arial" w:cs="Arial"/>
          <w:b/>
          <w:bCs/>
          <w:sz w:val="16"/>
          <w:szCs w:val="16"/>
        </w:rPr>
      </w:pPr>
    </w:p>
    <w:p w:rsidR="008944CA" w:rsidRPr="00D37F9F" w:rsidRDefault="008944CA" w:rsidP="008944CA">
      <w:pPr>
        <w:pStyle w:val="Header"/>
        <w:tabs>
          <w:tab w:val="clear" w:pos="4320"/>
          <w:tab w:val="clear" w:pos="8640"/>
        </w:tabs>
        <w:rPr>
          <w:rFonts w:ascii="Arial" w:hAnsi="Arial" w:cs="Arial"/>
          <w:bCs/>
          <w:i/>
          <w:iCs/>
          <w:sz w:val="16"/>
          <w:szCs w:val="16"/>
        </w:rPr>
      </w:pPr>
      <w:r w:rsidRPr="00D37F9F">
        <w:rPr>
          <w:rFonts w:ascii="Arial" w:hAnsi="Arial" w:cs="Arial"/>
          <w:bCs/>
          <w:sz w:val="16"/>
          <w:szCs w:val="16"/>
        </w:rPr>
        <w:t>290.</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rPr>
          <w:rFonts w:ascii="Arial" w:hAnsi="Arial" w:cs="Arial"/>
          <w:b/>
          <w:strike/>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291.</w:t>
      </w:r>
      <w:r w:rsidRPr="00D37F9F">
        <w:rPr>
          <w:rFonts w:ascii="Arial" w:hAnsi="Arial" w:cs="Arial"/>
          <w:bCs/>
          <w:sz w:val="16"/>
          <w:szCs w:val="16"/>
        </w:rPr>
        <w:tab/>
        <w:t>“All or Nothing Rule” Leaves Taxpayers Empty-Handed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38</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John D. McDonald (Retired)</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Jeffrey P. Maydew</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i/>
          <w:sz w:val="16"/>
          <w:szCs w:val="16"/>
        </w:rPr>
        <w:t>Baker &amp; McKenzie LLP</w:t>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p>
    <w:p w:rsidR="008944CA" w:rsidRPr="00D37F9F" w:rsidRDefault="008944CA" w:rsidP="008944CA">
      <w:pPr>
        <w:pStyle w:val="CommentText"/>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292.</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293.</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294.</w:t>
      </w:r>
      <w:r w:rsidRPr="00D37F9F">
        <w:rPr>
          <w:rFonts w:ascii="Arial" w:hAnsi="Arial" w:cs="Arial"/>
          <w:sz w:val="16"/>
          <w:szCs w:val="16"/>
        </w:rPr>
        <w:tab/>
        <w:t>Tax Planning for the Provision of Cross-Border Services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96</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Stephen R.A. Bates</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i/>
          <w:iCs/>
          <w:sz w:val="16"/>
          <w:szCs w:val="16"/>
        </w:rPr>
        <w:t>EY</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Christopher P. Bowers</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 xml:space="preserve">Skadden, Arps, Slate, Meagher &amp; </w:t>
      </w:r>
      <w:proofErr w:type="spellStart"/>
      <w:r w:rsidRPr="00D37F9F">
        <w:rPr>
          <w:rFonts w:ascii="Arial" w:hAnsi="Arial" w:cs="Arial"/>
          <w:i/>
          <w:sz w:val="16"/>
          <w:szCs w:val="16"/>
        </w:rPr>
        <w:t>Flom</w:t>
      </w:r>
      <w:proofErr w:type="spellEnd"/>
      <w:r w:rsidRPr="00D37F9F">
        <w:rPr>
          <w:rFonts w:ascii="Arial" w:hAnsi="Arial" w:cs="Arial"/>
          <w:i/>
          <w:sz w:val="16"/>
          <w:szCs w:val="16"/>
        </w:rPr>
        <w:t xml:space="preserve"> LLP</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Jeffrey P. Cowan</w:t>
      </w:r>
    </w:p>
    <w:p w:rsidR="008944CA" w:rsidRPr="00D37F9F" w:rsidRDefault="008944CA" w:rsidP="008944CA">
      <w:pPr>
        <w:pStyle w:val="CommentText"/>
        <w:autoSpaceDE w:val="0"/>
        <w:autoSpaceDN w:val="0"/>
        <w:adjustRightInd w:val="0"/>
        <w:ind w:left="2160"/>
        <w:rPr>
          <w:rFonts w:ascii="Arial" w:hAnsi="Arial" w:cs="Arial"/>
          <w:i/>
          <w:sz w:val="16"/>
          <w:szCs w:val="16"/>
        </w:rPr>
      </w:pPr>
      <w:r w:rsidRPr="00D37F9F">
        <w:rPr>
          <w:rFonts w:ascii="Arial" w:hAnsi="Arial" w:cs="Arial"/>
          <w:i/>
          <w:sz w:val="16"/>
          <w:szCs w:val="16"/>
        </w:rPr>
        <w:t>Internal Revenue Service</w:t>
      </w:r>
    </w:p>
    <w:p w:rsidR="008944CA" w:rsidRPr="00D37F9F" w:rsidRDefault="008944CA" w:rsidP="008944CA">
      <w:pPr>
        <w:pStyle w:val="CommentText"/>
        <w:autoSpaceDE w:val="0"/>
        <w:autoSpaceDN w:val="0"/>
        <w:adjustRightInd w:val="0"/>
        <w:rPr>
          <w:rFonts w:ascii="Arial" w:hAnsi="Arial" w:cs="Arial"/>
          <w:iCs/>
          <w:sz w:val="16"/>
          <w:szCs w:val="16"/>
        </w:rPr>
      </w:pP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295.</w:t>
      </w:r>
      <w:r w:rsidRPr="00D37F9F">
        <w:rPr>
          <w:rFonts w:ascii="Arial" w:hAnsi="Arial" w:cs="Arial"/>
          <w:bCs/>
          <w:sz w:val="16"/>
          <w:szCs w:val="16"/>
        </w:rPr>
        <w:tab/>
        <w:t>Assignment of Corporate Opportunities—</w:t>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Migration of American Intangibles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62</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David R. Hardy</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i/>
          <w:i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 xml:space="preserve">Osler, </w:t>
      </w:r>
      <w:proofErr w:type="spellStart"/>
      <w:r w:rsidRPr="00D37F9F">
        <w:rPr>
          <w:rFonts w:ascii="Arial" w:hAnsi="Arial" w:cs="Arial"/>
          <w:bCs/>
          <w:i/>
          <w:sz w:val="16"/>
          <w:szCs w:val="16"/>
        </w:rPr>
        <w:t>Hoskin</w:t>
      </w:r>
      <w:proofErr w:type="spellEnd"/>
      <w:r w:rsidRPr="00D37F9F">
        <w:rPr>
          <w:rFonts w:ascii="Arial" w:hAnsi="Arial" w:cs="Arial"/>
          <w:bCs/>
          <w:i/>
          <w:sz w:val="16"/>
          <w:szCs w:val="16"/>
        </w:rPr>
        <w:t xml:space="preserve"> &amp; Harcourt</w:t>
      </w:r>
      <w:r w:rsidRPr="00D37F9F">
        <w:rPr>
          <w:rFonts w:ascii="Arial" w:hAnsi="Arial" w:cs="Arial"/>
          <w:bCs/>
          <w:i/>
          <w:iCs/>
          <w:sz w:val="16"/>
          <w:szCs w:val="16"/>
        </w:rPr>
        <w:t xml:space="preserve"> LLP</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296.</w:t>
      </w:r>
      <w:r w:rsidRPr="00D37F9F">
        <w:rPr>
          <w:rFonts w:ascii="Arial" w:hAnsi="Arial" w:cs="Arial"/>
          <w:sz w:val="16"/>
          <w:szCs w:val="16"/>
        </w:rPr>
        <w:tab/>
        <w:t>Marketing Intangibles Require Close Legal and Tax Scrutiny</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44</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Marc M. Levey</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Pamela T. Church</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Philip Carmichael</w:t>
      </w:r>
    </w:p>
    <w:p w:rsidR="008944CA" w:rsidRPr="00D37F9F" w:rsidRDefault="008944CA" w:rsidP="008944CA">
      <w:pPr>
        <w:pStyle w:val="CommentText"/>
        <w:autoSpaceDE w:val="0"/>
        <w:autoSpaceDN w:val="0"/>
        <w:adjustRightInd w:val="0"/>
        <w:ind w:left="2160"/>
        <w:rPr>
          <w:rFonts w:ascii="Arial" w:hAnsi="Arial" w:cs="Arial"/>
          <w:sz w:val="16"/>
          <w:szCs w:val="16"/>
          <w:lang w:val="nl-NL"/>
        </w:rPr>
      </w:pPr>
      <w:r w:rsidRPr="00D37F9F">
        <w:rPr>
          <w:rFonts w:ascii="Arial" w:hAnsi="Arial" w:cs="Arial"/>
          <w:i/>
          <w:iCs/>
          <w:sz w:val="16"/>
          <w:szCs w:val="16"/>
          <w:lang w:val="nl-NL"/>
        </w:rPr>
        <w:t>Baker &amp; McKenzie LLP</w:t>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iCs/>
          <w:sz w:val="16"/>
          <w:szCs w:val="16"/>
          <w:lang w:val="nl-NL"/>
        </w:rPr>
      </w:pPr>
      <w:r w:rsidRPr="00D37F9F">
        <w:rPr>
          <w:rFonts w:ascii="Arial" w:hAnsi="Arial" w:cs="Arial"/>
          <w:iCs/>
          <w:sz w:val="16"/>
          <w:szCs w:val="16"/>
          <w:lang w:val="nl-NL"/>
        </w:rPr>
        <w:t>Alexander Odle</w:t>
      </w:r>
    </w:p>
    <w:p w:rsidR="008944CA" w:rsidRPr="00D37F9F" w:rsidRDefault="008944CA" w:rsidP="008944CA">
      <w:pPr>
        <w:pStyle w:val="CommentText"/>
        <w:autoSpaceDE w:val="0"/>
        <w:autoSpaceDN w:val="0"/>
        <w:adjustRightInd w:val="0"/>
        <w:ind w:left="2160"/>
        <w:rPr>
          <w:rFonts w:ascii="Arial" w:hAnsi="Arial" w:cs="Arial"/>
          <w:i/>
          <w:iCs/>
          <w:sz w:val="16"/>
          <w:szCs w:val="16"/>
          <w:lang w:val="nl-NL"/>
        </w:rPr>
      </w:pPr>
      <w:r w:rsidRPr="00D37F9F">
        <w:rPr>
          <w:rFonts w:ascii="Arial" w:hAnsi="Arial" w:cs="Arial"/>
          <w:i/>
          <w:iCs/>
          <w:sz w:val="16"/>
          <w:szCs w:val="16"/>
          <w:lang w:val="nl-NL"/>
        </w:rPr>
        <w:t>Nineyards Law</w:t>
      </w:r>
    </w:p>
    <w:p w:rsidR="008944CA" w:rsidRPr="00D37F9F" w:rsidRDefault="008944CA" w:rsidP="008944CA">
      <w:pPr>
        <w:pStyle w:val="CommentText"/>
        <w:ind w:left="1440" w:firstLine="720"/>
        <w:rPr>
          <w:rFonts w:ascii="Arial" w:hAnsi="Arial" w:cs="Arial"/>
          <w:sz w:val="16"/>
          <w:szCs w:val="16"/>
          <w:lang w:val="nl-NL"/>
        </w:rPr>
      </w:pPr>
      <w:r w:rsidRPr="00D37F9F">
        <w:rPr>
          <w:rFonts w:ascii="Arial" w:hAnsi="Arial" w:cs="Arial"/>
          <w:sz w:val="16"/>
          <w:szCs w:val="16"/>
          <w:lang w:val="nl-NL"/>
        </w:rPr>
        <w:t>Monique van Herksen</w:t>
      </w:r>
    </w:p>
    <w:p w:rsidR="008944CA" w:rsidRPr="00D37F9F" w:rsidRDefault="008944CA" w:rsidP="008944CA">
      <w:pPr>
        <w:pStyle w:val="CommentText"/>
        <w:ind w:left="1440" w:firstLine="720"/>
        <w:rPr>
          <w:rFonts w:ascii="Arial" w:hAnsi="Arial" w:cs="Arial"/>
          <w:i/>
          <w:iCs/>
          <w:sz w:val="16"/>
          <w:szCs w:val="16"/>
          <w:lang w:val="nl-NL"/>
        </w:rPr>
      </w:pPr>
      <w:r w:rsidRPr="00D37F9F">
        <w:rPr>
          <w:rFonts w:ascii="Arial" w:hAnsi="Arial" w:cs="Arial"/>
          <w:i/>
          <w:sz w:val="16"/>
          <w:szCs w:val="16"/>
          <w:lang w:val="nl-NL"/>
        </w:rPr>
        <w:t>Simmons &amp; Simmons LLP</w:t>
      </w:r>
    </w:p>
    <w:p w:rsidR="008944CA" w:rsidRPr="00D37F9F" w:rsidRDefault="008944CA" w:rsidP="008944CA">
      <w:pPr>
        <w:pStyle w:val="CommentText"/>
        <w:autoSpaceDE w:val="0"/>
        <w:autoSpaceDN w:val="0"/>
        <w:adjustRightInd w:val="0"/>
        <w:rPr>
          <w:rFonts w:ascii="Arial" w:hAnsi="Arial" w:cs="Arial"/>
          <w:sz w:val="16"/>
          <w:szCs w:val="16"/>
          <w:lang w:val="nl-NL"/>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297.</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bCs/>
          <w:sz w:val="16"/>
          <w:szCs w:val="16"/>
        </w:rPr>
        <w:t>298.</w:t>
      </w:r>
      <w:r w:rsidRPr="00D37F9F">
        <w:rPr>
          <w:rFonts w:ascii="Arial" w:hAnsi="Arial" w:cs="Arial"/>
          <w:sz w:val="16"/>
          <w:szCs w:val="16"/>
        </w:rPr>
        <w:tab/>
        <w:t xml:space="preserve">Treasury Department Suggests Transfer Pricing Revisions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42</w:t>
      </w:r>
      <w:r w:rsidRPr="00D37F9F">
        <w:rPr>
          <w:rFonts w:ascii="Arial" w:hAnsi="Arial" w:cs="Arial"/>
          <w:sz w:val="16"/>
          <w:szCs w:val="16"/>
        </w:rPr>
        <w:t xml:space="preserve">                       </w:t>
      </w:r>
    </w:p>
    <w:p w:rsidR="008944CA" w:rsidRPr="00D37F9F" w:rsidRDefault="008944CA" w:rsidP="008944CA">
      <w:pPr>
        <w:pStyle w:val="CommentText"/>
        <w:autoSpaceDE w:val="0"/>
        <w:autoSpaceDN w:val="0"/>
        <w:adjustRightInd w:val="0"/>
        <w:rPr>
          <w:rFonts w:ascii="Arial" w:hAnsi="Arial" w:cs="Arial"/>
          <w:sz w:val="16"/>
          <w:szCs w:val="16"/>
          <w:lang w:val="nl-NL"/>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lang w:val="nl-NL"/>
        </w:rPr>
        <w:t>Robert Feinschreiber</w:t>
      </w:r>
    </w:p>
    <w:p w:rsidR="008944CA" w:rsidRPr="00D37F9F" w:rsidRDefault="008944CA" w:rsidP="008944CA">
      <w:pPr>
        <w:pStyle w:val="CommentText"/>
        <w:autoSpaceDE w:val="0"/>
        <w:autoSpaceDN w:val="0"/>
        <w:adjustRightInd w:val="0"/>
        <w:ind w:left="2160"/>
        <w:rPr>
          <w:rFonts w:ascii="Arial" w:hAnsi="Arial" w:cs="Arial"/>
          <w:sz w:val="16"/>
          <w:szCs w:val="16"/>
          <w:lang w:val="nl-NL"/>
        </w:rPr>
      </w:pPr>
      <w:r w:rsidRPr="00D37F9F">
        <w:rPr>
          <w:rFonts w:ascii="Arial" w:hAnsi="Arial" w:cs="Arial"/>
          <w:sz w:val="16"/>
          <w:szCs w:val="16"/>
          <w:lang w:val="nl-NL"/>
        </w:rPr>
        <w:t>Margaret Kent</w:t>
      </w:r>
    </w:p>
    <w:p w:rsidR="008944CA" w:rsidRPr="00D37F9F" w:rsidRDefault="008944CA" w:rsidP="008944CA">
      <w:pPr>
        <w:pStyle w:val="BodyTextIndent3"/>
        <w:ind w:left="0"/>
        <w:rPr>
          <w:rFonts w:ascii="Arial" w:hAnsi="Arial" w:cs="Arial"/>
          <w:b/>
          <w:i/>
          <w:color w:val="auto"/>
          <w:sz w:val="16"/>
          <w:szCs w:val="16"/>
        </w:rPr>
      </w:pPr>
      <w:r w:rsidRPr="00D37F9F">
        <w:rPr>
          <w:rFonts w:ascii="Arial" w:hAnsi="Arial" w:cs="Arial"/>
          <w:bCs/>
          <w:color w:val="auto"/>
          <w:sz w:val="16"/>
          <w:szCs w:val="16"/>
          <w:lang w:val="nl-NL"/>
        </w:rPr>
        <w:tab/>
      </w:r>
      <w:r w:rsidRPr="00D37F9F">
        <w:rPr>
          <w:rFonts w:ascii="Arial" w:hAnsi="Arial" w:cs="Arial"/>
          <w:bCs/>
          <w:color w:val="auto"/>
          <w:sz w:val="16"/>
          <w:szCs w:val="16"/>
          <w:lang w:val="nl-NL"/>
        </w:rPr>
        <w:tab/>
      </w:r>
      <w:r w:rsidRPr="00D37F9F">
        <w:rPr>
          <w:rFonts w:ascii="Arial" w:hAnsi="Arial" w:cs="Arial"/>
          <w:bCs/>
          <w:color w:val="auto"/>
          <w:sz w:val="16"/>
          <w:szCs w:val="16"/>
          <w:lang w:val="nl-NL"/>
        </w:rPr>
        <w:tab/>
      </w:r>
      <w:proofErr w:type="spellStart"/>
      <w:r w:rsidRPr="00D37F9F">
        <w:rPr>
          <w:rFonts w:ascii="Arial" w:hAnsi="Arial" w:cs="Arial"/>
          <w:i/>
          <w:color w:val="auto"/>
          <w:sz w:val="16"/>
          <w:szCs w:val="16"/>
        </w:rPr>
        <w:t>Feinschreiber</w:t>
      </w:r>
      <w:proofErr w:type="spellEnd"/>
      <w:r w:rsidRPr="00D37F9F">
        <w:rPr>
          <w:rFonts w:ascii="Arial" w:hAnsi="Arial" w:cs="Arial"/>
          <w:i/>
          <w:color w:val="auto"/>
          <w:sz w:val="16"/>
          <w:szCs w:val="16"/>
        </w:rPr>
        <w:t xml:space="preserve"> &amp; Associates</w:t>
      </w:r>
    </w:p>
    <w:p w:rsidR="008944CA" w:rsidRPr="00D37F9F" w:rsidRDefault="008944CA" w:rsidP="008944CA">
      <w:pPr>
        <w:tabs>
          <w:tab w:val="left" w:pos="-1440"/>
          <w:tab w:val="left" w:pos="-720"/>
        </w:tabs>
        <w:suppressAutoHyphens/>
        <w:rPr>
          <w:rFonts w:ascii="Arial" w:hAnsi="Arial" w:cs="Arial"/>
          <w:b/>
          <w:bCs/>
          <w:sz w:val="16"/>
          <w:szCs w:val="16"/>
        </w:rPr>
      </w:pPr>
    </w:p>
    <w:p w:rsidR="008944CA" w:rsidRPr="00D37F9F" w:rsidRDefault="008944CA" w:rsidP="008944CA">
      <w:pPr>
        <w:pStyle w:val="NoSpacing"/>
        <w:rPr>
          <w:rFonts w:ascii="Arial" w:eastAsia="Times New Roman" w:hAnsi="Arial" w:cs="Arial"/>
          <w:bCs/>
          <w:sz w:val="16"/>
          <w:szCs w:val="16"/>
        </w:rPr>
      </w:pPr>
      <w:r w:rsidRPr="00D37F9F">
        <w:rPr>
          <w:rFonts w:ascii="Arial" w:eastAsia="Times New Roman" w:hAnsi="Arial" w:cs="Arial"/>
          <w:bCs/>
          <w:sz w:val="16"/>
          <w:szCs w:val="16"/>
        </w:rPr>
        <w:t>299.</w:t>
      </w:r>
      <w:r w:rsidRPr="00D37F9F">
        <w:rPr>
          <w:rFonts w:ascii="Arial" w:eastAsia="Times New Roman" w:hAnsi="Arial" w:cs="Arial"/>
          <w:bCs/>
          <w:sz w:val="16"/>
          <w:szCs w:val="16"/>
        </w:rPr>
        <w:tab/>
        <w:t>Expanding Transfer Pricing Conflict Resolution: China-Taiwan Trade</w:t>
      </w:r>
      <w:r w:rsidRPr="00D37F9F">
        <w:rPr>
          <w:rFonts w:ascii="Arial" w:eastAsia="Times New Roman" w:hAnsi="Arial" w:cs="Arial"/>
          <w:bCs/>
          <w:sz w:val="16"/>
          <w:szCs w:val="16"/>
        </w:rPr>
        <w:tab/>
      </w:r>
      <w:r w:rsidRPr="00D37F9F">
        <w:rPr>
          <w:rFonts w:ascii="Arial" w:eastAsia="Times New Roman" w:hAnsi="Arial" w:cs="Arial"/>
          <w:bCs/>
          <w:sz w:val="16"/>
          <w:szCs w:val="16"/>
        </w:rPr>
        <w:tab/>
      </w:r>
      <w:r w:rsidRPr="00D37F9F">
        <w:rPr>
          <w:rFonts w:ascii="Arial" w:eastAsia="Times New Roman" w:hAnsi="Arial" w:cs="Arial"/>
          <w:bCs/>
          <w:sz w:val="16"/>
          <w:szCs w:val="16"/>
        </w:rPr>
        <w:tab/>
      </w:r>
      <w:r w:rsidRPr="00D37F9F">
        <w:rPr>
          <w:rFonts w:ascii="Arial" w:eastAsia="Times New Roman" w:hAnsi="Arial" w:cs="Arial"/>
          <w:bCs/>
          <w:sz w:val="16"/>
          <w:szCs w:val="16"/>
        </w:rPr>
        <w:tab/>
      </w:r>
      <w:r w:rsidRPr="00D37F9F">
        <w:rPr>
          <w:rFonts w:ascii="Arial" w:hAnsi="Arial" w:cs="Arial"/>
          <w:b/>
          <w:sz w:val="16"/>
          <w:szCs w:val="16"/>
        </w:rPr>
        <w:t>18</w:t>
      </w:r>
    </w:p>
    <w:p w:rsidR="008944CA" w:rsidRPr="00D37F9F" w:rsidRDefault="008944CA" w:rsidP="008944CA">
      <w:pPr>
        <w:pStyle w:val="NoSpacing"/>
        <w:ind w:left="2160"/>
        <w:rPr>
          <w:rFonts w:ascii="Arial" w:hAnsi="Arial" w:cs="Arial"/>
          <w:sz w:val="16"/>
          <w:szCs w:val="16"/>
        </w:rPr>
      </w:pPr>
      <w:r w:rsidRPr="00D37F9F">
        <w:rPr>
          <w:rFonts w:ascii="Arial" w:hAnsi="Arial" w:cs="Arial"/>
          <w:sz w:val="16"/>
          <w:szCs w:val="16"/>
        </w:rPr>
        <w:t xml:space="preserve">Robert </w:t>
      </w:r>
      <w:proofErr w:type="spellStart"/>
      <w:r w:rsidRPr="00D37F9F">
        <w:rPr>
          <w:rFonts w:ascii="Arial" w:hAnsi="Arial" w:cs="Arial"/>
          <w:sz w:val="16"/>
          <w:szCs w:val="16"/>
        </w:rPr>
        <w:t>Feinschreiber</w:t>
      </w:r>
      <w:proofErr w:type="spellEnd"/>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NoSpacing"/>
        <w:ind w:left="1440" w:firstLine="720"/>
        <w:rPr>
          <w:rFonts w:ascii="Arial" w:hAnsi="Arial" w:cs="Arial"/>
          <w:sz w:val="16"/>
          <w:szCs w:val="16"/>
        </w:rPr>
      </w:pPr>
      <w:r w:rsidRPr="00D37F9F">
        <w:rPr>
          <w:rFonts w:ascii="Arial" w:hAnsi="Arial" w:cs="Arial"/>
          <w:sz w:val="16"/>
          <w:szCs w:val="16"/>
        </w:rPr>
        <w:t>Margaret Kent</w:t>
      </w:r>
    </w:p>
    <w:p w:rsidR="008944CA" w:rsidRPr="00D37F9F" w:rsidRDefault="008944CA" w:rsidP="008944CA">
      <w:pPr>
        <w:pStyle w:val="NoSpacing"/>
        <w:ind w:left="1440" w:firstLine="720"/>
        <w:rPr>
          <w:rFonts w:ascii="Arial" w:hAnsi="Arial" w:cs="Arial"/>
          <w:i/>
          <w:sz w:val="16"/>
          <w:szCs w:val="16"/>
        </w:rPr>
      </w:pPr>
      <w:proofErr w:type="spellStart"/>
      <w:r w:rsidRPr="00D37F9F">
        <w:rPr>
          <w:rFonts w:ascii="Arial" w:hAnsi="Arial" w:cs="Arial"/>
          <w:i/>
          <w:sz w:val="16"/>
          <w:szCs w:val="16"/>
        </w:rPr>
        <w:t>Feinschreiber</w:t>
      </w:r>
      <w:proofErr w:type="spellEnd"/>
      <w:r w:rsidRPr="00D37F9F">
        <w:rPr>
          <w:rFonts w:ascii="Arial" w:hAnsi="Arial" w:cs="Arial"/>
          <w:i/>
          <w:sz w:val="16"/>
          <w:szCs w:val="16"/>
        </w:rPr>
        <w:t xml:space="preserve"> &amp; Associates</w:t>
      </w:r>
    </w:p>
    <w:p w:rsidR="008944CA" w:rsidRPr="00D37F9F" w:rsidRDefault="008944CA" w:rsidP="008944CA">
      <w:pPr>
        <w:pStyle w:val="NoSpacing"/>
        <w:ind w:left="1440" w:firstLine="720"/>
        <w:rPr>
          <w:rFonts w:ascii="Arial" w:hAnsi="Arial" w:cs="Arial"/>
          <w:i/>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 xml:space="preserve">300. </w:t>
      </w:r>
      <w:r w:rsidRPr="00D37F9F">
        <w:rPr>
          <w:rFonts w:ascii="Arial" w:hAnsi="Arial" w:cs="Arial"/>
          <w:bCs/>
          <w:sz w:val="16"/>
          <w:szCs w:val="16"/>
        </w:rPr>
        <w:tab/>
        <w:t>Negotiating an Advance Pricing Agreement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94</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Steven C. Wrappe</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Cameron Taheri</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Peter Hartman</w:t>
      </w:r>
    </w:p>
    <w:p w:rsidR="008944CA" w:rsidRPr="00D37F9F" w:rsidRDefault="008944CA" w:rsidP="008944CA">
      <w:pPr>
        <w:pStyle w:val="CommentText"/>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KPMG LLP</w:t>
      </w:r>
    </w:p>
    <w:p w:rsidR="008944CA" w:rsidRPr="00D37F9F" w:rsidRDefault="008944CA" w:rsidP="008944CA">
      <w:pPr>
        <w:pStyle w:val="CommentText"/>
        <w:rPr>
          <w:rFonts w:ascii="Arial" w:hAnsi="Arial" w:cs="Arial"/>
          <w:bCs/>
          <w:i/>
          <w:sz w:val="16"/>
          <w:szCs w:val="16"/>
        </w:rPr>
      </w:pPr>
    </w:p>
    <w:p w:rsidR="008944CA" w:rsidRPr="00D37F9F" w:rsidRDefault="008944CA" w:rsidP="008944CA">
      <w:pPr>
        <w:rPr>
          <w:rFonts w:ascii="Arial" w:hAnsi="Arial" w:cs="Arial"/>
          <w:bCs/>
          <w:sz w:val="16"/>
          <w:szCs w:val="16"/>
        </w:rPr>
      </w:pPr>
      <w:r w:rsidRPr="00D37F9F">
        <w:rPr>
          <w:rFonts w:ascii="Arial" w:hAnsi="Arial" w:cs="Arial"/>
          <w:sz w:val="16"/>
          <w:szCs w:val="16"/>
        </w:rPr>
        <w:t>301.</w:t>
      </w:r>
      <w:r w:rsidRPr="00D37F9F">
        <w:rPr>
          <w:rFonts w:ascii="Arial" w:hAnsi="Arial" w:cs="Arial"/>
          <w:sz w:val="16"/>
          <w:szCs w:val="16"/>
        </w:rPr>
        <w:tab/>
        <w:t>Global Documentation—Many Considerations Ten Years Later</w:t>
      </w:r>
      <w:r w:rsidRPr="00D37F9F">
        <w:rPr>
          <w:rFonts w:ascii="Arial" w:hAnsi="Arial" w:cs="Arial"/>
          <w:sz w:val="16"/>
          <w:szCs w:val="16"/>
          <w:vertAlign w:val="superscript"/>
        </w:rPr>
        <w:t>^</w:t>
      </w:r>
      <w:r w:rsidRPr="00D37F9F">
        <w:rPr>
          <w:rFonts w:ascii="Arial" w:hAnsi="Arial" w:cs="Arial"/>
          <w:sz w:val="16"/>
          <w:szCs w:val="16"/>
        </w:rPr>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84</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Marc M. Levey</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Imke Gerdes </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p>
    <w:p w:rsidR="008944CA" w:rsidRPr="00D37F9F" w:rsidRDefault="008944CA" w:rsidP="008944CA">
      <w:pPr>
        <w:rPr>
          <w:rFonts w:ascii="Arial" w:hAnsi="Arial" w:cs="Arial"/>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302.</w:t>
      </w:r>
      <w:r w:rsidRPr="00D37F9F">
        <w:rPr>
          <w:rFonts w:ascii="Arial" w:hAnsi="Arial" w:cs="Arial"/>
          <w:sz w:val="16"/>
          <w:szCs w:val="16"/>
        </w:rPr>
        <w:tab/>
        <w:t>Global Transfer Pricing Documentation: The 10-Year Update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38</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Marc M. Levey</w:t>
      </w:r>
    </w:p>
    <w:p w:rsidR="008944CA" w:rsidRPr="00D37F9F" w:rsidRDefault="008944CA" w:rsidP="008944CA">
      <w:pPr>
        <w:pStyle w:val="BodyMain"/>
        <w:spacing w:line="240" w:lineRule="auto"/>
        <w:ind w:left="1440"/>
        <w:rPr>
          <w:rFonts w:ascii="Arial" w:hAnsi="Arial" w:cs="Arial"/>
          <w:sz w:val="16"/>
          <w:szCs w:val="16"/>
        </w:rPr>
      </w:pPr>
      <w:r w:rsidRPr="00D37F9F">
        <w:rPr>
          <w:rFonts w:ascii="Arial" w:hAnsi="Arial" w:cs="Arial"/>
          <w:sz w:val="16"/>
          <w:szCs w:val="16"/>
        </w:rPr>
        <w:lastRenderedPageBreak/>
        <w:t>Imke Gerdes</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i/>
          <w:sz w:val="16"/>
          <w:szCs w:val="16"/>
        </w:rPr>
        <w:t>Baker &amp; McKenzie LLP</w:t>
      </w:r>
    </w:p>
    <w:p w:rsidR="008944CA" w:rsidRPr="00D37F9F" w:rsidRDefault="008944CA" w:rsidP="008944CA">
      <w:pPr>
        <w:pStyle w:val="CommentText"/>
        <w:autoSpaceDE w:val="0"/>
        <w:autoSpaceDN w:val="0"/>
        <w:adjustRightInd w:val="0"/>
        <w:rPr>
          <w:rFonts w:ascii="Arial" w:hAnsi="Arial" w:cs="Arial"/>
          <w:b/>
          <w:bCs/>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303.</w:t>
      </w:r>
      <w:r w:rsidRPr="00D37F9F">
        <w:rPr>
          <w:rFonts w:ascii="Arial" w:hAnsi="Arial" w:cs="Arial"/>
          <w:bCs/>
          <w:sz w:val="16"/>
          <w:szCs w:val="16"/>
        </w:rPr>
        <w:tab/>
        <w:t>Background, Summary, and Implications of the OECD/G20 Base Erosion and Profit Shifting Project (JCX-139-15</w:t>
      </w:r>
      <w:proofErr w:type="gramStart"/>
      <w:r w:rsidRPr="00D37F9F">
        <w:rPr>
          <w:rFonts w:ascii="Arial" w:hAnsi="Arial" w:cs="Arial"/>
          <w:bCs/>
          <w:sz w:val="16"/>
          <w:szCs w:val="16"/>
        </w:rPr>
        <w:t>)</w:t>
      </w:r>
      <w:r w:rsidRPr="00D37F9F">
        <w:rPr>
          <w:rFonts w:ascii="Arial" w:hAnsi="Arial" w:cs="Arial"/>
          <w:bCs/>
          <w:sz w:val="16"/>
          <w:szCs w:val="16"/>
          <w:vertAlign w:val="superscript"/>
        </w:rPr>
        <w:t>^</w:t>
      </w:r>
      <w:proofErr w:type="gramEnd"/>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Joint Committee on Taxation</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58</w:t>
      </w:r>
    </w:p>
    <w:p w:rsidR="008944CA" w:rsidRPr="00D37F9F" w:rsidRDefault="008944CA" w:rsidP="008944CA">
      <w:pPr>
        <w:autoSpaceDE w:val="0"/>
        <w:autoSpaceDN w:val="0"/>
        <w:adjustRightInd w:val="0"/>
        <w:rPr>
          <w:rFonts w:ascii="Arial" w:hAnsi="Arial" w:cs="Arial"/>
          <w:bCs/>
          <w:i/>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304.</w:t>
      </w:r>
      <w:r w:rsidRPr="00D37F9F">
        <w:rPr>
          <w:rFonts w:ascii="Arial" w:hAnsi="Arial" w:cs="Arial"/>
          <w:bCs/>
          <w:sz w:val="16"/>
          <w:szCs w:val="16"/>
        </w:rPr>
        <w:tab/>
        <w:t xml:space="preserve">The Arm’s Length Standard </w:t>
      </w:r>
      <w:proofErr w:type="gramStart"/>
      <w:r w:rsidRPr="00D37F9F">
        <w:rPr>
          <w:rFonts w:ascii="Arial" w:hAnsi="Arial" w:cs="Arial"/>
          <w:bCs/>
          <w:sz w:val="16"/>
          <w:szCs w:val="16"/>
        </w:rPr>
        <w:t>After</w:t>
      </w:r>
      <w:proofErr w:type="gramEnd"/>
      <w:r w:rsidRPr="00D37F9F">
        <w:rPr>
          <w:rFonts w:ascii="Arial" w:hAnsi="Arial" w:cs="Arial"/>
          <w:bCs/>
          <w:sz w:val="16"/>
          <w:szCs w:val="16"/>
        </w:rPr>
        <w:t xml:space="preserve"> </w:t>
      </w:r>
      <w:r w:rsidRPr="00D37F9F">
        <w:rPr>
          <w:rFonts w:ascii="Arial" w:hAnsi="Arial" w:cs="Arial"/>
          <w:bCs/>
          <w:i/>
          <w:sz w:val="16"/>
          <w:szCs w:val="16"/>
        </w:rPr>
        <w:t>Altera</w:t>
      </w:r>
      <w:r w:rsidRPr="00D37F9F">
        <w:rPr>
          <w:rFonts w:ascii="Arial" w:hAnsi="Arial" w:cs="Arial"/>
          <w:bCs/>
          <w:sz w:val="16"/>
          <w:szCs w:val="16"/>
        </w:rPr>
        <w:t xml:space="preserve"> and BEPS</w:t>
      </w:r>
      <w:r w:rsidRPr="00D37F9F">
        <w:rPr>
          <w:rFonts w:ascii="Arial" w:hAnsi="Arial" w:cs="Arial"/>
          <w:bCs/>
          <w:sz w:val="16"/>
          <w:szCs w:val="16"/>
          <w:vertAlign w:val="superscript"/>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48</w:t>
      </w: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Michael L. Schler</w:t>
      </w:r>
    </w:p>
    <w:p w:rsidR="008944CA" w:rsidRPr="00D37F9F" w:rsidRDefault="008944CA" w:rsidP="008944CA">
      <w:pPr>
        <w:pStyle w:val="CommentText"/>
        <w:autoSpaceDE w:val="0"/>
        <w:autoSpaceDN w:val="0"/>
        <w:adjustRightInd w:val="0"/>
        <w:ind w:left="1740" w:firstLine="420"/>
        <w:rPr>
          <w:rFonts w:ascii="Arial" w:hAnsi="Arial" w:cs="Arial"/>
          <w:i/>
          <w:sz w:val="16"/>
          <w:szCs w:val="16"/>
        </w:rPr>
      </w:pPr>
      <w:proofErr w:type="spellStart"/>
      <w:r w:rsidRPr="00D37F9F">
        <w:rPr>
          <w:rFonts w:ascii="Arial" w:hAnsi="Arial" w:cs="Arial"/>
          <w:i/>
          <w:sz w:val="16"/>
          <w:szCs w:val="16"/>
        </w:rPr>
        <w:t>Cravath</w:t>
      </w:r>
      <w:proofErr w:type="spellEnd"/>
      <w:r w:rsidRPr="00D37F9F">
        <w:rPr>
          <w:rFonts w:ascii="Arial" w:hAnsi="Arial" w:cs="Arial"/>
          <w:i/>
          <w:sz w:val="16"/>
          <w:szCs w:val="16"/>
        </w:rPr>
        <w:t>, Swaine &amp; Moore LLP</w:t>
      </w:r>
    </w:p>
    <w:p w:rsidR="008944CA" w:rsidRPr="00D37F9F" w:rsidRDefault="008944CA" w:rsidP="008944CA">
      <w:pPr>
        <w:pStyle w:val="CommentText"/>
        <w:autoSpaceDE w:val="0"/>
        <w:autoSpaceDN w:val="0"/>
        <w:adjustRightInd w:val="0"/>
        <w:rPr>
          <w:rFonts w:ascii="Arial" w:hAnsi="Arial" w:cs="Arial"/>
          <w:i/>
          <w:sz w:val="16"/>
          <w:szCs w:val="16"/>
        </w:rPr>
      </w:pP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305.</w:t>
      </w:r>
      <w:r w:rsidRPr="00D37F9F">
        <w:rPr>
          <w:rFonts w:ascii="Arial" w:hAnsi="Arial" w:cs="Arial"/>
          <w:bCs/>
          <w:sz w:val="16"/>
          <w:szCs w:val="16"/>
        </w:rPr>
        <w:tab/>
        <w:t>A Primer to Understand the BEPS Project Without the Gory Details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28</w:t>
      </w: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Jeffery M. Kadet</w:t>
      </w:r>
    </w:p>
    <w:p w:rsidR="008944CA" w:rsidRPr="00D37F9F" w:rsidRDefault="008944CA" w:rsidP="008944CA">
      <w:pPr>
        <w:autoSpaceDE w:val="0"/>
        <w:autoSpaceDN w:val="0"/>
        <w:adjustRightInd w:val="0"/>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University of Washington Law School</w:t>
      </w:r>
    </w:p>
    <w:p w:rsidR="008944CA" w:rsidRPr="00D37F9F" w:rsidRDefault="008944CA" w:rsidP="008944CA">
      <w:pPr>
        <w:autoSpaceDE w:val="0"/>
        <w:autoSpaceDN w:val="0"/>
        <w:adjustRightInd w:val="0"/>
        <w:ind w:left="720" w:hanging="720"/>
        <w:rPr>
          <w:rFonts w:ascii="Arial" w:hAnsi="Arial" w:cs="Arial"/>
          <w:bCs/>
          <w:sz w:val="16"/>
          <w:szCs w:val="16"/>
        </w:rPr>
      </w:pPr>
    </w:p>
    <w:p w:rsidR="008944CA" w:rsidRPr="00D37F9F" w:rsidRDefault="008944CA" w:rsidP="00D54453">
      <w:pPr>
        <w:autoSpaceDE w:val="0"/>
        <w:autoSpaceDN w:val="0"/>
        <w:adjustRightInd w:val="0"/>
        <w:rPr>
          <w:rFonts w:ascii="Arial" w:hAnsi="Arial" w:cs="Arial"/>
          <w:bCs/>
          <w:sz w:val="16"/>
          <w:szCs w:val="16"/>
        </w:rPr>
      </w:pPr>
      <w:r w:rsidRPr="00D37F9F">
        <w:rPr>
          <w:rFonts w:ascii="Arial" w:hAnsi="Arial" w:cs="Arial"/>
          <w:bCs/>
          <w:sz w:val="16"/>
          <w:szCs w:val="16"/>
        </w:rPr>
        <w:t>305A.</w:t>
      </w:r>
      <w:r w:rsidRPr="00D37F9F">
        <w:rPr>
          <w:rFonts w:ascii="Arial" w:hAnsi="Arial" w:cs="Arial"/>
          <w:bCs/>
          <w:sz w:val="16"/>
          <w:szCs w:val="16"/>
        </w:rPr>
        <w:tab/>
        <w:t>Treaty Benefits for Investment Vehicles in a Post-BEPS World</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96</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Michael H. Plowgian</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Christopher A. Riccardi</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Martin L. Mueller, Jr.</w:t>
      </w:r>
      <w:r w:rsidRPr="00D37F9F">
        <w:rPr>
          <w:rFonts w:ascii="Arial" w:hAnsi="Arial" w:cs="Arial"/>
          <w:bCs/>
          <w:sz w:val="16"/>
          <w:szCs w:val="16"/>
        </w:rPr>
        <w:br/>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KPMG LLP</w:t>
      </w:r>
      <w:r w:rsidRPr="00D37F9F">
        <w:rPr>
          <w:rFonts w:ascii="Arial" w:hAnsi="Arial" w:cs="Arial"/>
          <w:bCs/>
          <w:i/>
          <w:sz w:val="16"/>
          <w:szCs w:val="16"/>
        </w:rPr>
        <w:br/>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306.</w:t>
      </w:r>
      <w:r w:rsidRPr="00D37F9F">
        <w:rPr>
          <w:rFonts w:ascii="Arial" w:hAnsi="Arial" w:cs="Arial"/>
          <w:bCs/>
          <w:sz w:val="16"/>
          <w:szCs w:val="16"/>
        </w:rPr>
        <w:tab/>
        <w:t xml:space="preserve">Cost Sharing Developments in the U.S.: The Arm’s Length Standard </w:t>
      </w:r>
      <w:proofErr w:type="gramStart"/>
      <w:r w:rsidRPr="00D37F9F">
        <w:rPr>
          <w:rFonts w:ascii="Arial" w:hAnsi="Arial" w:cs="Arial"/>
          <w:bCs/>
          <w:sz w:val="16"/>
          <w:szCs w:val="16"/>
        </w:rPr>
        <w:t>After</w:t>
      </w:r>
      <w:proofErr w:type="gramEnd"/>
      <w:r w:rsidRPr="00D37F9F">
        <w:rPr>
          <w:rFonts w:ascii="Arial" w:hAnsi="Arial" w:cs="Arial"/>
          <w:bCs/>
          <w:sz w:val="16"/>
          <w:szCs w:val="16"/>
        </w:rPr>
        <w:t xml:space="preserve"> </w:t>
      </w:r>
      <w:r w:rsidRPr="00D37F9F">
        <w:rPr>
          <w:rFonts w:ascii="Arial" w:hAnsi="Arial" w:cs="Arial"/>
          <w:bCs/>
          <w:i/>
          <w:sz w:val="16"/>
          <w:szCs w:val="16"/>
        </w:rPr>
        <w:t xml:space="preserve">Xilinx </w:t>
      </w:r>
      <w:r w:rsidRPr="00D37F9F">
        <w:rPr>
          <w:rFonts w:ascii="Arial" w:hAnsi="Arial" w:cs="Arial"/>
          <w:bCs/>
          <w:sz w:val="16"/>
          <w:szCs w:val="16"/>
        </w:rPr>
        <w:t xml:space="preserve">and </w:t>
      </w:r>
      <w:r w:rsidRPr="00D37F9F">
        <w:rPr>
          <w:rFonts w:ascii="Arial" w:hAnsi="Arial" w:cs="Arial"/>
          <w:bCs/>
          <w:i/>
          <w:sz w:val="16"/>
          <w:szCs w:val="16"/>
        </w:rPr>
        <w:t>VERITAS</w:t>
      </w:r>
      <w:r w:rsidRPr="00D37F9F">
        <w:rPr>
          <w:rFonts w:ascii="Arial" w:hAnsi="Arial" w:cs="Arial"/>
          <w:bCs/>
          <w:sz w:val="16"/>
          <w:szCs w:val="16"/>
        </w:rPr>
        <w:tab/>
      </w:r>
      <w:r w:rsidRPr="00D37F9F">
        <w:rPr>
          <w:rFonts w:ascii="Arial" w:hAnsi="Arial" w:cs="Arial"/>
          <w:b/>
          <w:bCs/>
          <w:sz w:val="16"/>
          <w:szCs w:val="16"/>
        </w:rPr>
        <w:t>28</w:t>
      </w:r>
      <w:r w:rsidRPr="00D37F9F">
        <w:rPr>
          <w:rFonts w:ascii="Arial" w:hAnsi="Arial" w:cs="Arial"/>
          <w:bCs/>
          <w:sz w:val="16"/>
          <w:szCs w:val="16"/>
        </w:rPr>
        <w:tab/>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Marc M. Levey</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Brian P. Arthur</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Baker &amp; McKenzie LLP</w:t>
      </w:r>
    </w:p>
    <w:p w:rsidR="008944CA" w:rsidRPr="00D37F9F" w:rsidRDefault="008944CA" w:rsidP="008944CA">
      <w:pPr>
        <w:pStyle w:val="Header"/>
        <w:rPr>
          <w:rFonts w:ascii="Arial" w:hAnsi="Arial" w:cs="Arial"/>
          <w:b/>
          <w:bCs/>
          <w:i/>
          <w:iCs/>
          <w:sz w:val="16"/>
          <w:szCs w:val="16"/>
        </w:rPr>
      </w:pPr>
    </w:p>
    <w:p w:rsidR="008944CA" w:rsidRPr="00D37F9F" w:rsidRDefault="008944CA" w:rsidP="008944CA">
      <w:pPr>
        <w:pStyle w:val="Header"/>
        <w:tabs>
          <w:tab w:val="clear" w:pos="4320"/>
          <w:tab w:val="clear" w:pos="8640"/>
        </w:tabs>
        <w:rPr>
          <w:rFonts w:ascii="Arial" w:hAnsi="Arial" w:cs="Arial"/>
          <w:bCs/>
          <w:sz w:val="16"/>
          <w:szCs w:val="16"/>
        </w:rPr>
      </w:pPr>
      <w:r w:rsidRPr="00D37F9F">
        <w:rPr>
          <w:rFonts w:ascii="Arial" w:hAnsi="Arial" w:cs="Arial"/>
          <w:bCs/>
          <w:iCs/>
          <w:sz w:val="16"/>
          <w:szCs w:val="16"/>
        </w:rPr>
        <w:t>307.</w:t>
      </w:r>
      <w:r w:rsidRPr="00D37F9F">
        <w:rPr>
          <w:rFonts w:ascii="Arial" w:hAnsi="Arial" w:cs="Arial"/>
          <w:bCs/>
          <w:iCs/>
          <w:sz w:val="16"/>
          <w:szCs w:val="16"/>
        </w:rPr>
        <w:tab/>
        <w:t>RESERVED</w:t>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t>2</w:t>
      </w:r>
    </w:p>
    <w:p w:rsidR="008944CA" w:rsidRPr="00D37F9F" w:rsidRDefault="008944CA" w:rsidP="008944CA">
      <w:pPr>
        <w:pStyle w:val="CommentText"/>
        <w:autoSpaceDE w:val="0"/>
        <w:autoSpaceDN w:val="0"/>
        <w:adjustRightInd w:val="0"/>
        <w:rPr>
          <w:rFonts w:ascii="Arial" w:hAnsi="Arial" w:cs="Arial"/>
          <w:strike/>
          <w:sz w:val="16"/>
          <w:szCs w:val="16"/>
        </w:rPr>
      </w:pPr>
    </w:p>
    <w:p w:rsidR="008944CA" w:rsidRPr="00D37F9F" w:rsidRDefault="008944CA" w:rsidP="008944CA">
      <w:pPr>
        <w:pStyle w:val="CommentText"/>
        <w:autoSpaceDE w:val="0"/>
        <w:autoSpaceDN w:val="0"/>
        <w:adjustRightInd w:val="0"/>
        <w:rPr>
          <w:rFonts w:ascii="Arial" w:hAnsi="Arial" w:cs="Arial"/>
          <w:bCs/>
          <w:sz w:val="16"/>
          <w:szCs w:val="16"/>
        </w:rPr>
      </w:pPr>
      <w:r w:rsidRPr="00D37F9F">
        <w:rPr>
          <w:rFonts w:ascii="Arial" w:hAnsi="Arial" w:cs="Arial"/>
          <w:bCs/>
          <w:sz w:val="16"/>
          <w:szCs w:val="16"/>
        </w:rPr>
        <w:t>308.</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2</w:t>
      </w:r>
    </w:p>
    <w:p w:rsidR="008944CA" w:rsidRPr="00D37F9F" w:rsidRDefault="008944CA" w:rsidP="008944CA">
      <w:pPr>
        <w:pStyle w:val="Header"/>
        <w:rPr>
          <w:rFonts w:ascii="Arial" w:hAnsi="Arial" w:cs="Arial"/>
          <w:b/>
          <w:bCs/>
          <w:i/>
          <w:iCs/>
          <w:sz w:val="16"/>
          <w:szCs w:val="16"/>
        </w:rPr>
      </w:pPr>
    </w:p>
    <w:p w:rsidR="008944CA" w:rsidRPr="00D37F9F" w:rsidRDefault="008944CA" w:rsidP="008944CA">
      <w:pPr>
        <w:pStyle w:val="Header"/>
        <w:tabs>
          <w:tab w:val="clear" w:pos="4320"/>
          <w:tab w:val="clear" w:pos="8640"/>
        </w:tabs>
        <w:rPr>
          <w:rFonts w:ascii="Arial" w:hAnsi="Arial" w:cs="Arial"/>
          <w:bCs/>
          <w:sz w:val="16"/>
          <w:szCs w:val="16"/>
        </w:rPr>
      </w:pPr>
      <w:r w:rsidRPr="00D37F9F">
        <w:rPr>
          <w:rFonts w:ascii="Arial" w:hAnsi="Arial" w:cs="Arial"/>
          <w:bCs/>
          <w:iCs/>
          <w:sz w:val="16"/>
          <w:szCs w:val="16"/>
        </w:rPr>
        <w:t>309.</w:t>
      </w:r>
      <w:r w:rsidRPr="00D37F9F">
        <w:rPr>
          <w:rFonts w:ascii="Arial" w:hAnsi="Arial" w:cs="Arial"/>
          <w:bCs/>
          <w:iCs/>
          <w:sz w:val="16"/>
          <w:szCs w:val="16"/>
        </w:rPr>
        <w:tab/>
        <w:t>RESERVED</w:t>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t>2</w:t>
      </w:r>
    </w:p>
    <w:p w:rsidR="008944CA" w:rsidRPr="00D37F9F" w:rsidRDefault="008944CA" w:rsidP="008944CA">
      <w:pPr>
        <w:pStyle w:val="Header"/>
        <w:rPr>
          <w:rFonts w:ascii="Arial" w:hAnsi="Arial" w:cs="Arial"/>
          <w:b/>
          <w:bCs/>
          <w:i/>
          <w:iCs/>
          <w:sz w:val="16"/>
          <w:szCs w:val="16"/>
        </w:rPr>
      </w:pPr>
    </w:p>
    <w:p w:rsidR="008944CA" w:rsidRPr="00D37F9F" w:rsidRDefault="008944CA" w:rsidP="008944CA">
      <w:pPr>
        <w:pStyle w:val="Header"/>
        <w:tabs>
          <w:tab w:val="clear" w:pos="4320"/>
          <w:tab w:val="clear" w:pos="8640"/>
        </w:tabs>
        <w:rPr>
          <w:rFonts w:ascii="Arial" w:hAnsi="Arial" w:cs="Arial"/>
          <w:bCs/>
          <w:sz w:val="16"/>
          <w:szCs w:val="16"/>
        </w:rPr>
      </w:pPr>
      <w:r w:rsidRPr="00D37F9F">
        <w:rPr>
          <w:rFonts w:ascii="Arial" w:hAnsi="Arial" w:cs="Arial"/>
          <w:bCs/>
          <w:iCs/>
          <w:sz w:val="16"/>
          <w:szCs w:val="16"/>
        </w:rPr>
        <w:t>310.</w:t>
      </w:r>
      <w:r w:rsidRPr="00D37F9F">
        <w:rPr>
          <w:rFonts w:ascii="Arial" w:hAnsi="Arial" w:cs="Arial"/>
          <w:bCs/>
          <w:iCs/>
          <w:sz w:val="16"/>
          <w:szCs w:val="16"/>
        </w:rPr>
        <w:tab/>
        <w:t>RESERVED</w:t>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t>2</w:t>
      </w:r>
    </w:p>
    <w:p w:rsidR="008944CA" w:rsidRPr="00D37F9F" w:rsidRDefault="008944CA" w:rsidP="008944CA">
      <w:pPr>
        <w:pStyle w:val="Header"/>
        <w:rPr>
          <w:rFonts w:ascii="Arial" w:hAnsi="Arial" w:cs="Arial"/>
          <w:b/>
          <w:bCs/>
          <w:i/>
          <w:iCs/>
          <w:sz w:val="16"/>
          <w:szCs w:val="16"/>
        </w:rPr>
      </w:pPr>
    </w:p>
    <w:p w:rsidR="008944CA" w:rsidRPr="00D37F9F" w:rsidRDefault="008944CA" w:rsidP="008944CA">
      <w:pPr>
        <w:pStyle w:val="Header"/>
        <w:tabs>
          <w:tab w:val="clear" w:pos="4320"/>
          <w:tab w:val="clear" w:pos="8640"/>
        </w:tabs>
        <w:rPr>
          <w:rFonts w:ascii="Arial" w:hAnsi="Arial" w:cs="Arial"/>
          <w:bCs/>
          <w:sz w:val="16"/>
          <w:szCs w:val="16"/>
        </w:rPr>
      </w:pPr>
      <w:r w:rsidRPr="00D37F9F">
        <w:rPr>
          <w:rFonts w:ascii="Arial" w:hAnsi="Arial" w:cs="Arial"/>
          <w:bCs/>
          <w:iCs/>
          <w:sz w:val="16"/>
          <w:szCs w:val="16"/>
        </w:rPr>
        <w:t>311.</w:t>
      </w:r>
      <w:r w:rsidRPr="00D37F9F">
        <w:rPr>
          <w:rFonts w:ascii="Arial" w:hAnsi="Arial" w:cs="Arial"/>
          <w:bCs/>
          <w:iCs/>
          <w:sz w:val="16"/>
          <w:szCs w:val="16"/>
        </w:rPr>
        <w:tab/>
        <w:t>RESERVED</w:t>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t>2</w:t>
      </w:r>
    </w:p>
    <w:p w:rsidR="008944CA" w:rsidRPr="00D37F9F" w:rsidRDefault="008944CA" w:rsidP="008944CA">
      <w:pPr>
        <w:pStyle w:val="Header"/>
        <w:rPr>
          <w:rFonts w:ascii="Arial" w:hAnsi="Arial" w:cs="Arial"/>
          <w:b/>
          <w:bCs/>
          <w:i/>
          <w:iCs/>
          <w:sz w:val="16"/>
          <w:szCs w:val="16"/>
        </w:rPr>
      </w:pPr>
    </w:p>
    <w:p w:rsidR="008944CA" w:rsidRPr="00D37F9F" w:rsidRDefault="008944CA" w:rsidP="008944CA">
      <w:pPr>
        <w:pStyle w:val="Header"/>
        <w:tabs>
          <w:tab w:val="clear" w:pos="4320"/>
          <w:tab w:val="clear" w:pos="8640"/>
        </w:tabs>
        <w:rPr>
          <w:rFonts w:ascii="Arial" w:hAnsi="Arial" w:cs="Arial"/>
          <w:bCs/>
          <w:sz w:val="16"/>
          <w:szCs w:val="16"/>
        </w:rPr>
      </w:pPr>
      <w:r w:rsidRPr="00D37F9F">
        <w:rPr>
          <w:rFonts w:ascii="Arial" w:hAnsi="Arial" w:cs="Arial"/>
          <w:bCs/>
          <w:iCs/>
          <w:sz w:val="16"/>
          <w:szCs w:val="16"/>
        </w:rPr>
        <w:t>312.</w:t>
      </w:r>
      <w:r w:rsidRPr="00D37F9F">
        <w:rPr>
          <w:rFonts w:ascii="Arial" w:hAnsi="Arial" w:cs="Arial"/>
          <w:bCs/>
          <w:iCs/>
          <w:sz w:val="16"/>
          <w:szCs w:val="16"/>
        </w:rPr>
        <w:tab/>
        <w:t>RESERVED</w:t>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t>2</w:t>
      </w:r>
    </w:p>
    <w:p w:rsidR="008944CA" w:rsidRPr="00D37F9F" w:rsidRDefault="008944CA" w:rsidP="008944CA">
      <w:pPr>
        <w:pStyle w:val="CommentText"/>
        <w:autoSpaceDE w:val="0"/>
        <w:autoSpaceDN w:val="0"/>
        <w:adjustRightInd w:val="0"/>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313.</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2</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314.</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2</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315.</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2</w:t>
      </w:r>
    </w:p>
    <w:p w:rsidR="008944CA" w:rsidRPr="00D37F9F" w:rsidRDefault="008944CA" w:rsidP="008944CA">
      <w:pPr>
        <w:tabs>
          <w:tab w:val="left" w:pos="-1440"/>
          <w:tab w:val="left" w:pos="-720"/>
        </w:tabs>
        <w:suppressAutoHyphens/>
        <w:rPr>
          <w:rFonts w:ascii="Arial" w:hAnsi="Arial" w:cs="Arial"/>
          <w:strike/>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316.</w:t>
      </w:r>
      <w:r w:rsidRPr="00D37F9F">
        <w:rPr>
          <w:rFonts w:ascii="Arial" w:hAnsi="Arial" w:cs="Arial"/>
          <w:sz w:val="16"/>
          <w:szCs w:val="16"/>
        </w:rPr>
        <w:tab/>
        <w:t xml:space="preserve">Source of Royalty Income and Place of Use of Intangible Property          </w:t>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50</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Gary Sprague</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Lothar Determann</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p>
    <w:p w:rsidR="008944CA" w:rsidRPr="00D37F9F" w:rsidRDefault="008944CA" w:rsidP="008944CA">
      <w:pPr>
        <w:pStyle w:val="Heade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317.</w:t>
      </w:r>
      <w:r w:rsidRPr="00D37F9F">
        <w:rPr>
          <w:rFonts w:ascii="Arial" w:hAnsi="Arial" w:cs="Arial"/>
          <w:bCs/>
          <w:sz w:val="16"/>
          <w:szCs w:val="16"/>
        </w:rPr>
        <w:tab/>
        <w:t>Treaty Consistency</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 xml:space="preserve">              </w:t>
      </w:r>
      <w:r w:rsidRPr="00D37F9F">
        <w:rPr>
          <w:rFonts w:ascii="Arial" w:hAnsi="Arial" w:cs="Arial"/>
          <w:b/>
          <w:bCs/>
          <w:sz w:val="16"/>
          <w:szCs w:val="16"/>
        </w:rPr>
        <w:t>148</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Stephen B. Land</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 xml:space="preserve">Duval &amp; </w:t>
      </w:r>
      <w:proofErr w:type="spellStart"/>
      <w:r w:rsidRPr="00D37F9F">
        <w:rPr>
          <w:rFonts w:ascii="Arial" w:hAnsi="Arial" w:cs="Arial"/>
          <w:bCs/>
          <w:i/>
          <w:sz w:val="16"/>
          <w:szCs w:val="16"/>
        </w:rPr>
        <w:t>Stachenfeld</w:t>
      </w:r>
      <w:proofErr w:type="spellEnd"/>
      <w:r w:rsidRPr="00D37F9F">
        <w:rPr>
          <w:rFonts w:ascii="Arial" w:hAnsi="Arial" w:cs="Arial"/>
          <w:bCs/>
          <w:i/>
          <w:sz w:val="16"/>
          <w:szCs w:val="16"/>
        </w:rPr>
        <w:t xml:space="preserve"> LLP</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317A.</w:t>
      </w:r>
      <w:r w:rsidRPr="00D37F9F">
        <w:rPr>
          <w:rFonts w:ascii="Arial" w:hAnsi="Arial" w:cs="Arial"/>
          <w:bCs/>
          <w:sz w:val="16"/>
          <w:szCs w:val="16"/>
        </w:rPr>
        <w:tab/>
        <w:t>Application of Fiscal Transparency Principles to Treaty Limitations on the Branch Profits Tax</w:t>
      </w:r>
      <w:r w:rsidRPr="00D37F9F">
        <w:rPr>
          <w:rFonts w:ascii="Arial" w:hAnsi="Arial" w:cs="Arial"/>
          <w:bCs/>
          <w:sz w:val="16"/>
          <w:szCs w:val="16"/>
        </w:rPr>
        <w:tab/>
      </w:r>
      <w:r w:rsidRPr="00D37F9F">
        <w:rPr>
          <w:rFonts w:ascii="Arial" w:hAnsi="Arial" w:cs="Arial"/>
          <w:b/>
          <w:bCs/>
          <w:sz w:val="16"/>
          <w:szCs w:val="16"/>
        </w:rPr>
        <w:t>28</w:t>
      </w:r>
    </w:p>
    <w:p w:rsidR="008944CA" w:rsidRPr="00D37F9F" w:rsidRDefault="008944CA" w:rsidP="008944CA">
      <w:pPr>
        <w:ind w:left="2160"/>
        <w:rPr>
          <w:rFonts w:ascii="Arial" w:hAnsi="Arial" w:cs="Arial"/>
          <w:bCs/>
          <w:sz w:val="16"/>
          <w:szCs w:val="16"/>
        </w:rPr>
      </w:pPr>
      <w:r w:rsidRPr="00D37F9F">
        <w:rPr>
          <w:rFonts w:ascii="Arial" w:hAnsi="Arial" w:cs="Arial"/>
          <w:bCs/>
          <w:sz w:val="16"/>
          <w:szCs w:val="16"/>
        </w:rPr>
        <w:t>Oren Penn</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Steve Nauheim</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Susan J. Conklin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PwC</w:t>
      </w:r>
    </w:p>
    <w:p w:rsidR="008944CA" w:rsidRPr="00D37F9F" w:rsidRDefault="008944CA" w:rsidP="008944CA">
      <w:pPr>
        <w:rPr>
          <w:rFonts w:ascii="Arial" w:hAnsi="Arial" w:cs="Arial"/>
          <w:bCs/>
          <w:i/>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317B. </w:t>
      </w:r>
      <w:r w:rsidRPr="00D37F9F">
        <w:rPr>
          <w:rFonts w:ascii="Arial" w:hAnsi="Arial" w:cs="Arial"/>
          <w:bCs/>
          <w:sz w:val="16"/>
          <w:szCs w:val="16"/>
        </w:rPr>
        <w:tab/>
      </w:r>
      <w:proofErr w:type="gramStart"/>
      <w:r w:rsidRPr="00D37F9F">
        <w:rPr>
          <w:rFonts w:ascii="Arial" w:hAnsi="Arial" w:cs="Arial"/>
          <w:bCs/>
          <w:sz w:val="16"/>
          <w:szCs w:val="16"/>
        </w:rPr>
        <w:t>From</w:t>
      </w:r>
      <w:proofErr w:type="gramEnd"/>
      <w:r w:rsidRPr="00D37F9F">
        <w:rPr>
          <w:rFonts w:ascii="Arial" w:hAnsi="Arial" w:cs="Arial"/>
          <w:bCs/>
          <w:sz w:val="16"/>
          <w:szCs w:val="16"/>
        </w:rPr>
        <w:t xml:space="preserve"> Uncle Sam With Love: Treaty Benefits in Inbound Tax Planning</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34</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Summer A. LePree</w:t>
      </w:r>
    </w:p>
    <w:p w:rsidR="008944CA" w:rsidRPr="00D37F9F" w:rsidRDefault="008944CA" w:rsidP="008944CA">
      <w:pPr>
        <w:rPr>
          <w:rFonts w:ascii="Arial" w:hAnsi="Arial" w:cs="Arial"/>
          <w:bCs/>
          <w:i/>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proofErr w:type="spellStart"/>
      <w:r w:rsidRPr="00D37F9F">
        <w:rPr>
          <w:rFonts w:ascii="Arial" w:hAnsi="Arial" w:cs="Arial"/>
          <w:i/>
          <w:sz w:val="16"/>
          <w:szCs w:val="16"/>
        </w:rPr>
        <w:t>Bilzin</w:t>
      </w:r>
      <w:proofErr w:type="spellEnd"/>
      <w:r w:rsidRPr="00D37F9F">
        <w:rPr>
          <w:rFonts w:ascii="Arial" w:hAnsi="Arial" w:cs="Arial"/>
          <w:i/>
          <w:sz w:val="16"/>
          <w:szCs w:val="16"/>
        </w:rPr>
        <w:t xml:space="preserve"> </w:t>
      </w:r>
      <w:proofErr w:type="spellStart"/>
      <w:r w:rsidRPr="00D37F9F">
        <w:rPr>
          <w:rFonts w:ascii="Arial" w:hAnsi="Arial" w:cs="Arial"/>
          <w:i/>
          <w:sz w:val="16"/>
          <w:szCs w:val="16"/>
        </w:rPr>
        <w:t>Sumberg</w:t>
      </w:r>
      <w:proofErr w:type="spellEnd"/>
      <w:r w:rsidRPr="00D37F9F">
        <w:rPr>
          <w:rFonts w:ascii="Arial" w:hAnsi="Arial" w:cs="Arial"/>
          <w:i/>
          <w:sz w:val="16"/>
          <w:szCs w:val="16"/>
        </w:rPr>
        <w:t xml:space="preserve"> </w:t>
      </w:r>
      <w:proofErr w:type="spellStart"/>
      <w:r w:rsidRPr="00D37F9F">
        <w:rPr>
          <w:rFonts w:ascii="Arial" w:hAnsi="Arial" w:cs="Arial"/>
          <w:i/>
          <w:sz w:val="16"/>
          <w:szCs w:val="16"/>
        </w:rPr>
        <w:t>Baena</w:t>
      </w:r>
      <w:proofErr w:type="spellEnd"/>
      <w:r w:rsidRPr="00D37F9F">
        <w:rPr>
          <w:rFonts w:ascii="Arial" w:hAnsi="Arial" w:cs="Arial"/>
          <w:i/>
          <w:sz w:val="16"/>
          <w:szCs w:val="16"/>
        </w:rPr>
        <w:t xml:space="preserve"> Price &amp; Axelrod LLP</w:t>
      </w:r>
    </w:p>
    <w:p w:rsidR="008944CA" w:rsidRPr="00D37F9F" w:rsidRDefault="008944CA" w:rsidP="008944CA">
      <w:pPr>
        <w:rPr>
          <w:rFonts w:ascii="Arial" w:hAnsi="Arial" w:cs="Arial"/>
          <w:bCs/>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sz w:val="16"/>
          <w:szCs w:val="16"/>
        </w:rPr>
        <w:t>Leonard Schneidman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Andersen Tax LLC</w:t>
      </w:r>
    </w:p>
    <w:p w:rsidR="008944CA" w:rsidRPr="00D37F9F" w:rsidRDefault="008944CA" w:rsidP="008944CA">
      <w:pPr>
        <w:pStyle w:val="CommentText"/>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318.</w:t>
      </w:r>
      <w:r w:rsidRPr="00D37F9F">
        <w:rPr>
          <w:rFonts w:ascii="Arial" w:hAnsi="Arial" w:cs="Arial"/>
          <w:sz w:val="16"/>
          <w:szCs w:val="16"/>
        </w:rPr>
        <w:tab/>
        <w:t>New York City Bar Report Offering Proposals Regarding the “Derivative Benefits”</w:t>
      </w:r>
    </w:p>
    <w:p w:rsidR="008944CA" w:rsidRPr="00D37F9F" w:rsidRDefault="008944CA" w:rsidP="008944CA">
      <w:pPr>
        <w:pStyle w:val="CommentText"/>
        <w:autoSpaceDE w:val="0"/>
        <w:autoSpaceDN w:val="0"/>
        <w:adjustRightInd w:val="0"/>
        <w:ind w:firstLine="720"/>
        <w:rPr>
          <w:rFonts w:ascii="Arial" w:hAnsi="Arial" w:cs="Arial"/>
          <w:sz w:val="16"/>
          <w:szCs w:val="16"/>
        </w:rPr>
      </w:pPr>
      <w:r w:rsidRPr="00D37F9F">
        <w:rPr>
          <w:rFonts w:ascii="Arial" w:hAnsi="Arial" w:cs="Arial"/>
          <w:sz w:val="16"/>
          <w:szCs w:val="16"/>
        </w:rPr>
        <w:t>Provisions Found in the Limitation on Benefits Article of Certain Income Tax Treaties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36</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bCs/>
          <w:sz w:val="16"/>
          <w:szCs w:val="16"/>
        </w:rPr>
      </w:pPr>
      <w:r w:rsidRPr="00D37F9F">
        <w:rPr>
          <w:rFonts w:ascii="Arial" w:hAnsi="Arial" w:cs="Arial"/>
          <w:bCs/>
          <w:sz w:val="16"/>
          <w:szCs w:val="16"/>
        </w:rPr>
        <w:t>319.</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CommentText"/>
        <w:autoSpaceDE w:val="0"/>
        <w:autoSpaceDN w:val="0"/>
        <w:adjustRightInd w:val="0"/>
        <w:rPr>
          <w:rFonts w:ascii="Arial" w:hAnsi="Arial" w:cs="Arial"/>
          <w:b/>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lastRenderedPageBreak/>
        <w:t>320.</w:t>
      </w:r>
      <w:r w:rsidRPr="00D37F9F">
        <w:rPr>
          <w:rFonts w:ascii="Arial" w:hAnsi="Arial" w:cs="Arial"/>
          <w:b/>
          <w:sz w:val="16"/>
          <w:szCs w:val="16"/>
        </w:rPr>
        <w:tab/>
      </w:r>
      <w:r w:rsidRPr="00D37F9F">
        <w:rPr>
          <w:rFonts w:ascii="Arial" w:hAnsi="Arial" w:cs="Arial"/>
          <w:sz w:val="16"/>
          <w:szCs w:val="16"/>
        </w:rPr>
        <w:t xml:space="preserve">Moving ‘Management and Control’ of a Foreign Corporation to Achieve Favorable U.S. Tax Results </w:t>
      </w:r>
      <w:r w:rsidRPr="00D37F9F">
        <w:rPr>
          <w:rFonts w:ascii="Arial" w:hAnsi="Arial" w:cs="Arial"/>
          <w:sz w:val="16"/>
          <w:szCs w:val="16"/>
        </w:rPr>
        <w:tab/>
      </w:r>
      <w:r w:rsidRPr="00D37F9F">
        <w:rPr>
          <w:rFonts w:ascii="Arial" w:hAnsi="Arial" w:cs="Arial"/>
          <w:b/>
          <w:sz w:val="16"/>
          <w:szCs w:val="16"/>
        </w:rPr>
        <w:t>22</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Jeffrey L. Rubinger</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1440" w:firstLine="720"/>
        <w:rPr>
          <w:rFonts w:ascii="Arial" w:hAnsi="Arial" w:cs="Arial"/>
          <w:i/>
          <w:sz w:val="16"/>
          <w:szCs w:val="16"/>
        </w:rPr>
      </w:pPr>
      <w:proofErr w:type="spellStart"/>
      <w:r w:rsidRPr="00D37F9F">
        <w:rPr>
          <w:rFonts w:ascii="Arial" w:hAnsi="Arial" w:cs="Arial"/>
          <w:i/>
          <w:sz w:val="16"/>
          <w:szCs w:val="16"/>
        </w:rPr>
        <w:t>Bilzin</w:t>
      </w:r>
      <w:proofErr w:type="spellEnd"/>
      <w:r w:rsidRPr="00D37F9F">
        <w:rPr>
          <w:rFonts w:ascii="Arial" w:hAnsi="Arial" w:cs="Arial"/>
          <w:i/>
          <w:sz w:val="16"/>
          <w:szCs w:val="16"/>
        </w:rPr>
        <w:t xml:space="preserve"> </w:t>
      </w:r>
      <w:proofErr w:type="spellStart"/>
      <w:r w:rsidRPr="00D37F9F">
        <w:rPr>
          <w:rFonts w:ascii="Arial" w:hAnsi="Arial" w:cs="Arial"/>
          <w:i/>
          <w:sz w:val="16"/>
          <w:szCs w:val="16"/>
        </w:rPr>
        <w:t>Sumberg</w:t>
      </w:r>
      <w:proofErr w:type="spellEnd"/>
      <w:r w:rsidRPr="00D37F9F">
        <w:rPr>
          <w:rFonts w:ascii="Arial" w:hAnsi="Arial" w:cs="Arial"/>
          <w:i/>
          <w:sz w:val="16"/>
          <w:szCs w:val="16"/>
        </w:rPr>
        <w:t xml:space="preserve"> </w:t>
      </w:r>
      <w:proofErr w:type="spellStart"/>
      <w:r w:rsidRPr="00D37F9F">
        <w:rPr>
          <w:rFonts w:ascii="Arial" w:hAnsi="Arial" w:cs="Arial"/>
          <w:i/>
          <w:sz w:val="16"/>
          <w:szCs w:val="16"/>
        </w:rPr>
        <w:t>Baena</w:t>
      </w:r>
      <w:proofErr w:type="spellEnd"/>
      <w:r w:rsidRPr="00D37F9F">
        <w:rPr>
          <w:rFonts w:ascii="Arial" w:hAnsi="Arial" w:cs="Arial"/>
          <w:i/>
          <w:sz w:val="16"/>
          <w:szCs w:val="16"/>
        </w:rPr>
        <w:t xml:space="preserve"> Price &amp; Axelrod LLP</w:t>
      </w:r>
    </w:p>
    <w:p w:rsidR="008944CA" w:rsidRPr="00D37F9F" w:rsidRDefault="008944CA" w:rsidP="008944CA">
      <w:pPr>
        <w:pStyle w:val="Header"/>
        <w:rPr>
          <w:rFonts w:ascii="Arial" w:hAnsi="Arial" w:cs="Arial"/>
          <w:b/>
          <w:bCs/>
          <w:sz w:val="16"/>
          <w:szCs w:val="16"/>
        </w:rPr>
      </w:pPr>
    </w:p>
    <w:p w:rsidR="008944CA" w:rsidRPr="00D37F9F" w:rsidRDefault="008944CA" w:rsidP="008944CA">
      <w:pPr>
        <w:rPr>
          <w:rFonts w:ascii="Arial" w:hAnsi="Arial" w:cs="Arial"/>
          <w:bCs/>
          <w:sz w:val="16"/>
          <w:szCs w:val="16"/>
          <w:vertAlign w:val="superscript"/>
        </w:rPr>
      </w:pPr>
      <w:r w:rsidRPr="00D37F9F">
        <w:rPr>
          <w:rFonts w:ascii="Arial" w:hAnsi="Arial" w:cs="Arial"/>
          <w:bCs/>
          <w:sz w:val="16"/>
          <w:szCs w:val="16"/>
        </w:rPr>
        <w:t>321.</w:t>
      </w:r>
      <w:r w:rsidRPr="00D37F9F">
        <w:rPr>
          <w:rFonts w:ascii="Arial" w:hAnsi="Arial" w:cs="Arial"/>
          <w:bCs/>
          <w:sz w:val="16"/>
          <w:szCs w:val="16"/>
        </w:rPr>
        <w:tab/>
        <w:t>Tax Planning For Foreign Inbound Investments and Business Activities: An Analytical Overview</w:t>
      </w:r>
      <w:r w:rsidRPr="00D37F9F">
        <w:rPr>
          <w:rFonts w:ascii="Arial" w:hAnsi="Arial" w:cs="Arial"/>
          <w:bCs/>
          <w:sz w:val="16"/>
          <w:szCs w:val="16"/>
        </w:rPr>
        <w:tab/>
      </w:r>
      <w:r w:rsidRPr="00D37F9F">
        <w:rPr>
          <w:rFonts w:ascii="Arial" w:hAnsi="Arial" w:cs="Arial"/>
          <w:b/>
          <w:bCs/>
          <w:sz w:val="16"/>
          <w:szCs w:val="16"/>
        </w:rPr>
        <w:t>22</w:t>
      </w:r>
    </w:p>
    <w:p w:rsidR="008944CA" w:rsidRPr="00D37F9F" w:rsidRDefault="008944CA" w:rsidP="008944CA">
      <w:pPr>
        <w:ind w:left="1440" w:firstLine="720"/>
        <w:rPr>
          <w:rFonts w:ascii="Arial" w:hAnsi="Arial" w:cs="Arial"/>
          <w:bCs/>
          <w:i/>
          <w:sz w:val="16"/>
          <w:szCs w:val="16"/>
        </w:rPr>
      </w:pPr>
      <w:r w:rsidRPr="00D37F9F">
        <w:rPr>
          <w:rFonts w:ascii="Arial" w:hAnsi="Arial" w:cs="Arial"/>
          <w:bCs/>
          <w:sz w:val="16"/>
          <w:szCs w:val="16"/>
        </w:rPr>
        <w:t>Leonard Schneidman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Andersen Tax LLC</w:t>
      </w:r>
    </w:p>
    <w:p w:rsidR="008944CA" w:rsidRPr="00D37F9F" w:rsidRDefault="008944CA" w:rsidP="008944CA">
      <w:pPr>
        <w:ind w:left="2160"/>
        <w:rPr>
          <w:rFonts w:ascii="Arial" w:hAnsi="Arial" w:cs="Arial"/>
          <w:bCs/>
          <w:sz w:val="16"/>
          <w:szCs w:val="16"/>
        </w:rPr>
      </w:pPr>
      <w:r w:rsidRPr="00D37F9F">
        <w:rPr>
          <w:rFonts w:ascii="Arial" w:hAnsi="Arial" w:cs="Arial"/>
          <w:bCs/>
          <w:sz w:val="16"/>
          <w:szCs w:val="16"/>
        </w:rPr>
        <w:t>William B. Sherman</w:t>
      </w:r>
    </w:p>
    <w:p w:rsidR="008944CA" w:rsidRPr="00D37F9F" w:rsidRDefault="008944CA" w:rsidP="008944CA">
      <w:pPr>
        <w:ind w:left="2160"/>
        <w:rPr>
          <w:rFonts w:ascii="Arial" w:hAnsi="Arial" w:cs="Arial"/>
          <w:b/>
          <w:bCs/>
          <w:sz w:val="16"/>
          <w:szCs w:val="16"/>
        </w:rPr>
      </w:pPr>
      <w:r w:rsidRPr="00D37F9F">
        <w:rPr>
          <w:rFonts w:ascii="Arial" w:hAnsi="Arial" w:cs="Arial"/>
          <w:bCs/>
          <w:i/>
          <w:sz w:val="16"/>
          <w:szCs w:val="16"/>
        </w:rPr>
        <w:t>Holland &amp; Knight LLP</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322.</w:t>
      </w:r>
      <w:r w:rsidRPr="00D37F9F">
        <w:rPr>
          <w:rFonts w:ascii="Arial" w:hAnsi="Arial" w:cs="Arial"/>
          <w:sz w:val="16"/>
          <w:szCs w:val="16"/>
        </w:rPr>
        <w:tab/>
        <w:t>U.S. Income Taxation of Foreign Persons Engaged in a U.S. Trade or Business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56</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William P. Streng </w:t>
      </w:r>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Vinson &amp; Elkins Professor of Law</w:t>
      </w:r>
    </w:p>
    <w:p w:rsidR="008944CA" w:rsidRPr="00D37F9F" w:rsidRDefault="008944CA" w:rsidP="008944CA">
      <w:pPr>
        <w:rPr>
          <w:rFonts w:ascii="Arial" w:hAnsi="Arial" w:cs="Arial"/>
          <w:i/>
          <w:iCs/>
          <w:sz w:val="16"/>
          <w:szCs w:val="16"/>
        </w:rPr>
      </w:pP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iCs/>
          <w:sz w:val="16"/>
          <w:szCs w:val="16"/>
        </w:rPr>
        <w:t>University of Houston Law Center</w:t>
      </w:r>
    </w:p>
    <w:p w:rsidR="008944CA" w:rsidRPr="00D37F9F" w:rsidRDefault="008944CA" w:rsidP="008944CA">
      <w:pPr>
        <w:rPr>
          <w:rFonts w:ascii="Arial" w:hAnsi="Arial" w:cs="Arial"/>
          <w:i/>
          <w:sz w:val="16"/>
          <w:szCs w:val="16"/>
        </w:rPr>
      </w:pPr>
      <w:r w:rsidRPr="00D37F9F">
        <w:rPr>
          <w:rFonts w:ascii="Arial" w:hAnsi="Arial" w:cs="Arial"/>
          <w:b/>
          <w:bCs/>
          <w:i/>
          <w:sz w:val="16"/>
          <w:szCs w:val="16"/>
        </w:rPr>
        <w:tab/>
      </w:r>
      <w:r w:rsidRPr="00D37F9F">
        <w:rPr>
          <w:rFonts w:ascii="Arial" w:hAnsi="Arial" w:cs="Arial"/>
          <w:b/>
          <w:bCs/>
          <w:i/>
          <w:sz w:val="16"/>
          <w:szCs w:val="16"/>
        </w:rPr>
        <w:tab/>
      </w:r>
      <w:r w:rsidRPr="00D37F9F">
        <w:rPr>
          <w:rFonts w:ascii="Arial" w:hAnsi="Arial" w:cs="Arial"/>
          <w:b/>
          <w:bCs/>
          <w:i/>
          <w:sz w:val="16"/>
          <w:szCs w:val="16"/>
        </w:rPr>
        <w:tab/>
      </w:r>
      <w:r w:rsidRPr="00D37F9F">
        <w:rPr>
          <w:rFonts w:ascii="Arial" w:hAnsi="Arial" w:cs="Arial"/>
          <w:i/>
          <w:sz w:val="16"/>
          <w:szCs w:val="16"/>
        </w:rPr>
        <w:t>Consultant</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b/>
          <w:bCs/>
          <w:sz w:val="16"/>
          <w:szCs w:val="16"/>
        </w:rPr>
      </w:pPr>
      <w:r w:rsidRPr="00D37F9F">
        <w:rPr>
          <w:rFonts w:ascii="Arial" w:hAnsi="Arial" w:cs="Arial"/>
          <w:bCs/>
          <w:sz w:val="16"/>
          <w:szCs w:val="16"/>
        </w:rPr>
        <w:t>322A.</w:t>
      </w:r>
      <w:r w:rsidRPr="00D37F9F">
        <w:rPr>
          <w:rFonts w:ascii="Arial" w:hAnsi="Arial" w:cs="Arial"/>
          <w:bCs/>
          <w:sz w:val="16"/>
          <w:szCs w:val="16"/>
        </w:rPr>
        <w:tab/>
        <w:t xml:space="preserve">Present Law and Background Related to U.S. Activities of Foreign Persons (JCX-37-11)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46</w:t>
      </w:r>
    </w:p>
    <w:p w:rsidR="008944CA" w:rsidRPr="00D37F9F" w:rsidRDefault="008944CA" w:rsidP="008944CA">
      <w:pPr>
        <w:ind w:left="1440" w:firstLine="720"/>
        <w:rPr>
          <w:rFonts w:ascii="Arial" w:hAnsi="Arial" w:cs="Arial"/>
          <w:bCs/>
          <w:sz w:val="16"/>
          <w:szCs w:val="16"/>
        </w:rPr>
      </w:pPr>
      <w:r w:rsidRPr="00D37F9F">
        <w:rPr>
          <w:rFonts w:ascii="Arial" w:hAnsi="Arial" w:cs="Arial"/>
          <w:bCs/>
          <w:i/>
          <w:sz w:val="16"/>
          <w:szCs w:val="16"/>
        </w:rPr>
        <w:t>Joint Committee on Taxation</w:t>
      </w:r>
    </w:p>
    <w:p w:rsidR="008944CA" w:rsidRPr="00D37F9F" w:rsidRDefault="008944CA" w:rsidP="008944CA">
      <w:pPr>
        <w:ind w:left="720"/>
        <w:rPr>
          <w:rFonts w:ascii="Arial" w:hAnsi="Arial" w:cs="Arial"/>
          <w:bCs/>
          <w:sz w:val="16"/>
          <w:szCs w:val="16"/>
        </w:rPr>
      </w:pP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322B.</w:t>
      </w:r>
      <w:r w:rsidRPr="00D37F9F">
        <w:rPr>
          <w:rFonts w:ascii="Arial" w:hAnsi="Arial" w:cs="Arial"/>
          <w:bCs/>
          <w:sz w:val="16"/>
          <w:szCs w:val="16"/>
        </w:rPr>
        <w:tab/>
        <w:t xml:space="preserve">Tax-Savvy Investing in </w:t>
      </w:r>
      <w:proofErr w:type="spellStart"/>
      <w:r w:rsidRPr="00D37F9F">
        <w:rPr>
          <w:rFonts w:ascii="Arial" w:hAnsi="Arial" w:cs="Arial"/>
          <w:bCs/>
          <w:sz w:val="16"/>
          <w:szCs w:val="16"/>
        </w:rPr>
        <w:t>Asean</w:t>
      </w:r>
      <w:proofErr w:type="spellEnd"/>
      <w:r w:rsidRPr="00D37F9F">
        <w:rPr>
          <w:rFonts w:ascii="Arial" w:hAnsi="Arial" w:cs="Arial"/>
          <w:bCs/>
          <w:sz w:val="16"/>
          <w:szCs w:val="16"/>
        </w:rPr>
        <w:t xml:space="preserve"> Nations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24</w:t>
      </w: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Robert W. Wood</w:t>
      </w:r>
    </w:p>
    <w:p w:rsidR="008944CA" w:rsidRPr="00D37F9F" w:rsidRDefault="008944CA" w:rsidP="008944CA">
      <w:pPr>
        <w:autoSpaceDE w:val="0"/>
        <w:autoSpaceDN w:val="0"/>
        <w:adjustRightInd w:val="0"/>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Wood LLP</w:t>
      </w: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Huy C. Luu</w:t>
      </w:r>
    </w:p>
    <w:p w:rsidR="008944CA" w:rsidRPr="00D37F9F" w:rsidRDefault="008944CA" w:rsidP="008944CA">
      <w:pPr>
        <w:autoSpaceDE w:val="0"/>
        <w:autoSpaceDN w:val="0"/>
        <w:adjustRightInd w:val="0"/>
        <w:ind w:left="720" w:hanging="720"/>
        <w:rPr>
          <w:rFonts w:ascii="Arial" w:hAnsi="Arial" w:cs="Arial"/>
          <w:b/>
          <w:bCs/>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t>323.</w:t>
      </w:r>
      <w:r w:rsidRPr="00D37F9F">
        <w:rPr>
          <w:rFonts w:ascii="Arial" w:hAnsi="Arial" w:cs="Arial"/>
          <w:sz w:val="16"/>
          <w:szCs w:val="16"/>
        </w:rPr>
        <w:tab/>
        <w:t>Prepared by the Staff of the Joint Committee on Taxation: Economic and U.S. Income Tax Issues Raised by Sovereign Wealth Fund Investment in the United States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136</w:t>
      </w:r>
    </w:p>
    <w:p w:rsidR="008944CA" w:rsidRPr="00D37F9F" w:rsidRDefault="008944CA" w:rsidP="008944CA">
      <w:pPr>
        <w:pStyle w:val="CommentText"/>
        <w:autoSpaceDE w:val="0"/>
        <w:autoSpaceDN w:val="0"/>
        <w:adjustRightInd w:val="0"/>
        <w:rPr>
          <w:rFonts w:ascii="Arial" w:hAnsi="Arial" w:cs="Arial"/>
          <w:b/>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324.</w:t>
      </w:r>
      <w:r w:rsidRPr="00D37F9F">
        <w:rPr>
          <w:rFonts w:ascii="Arial" w:hAnsi="Arial" w:cs="Arial"/>
          <w:bCs/>
          <w:sz w:val="16"/>
          <w:szCs w:val="16"/>
        </w:rPr>
        <w:tab/>
        <w:t>Chapter 14:  A Primer on the U.S. Taxation of Sovereign Wealth Funds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26</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Leonard Schneidman</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
    <w:p w:rsidR="008944CA" w:rsidRPr="00D37F9F" w:rsidRDefault="008944CA" w:rsidP="008944CA">
      <w:pPr>
        <w:pStyle w:val="CommentText"/>
        <w:numPr>
          <w:ilvl w:val="12"/>
          <w:numId w:val="0"/>
        </w:numPr>
        <w:tabs>
          <w:tab w:val="left" w:pos="-1440"/>
          <w:tab w:val="left" w:pos="-720"/>
        </w:tabs>
        <w:suppressAutoHyphens/>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Andersen Tax LLC</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p>
    <w:p w:rsidR="008944CA" w:rsidRPr="00D37F9F" w:rsidRDefault="008944CA" w:rsidP="008944CA">
      <w:pPr>
        <w:pStyle w:val="Header"/>
        <w:tabs>
          <w:tab w:val="clear" w:pos="4320"/>
          <w:tab w:val="clear" w:pos="8640"/>
        </w:tabs>
        <w:rPr>
          <w:rFonts w:ascii="Arial" w:hAnsi="Arial" w:cs="Arial"/>
          <w:bCs/>
          <w:sz w:val="16"/>
          <w:szCs w:val="16"/>
        </w:rPr>
      </w:pPr>
      <w:r w:rsidRPr="00D37F9F">
        <w:rPr>
          <w:rFonts w:ascii="Arial" w:hAnsi="Arial" w:cs="Arial"/>
          <w:bCs/>
          <w:sz w:val="16"/>
          <w:szCs w:val="16"/>
        </w:rPr>
        <w:t>325.</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Header"/>
        <w:tabs>
          <w:tab w:val="clear" w:pos="4320"/>
          <w:tab w:val="clear" w:pos="8640"/>
        </w:tabs>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325A.</w:t>
      </w:r>
      <w:r w:rsidRPr="00D37F9F">
        <w:rPr>
          <w:rFonts w:ascii="Arial" w:hAnsi="Arial" w:cs="Arial"/>
          <w:bCs/>
          <w:sz w:val="16"/>
          <w:szCs w:val="16"/>
        </w:rPr>
        <w:tab/>
        <w:t>New York State Bar Association Tax Section</w:t>
      </w:r>
    </w:p>
    <w:p w:rsidR="008944CA" w:rsidRPr="00D37F9F" w:rsidRDefault="008944CA" w:rsidP="008944CA">
      <w:pPr>
        <w:ind w:left="720"/>
        <w:rPr>
          <w:rFonts w:ascii="Arial" w:hAnsi="Arial" w:cs="Arial"/>
          <w:bCs/>
          <w:sz w:val="16"/>
          <w:szCs w:val="16"/>
        </w:rPr>
      </w:pPr>
      <w:r w:rsidRPr="00D37F9F">
        <w:rPr>
          <w:rFonts w:ascii="Arial" w:hAnsi="Arial" w:cs="Arial"/>
          <w:bCs/>
          <w:sz w:val="16"/>
          <w:szCs w:val="16"/>
        </w:rPr>
        <w:t>Proposed Regulations under Section 892</w:t>
      </w:r>
      <w:r w:rsidRPr="00D37F9F">
        <w:rPr>
          <w:rFonts w:ascii="Arial" w:hAnsi="Arial" w:cs="Arial"/>
          <w:bCs/>
          <w:sz w:val="16"/>
          <w:szCs w:val="16"/>
        </w:rPr>
        <w:tab/>
      </w:r>
      <w:r w:rsidRPr="00D37F9F">
        <w:rPr>
          <w:rFonts w:ascii="Arial" w:hAnsi="Arial" w:cs="Arial"/>
          <w:bCs/>
          <w:sz w:val="16"/>
          <w:szCs w:val="16"/>
        </w:rPr>
        <w:tab/>
        <w:t xml:space="preserve">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16</w:t>
      </w:r>
    </w:p>
    <w:p w:rsidR="008944CA" w:rsidRPr="00D37F9F" w:rsidRDefault="008944CA" w:rsidP="008944CA">
      <w:pPr>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326.</w:t>
      </w:r>
      <w:r w:rsidRPr="00D37F9F">
        <w:rPr>
          <w:rFonts w:ascii="Arial" w:hAnsi="Arial" w:cs="Arial"/>
          <w:sz w:val="16"/>
          <w:szCs w:val="16"/>
        </w:rPr>
        <w:tab/>
        <w:t>Investment in U.S. Real Estate by Sovereign Wealth Fund—Tax Issues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James M. Lowy</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326A. </w:t>
      </w:r>
      <w:r w:rsidRPr="00D37F9F">
        <w:rPr>
          <w:rFonts w:ascii="Arial" w:hAnsi="Arial" w:cs="Arial"/>
          <w:bCs/>
          <w:sz w:val="16"/>
          <w:szCs w:val="16"/>
        </w:rPr>
        <w:tab/>
        <w:t>Sovereign Investors: Global Investing: Tax Considerations</w:t>
      </w:r>
      <w:r w:rsidRPr="00D37F9F">
        <w:rPr>
          <w:rFonts w:ascii="Arial" w:hAnsi="Arial" w:cs="Arial"/>
          <w:bCs/>
          <w:sz w:val="16"/>
          <w:szCs w:val="16"/>
          <w:vertAlign w:val="superscript"/>
        </w:rPr>
        <w:t>+</w:t>
      </w:r>
      <w:r w:rsidRPr="00D37F9F">
        <w:rPr>
          <w:rFonts w:ascii="Arial" w:hAnsi="Arial" w:cs="Arial"/>
          <w:bCs/>
          <w:sz w:val="16"/>
          <w:szCs w:val="16"/>
          <w:vertAlign w:val="superscript"/>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84</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 xml:space="preserve">Oscar Teunissen </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Puneet Arora</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Constantinos Magdalenos</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PwC</w:t>
      </w:r>
    </w:p>
    <w:p w:rsidR="008944CA" w:rsidRPr="00D37F9F" w:rsidRDefault="008944CA" w:rsidP="008944CA">
      <w:pPr>
        <w:rPr>
          <w:rFonts w:ascii="Arial" w:hAnsi="Arial" w:cs="Arial"/>
          <w:b/>
          <w:bCs/>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t>327.</w:t>
      </w:r>
      <w:r w:rsidRPr="00D37F9F">
        <w:rPr>
          <w:rFonts w:ascii="Arial" w:hAnsi="Arial" w:cs="Arial"/>
          <w:sz w:val="16"/>
          <w:szCs w:val="16"/>
        </w:rPr>
        <w:tab/>
        <w:t xml:space="preserve">New York City Bar Report Offering Proposed Guidance Regarding U.S. Federal Income Tax Treatment of Certain Lending Activities Conducted within the United States as Reported by the Committee on Taxation of Business Entities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26</w:t>
      </w:r>
    </w:p>
    <w:p w:rsidR="008944CA" w:rsidRPr="00D37F9F" w:rsidRDefault="008944CA" w:rsidP="008944CA">
      <w:pPr>
        <w:rPr>
          <w:rFonts w:ascii="Arial" w:hAnsi="Arial" w:cs="Arial"/>
          <w:b/>
          <w:bCs/>
          <w:i/>
          <w:sz w:val="16"/>
          <w:szCs w:val="16"/>
        </w:rPr>
      </w:pPr>
    </w:p>
    <w:p w:rsidR="008944CA" w:rsidRPr="00D37F9F" w:rsidRDefault="008944CA" w:rsidP="008944CA">
      <w:pPr>
        <w:jc w:val="center"/>
        <w:rPr>
          <w:rFonts w:ascii="Arial" w:hAnsi="Arial" w:cs="Arial"/>
          <w:b/>
          <w:iCs/>
          <w:sz w:val="16"/>
          <w:szCs w:val="16"/>
          <w:u w:val="single"/>
        </w:rPr>
      </w:pPr>
      <w:r w:rsidRPr="00D37F9F">
        <w:rPr>
          <w:rFonts w:ascii="Arial" w:hAnsi="Arial" w:cs="Arial"/>
          <w:b/>
          <w:iCs/>
          <w:sz w:val="16"/>
          <w:szCs w:val="16"/>
          <w:u w:val="single"/>
        </w:rPr>
        <w:t>Volume 23</w:t>
      </w:r>
    </w:p>
    <w:p w:rsidR="008944CA" w:rsidRPr="00D37F9F" w:rsidRDefault="008944CA" w:rsidP="008944CA">
      <w:pPr>
        <w:rPr>
          <w:rFonts w:ascii="Arial" w:hAnsi="Arial" w:cs="Arial"/>
          <w:sz w:val="16"/>
          <w:szCs w:val="16"/>
        </w:rPr>
      </w:pPr>
    </w:p>
    <w:p w:rsidR="008944CA" w:rsidRPr="00D37F9F" w:rsidRDefault="008944CA" w:rsidP="008944CA">
      <w:pPr>
        <w:pStyle w:val="CommentText"/>
        <w:ind w:left="720" w:hanging="720"/>
        <w:rPr>
          <w:rFonts w:ascii="Arial" w:hAnsi="Arial" w:cs="Arial"/>
          <w:sz w:val="16"/>
          <w:szCs w:val="16"/>
        </w:rPr>
      </w:pPr>
      <w:r w:rsidRPr="00D37F9F">
        <w:rPr>
          <w:rFonts w:ascii="Arial" w:hAnsi="Arial" w:cs="Arial"/>
          <w:sz w:val="16"/>
          <w:szCs w:val="16"/>
        </w:rPr>
        <w:t xml:space="preserve">328. </w:t>
      </w:r>
      <w:r w:rsidRPr="00D37F9F">
        <w:rPr>
          <w:rFonts w:ascii="Arial" w:hAnsi="Arial" w:cs="Arial"/>
          <w:sz w:val="16"/>
          <w:szCs w:val="16"/>
        </w:rPr>
        <w:tab/>
      </w:r>
      <w:proofErr w:type="gramStart"/>
      <w:r w:rsidRPr="00D37F9F">
        <w:rPr>
          <w:rFonts w:ascii="Arial" w:hAnsi="Arial" w:cs="Arial"/>
          <w:sz w:val="16"/>
          <w:szCs w:val="16"/>
        </w:rPr>
        <w:t>From</w:t>
      </w:r>
      <w:proofErr w:type="gramEnd"/>
      <w:r w:rsidRPr="00D37F9F">
        <w:rPr>
          <w:rFonts w:ascii="Arial" w:hAnsi="Arial" w:cs="Arial"/>
          <w:sz w:val="16"/>
          <w:szCs w:val="16"/>
        </w:rPr>
        <w:t xml:space="preserve"> Storefronts to Servers to Service Providers: Stretching the Permanent Establishment Definition to Accommodate New Business Models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62</w:t>
      </w:r>
    </w:p>
    <w:p w:rsidR="008944CA" w:rsidRPr="00D37F9F" w:rsidRDefault="008944CA" w:rsidP="008944CA">
      <w:pPr>
        <w:pStyle w:val="CommentText"/>
        <w:rPr>
          <w:rFonts w:ascii="Arial" w:hAnsi="Arial" w:cs="Arial"/>
          <w:sz w:val="16"/>
          <w:szCs w:val="16"/>
        </w:rPr>
      </w:pPr>
      <w:r w:rsidRPr="00D37F9F">
        <w:rPr>
          <w:rFonts w:ascii="Arial" w:hAnsi="Arial" w:cs="Arial"/>
          <w:b/>
          <w:bCs/>
          <w:i/>
          <w:sz w:val="16"/>
          <w:szCs w:val="16"/>
        </w:rPr>
        <w:tab/>
      </w:r>
      <w:r w:rsidRPr="00D37F9F">
        <w:rPr>
          <w:rFonts w:ascii="Arial" w:hAnsi="Arial" w:cs="Arial"/>
          <w:b/>
          <w:bCs/>
          <w:i/>
          <w:sz w:val="16"/>
          <w:szCs w:val="16"/>
        </w:rPr>
        <w:tab/>
      </w:r>
      <w:r w:rsidRPr="00D37F9F">
        <w:rPr>
          <w:rFonts w:ascii="Arial" w:hAnsi="Arial" w:cs="Arial"/>
          <w:b/>
          <w:bCs/>
          <w:i/>
          <w:sz w:val="16"/>
          <w:szCs w:val="16"/>
        </w:rPr>
        <w:tab/>
      </w:r>
      <w:r w:rsidRPr="00D37F9F">
        <w:rPr>
          <w:rFonts w:ascii="Arial" w:hAnsi="Arial" w:cs="Arial"/>
          <w:sz w:val="16"/>
          <w:szCs w:val="16"/>
        </w:rPr>
        <w:t>Sandra P. McGill</w:t>
      </w:r>
    </w:p>
    <w:p w:rsidR="008944CA" w:rsidRPr="00D37F9F" w:rsidRDefault="008944CA" w:rsidP="008944CA">
      <w:pPr>
        <w:pStyle w:val="CommentText"/>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Lowell D. Yoder</w:t>
      </w:r>
    </w:p>
    <w:p w:rsidR="008944CA" w:rsidRPr="00D37F9F" w:rsidRDefault="008944CA" w:rsidP="008944CA">
      <w:pPr>
        <w:pStyle w:val="CommentText"/>
        <w:rPr>
          <w:rFonts w:ascii="Arial" w:hAnsi="Arial" w:cs="Arial"/>
          <w:i/>
          <w:iCs/>
          <w:sz w:val="16"/>
          <w:szCs w:val="16"/>
        </w:rPr>
      </w:pP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iCs/>
          <w:sz w:val="16"/>
          <w:szCs w:val="16"/>
        </w:rPr>
        <w:t>McDermott Will &amp; Emery LLP</w:t>
      </w:r>
    </w:p>
    <w:p w:rsidR="008944CA" w:rsidRPr="00D37F9F" w:rsidRDefault="008944CA" w:rsidP="008944CA">
      <w:pPr>
        <w:pStyle w:val="CommentText"/>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329.</w:t>
      </w:r>
      <w:r w:rsidRPr="00D37F9F">
        <w:rPr>
          <w:rFonts w:ascii="Arial" w:hAnsi="Arial" w:cs="Arial"/>
          <w:sz w:val="16"/>
          <w:szCs w:val="16"/>
        </w:rPr>
        <w:tab/>
        <w:t xml:space="preserve">Peculiarities of 80/20 Company Taxation  </w:t>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42</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David R. Hardy</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Osler, </w:t>
      </w:r>
      <w:proofErr w:type="spellStart"/>
      <w:r w:rsidRPr="00D37F9F">
        <w:rPr>
          <w:rFonts w:ascii="Arial" w:hAnsi="Arial" w:cs="Arial"/>
          <w:i/>
          <w:iCs/>
          <w:sz w:val="16"/>
          <w:szCs w:val="16"/>
        </w:rPr>
        <w:t>Hoskin</w:t>
      </w:r>
      <w:proofErr w:type="spellEnd"/>
      <w:r w:rsidRPr="00D37F9F">
        <w:rPr>
          <w:rFonts w:ascii="Arial" w:hAnsi="Arial" w:cs="Arial"/>
          <w:i/>
          <w:iCs/>
          <w:sz w:val="16"/>
          <w:szCs w:val="16"/>
        </w:rPr>
        <w:t xml:space="preserve"> &amp; Harcourt LLP</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Kevin Colan</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i/>
          <w:sz w:val="16"/>
          <w:szCs w:val="16"/>
        </w:rPr>
        <w:t>Independent Foreign Legal Consultant</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330.</w:t>
      </w:r>
      <w:r w:rsidRPr="00D37F9F">
        <w:rPr>
          <w:rFonts w:ascii="Arial" w:hAnsi="Arial" w:cs="Arial"/>
          <w:sz w:val="16"/>
          <w:szCs w:val="16"/>
        </w:rPr>
        <w:tab/>
        <w:t>Opportunities for the Foreign Investor in United States Real Estate—If Planning Comes First</w:t>
      </w:r>
      <w:r w:rsidRPr="00D37F9F">
        <w:rPr>
          <w:rFonts w:ascii="Arial" w:hAnsi="Arial" w:cs="Arial"/>
          <w:sz w:val="16"/>
          <w:szCs w:val="16"/>
        </w:rPr>
        <w:tab/>
      </w:r>
      <w:r w:rsidRPr="00D37F9F">
        <w:rPr>
          <w:rFonts w:ascii="Arial" w:hAnsi="Arial" w:cs="Arial"/>
          <w:b/>
          <w:sz w:val="16"/>
          <w:szCs w:val="16"/>
        </w:rPr>
        <w:t>34</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Michael Hirschfeld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Andersen Tax LLC</w:t>
      </w:r>
    </w:p>
    <w:p w:rsidR="008944CA" w:rsidRPr="00D37F9F" w:rsidRDefault="008944CA" w:rsidP="008944CA">
      <w:pPr>
        <w:pStyle w:val="CommentText"/>
        <w:autoSpaceDE w:val="0"/>
        <w:autoSpaceDN w:val="0"/>
        <w:adjustRightInd w:val="0"/>
        <w:ind w:left="1440" w:firstLine="720"/>
        <w:rPr>
          <w:rFonts w:ascii="Arial" w:hAnsi="Arial" w:cs="Arial"/>
          <w:i/>
          <w:iCs/>
          <w:sz w:val="16"/>
          <w:szCs w:val="16"/>
        </w:rPr>
      </w:pPr>
    </w:p>
    <w:p w:rsidR="008944CA" w:rsidRPr="00D37F9F" w:rsidRDefault="008944CA" w:rsidP="008944CA">
      <w:pPr>
        <w:rPr>
          <w:rFonts w:ascii="Arial" w:hAnsi="Arial" w:cs="Arial"/>
          <w:b/>
          <w:iCs/>
          <w:sz w:val="16"/>
          <w:szCs w:val="16"/>
        </w:rPr>
      </w:pPr>
      <w:r w:rsidRPr="00D37F9F">
        <w:rPr>
          <w:rFonts w:ascii="Arial" w:hAnsi="Arial" w:cs="Arial"/>
          <w:iCs/>
          <w:sz w:val="16"/>
          <w:szCs w:val="16"/>
        </w:rPr>
        <w:t>331.</w:t>
      </w:r>
      <w:r w:rsidRPr="00D37F9F">
        <w:rPr>
          <w:rFonts w:ascii="Arial" w:hAnsi="Arial" w:cs="Arial"/>
          <w:iCs/>
          <w:sz w:val="16"/>
          <w:szCs w:val="16"/>
        </w:rPr>
        <w:tab/>
        <w:t>RESERVED</w:t>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iCs/>
          <w:sz w:val="16"/>
          <w:szCs w:val="16"/>
        </w:rPr>
        <w:tab/>
      </w:r>
      <w:r w:rsidRPr="00D37F9F">
        <w:rPr>
          <w:rFonts w:ascii="Arial" w:hAnsi="Arial" w:cs="Arial"/>
          <w:b/>
          <w:iCs/>
          <w:sz w:val="16"/>
          <w:szCs w:val="16"/>
        </w:rPr>
        <w:t>2</w:t>
      </w:r>
    </w:p>
    <w:p w:rsidR="008944CA" w:rsidRPr="00D37F9F" w:rsidRDefault="008944CA" w:rsidP="008944CA">
      <w:pPr>
        <w:rPr>
          <w:rFonts w:ascii="Arial" w:hAnsi="Arial" w:cs="Arial"/>
          <w:iCs/>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332.</w:t>
      </w:r>
      <w:r w:rsidRPr="00D37F9F">
        <w:rPr>
          <w:rFonts w:ascii="Arial" w:hAnsi="Arial" w:cs="Arial"/>
          <w:bCs/>
          <w:sz w:val="16"/>
          <w:szCs w:val="16"/>
        </w:rPr>
        <w:tab/>
        <w:t>The Trade or Business Issue for Foreign Portfolio Investors: From Safe Harbors to Troubled Waters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
          <w:bCs/>
          <w:sz w:val="16"/>
          <w:szCs w:val="16"/>
        </w:rPr>
        <w:t>26</w:t>
      </w:r>
    </w:p>
    <w:p w:rsidR="008944CA" w:rsidRPr="00D37F9F" w:rsidRDefault="008944CA" w:rsidP="008944CA">
      <w:pPr>
        <w:pStyle w:val="ListParagraph"/>
        <w:autoSpaceDE w:val="0"/>
        <w:autoSpaceDN w:val="0"/>
        <w:adjustRightInd w:val="0"/>
        <w:ind w:left="1440" w:firstLine="720"/>
        <w:rPr>
          <w:rFonts w:ascii="Arial" w:hAnsi="Arial" w:cs="Arial"/>
          <w:bCs/>
          <w:sz w:val="16"/>
          <w:szCs w:val="16"/>
        </w:rPr>
      </w:pPr>
      <w:r w:rsidRPr="00D37F9F">
        <w:rPr>
          <w:rFonts w:ascii="Arial" w:hAnsi="Arial" w:cs="Arial"/>
          <w:bCs/>
          <w:sz w:val="16"/>
          <w:szCs w:val="16"/>
        </w:rPr>
        <w:lastRenderedPageBreak/>
        <w:t>Alan I. Appel</w:t>
      </w:r>
    </w:p>
    <w:p w:rsidR="008944CA" w:rsidRPr="00D37F9F" w:rsidRDefault="008944CA" w:rsidP="008944CA">
      <w:pPr>
        <w:pStyle w:val="ListParagraph"/>
        <w:autoSpaceDE w:val="0"/>
        <w:autoSpaceDN w:val="0"/>
        <w:adjustRightInd w:val="0"/>
        <w:ind w:left="1440" w:firstLine="720"/>
        <w:rPr>
          <w:rFonts w:ascii="Arial" w:hAnsi="Arial" w:cs="Arial"/>
          <w:bCs/>
          <w:i/>
          <w:sz w:val="16"/>
          <w:szCs w:val="16"/>
        </w:rPr>
      </w:pPr>
      <w:r w:rsidRPr="00D37F9F">
        <w:rPr>
          <w:rFonts w:ascii="Arial" w:hAnsi="Arial" w:cs="Arial"/>
          <w:bCs/>
          <w:i/>
          <w:sz w:val="16"/>
          <w:szCs w:val="16"/>
        </w:rPr>
        <w:t>New York Law School</w:t>
      </w:r>
    </w:p>
    <w:p w:rsidR="008944CA" w:rsidRPr="00D37F9F" w:rsidRDefault="008944CA" w:rsidP="008944CA">
      <w:pPr>
        <w:pStyle w:val="ListParagraph"/>
        <w:autoSpaceDE w:val="0"/>
        <w:autoSpaceDN w:val="0"/>
        <w:adjustRightInd w:val="0"/>
        <w:ind w:left="1440" w:firstLine="720"/>
        <w:rPr>
          <w:rFonts w:ascii="Arial" w:hAnsi="Arial" w:cs="Arial"/>
          <w:bCs/>
          <w:sz w:val="16"/>
          <w:szCs w:val="16"/>
        </w:rPr>
      </w:pPr>
      <w:r w:rsidRPr="00D37F9F">
        <w:rPr>
          <w:rFonts w:ascii="Arial" w:hAnsi="Arial" w:cs="Arial"/>
          <w:bCs/>
          <w:sz w:val="16"/>
          <w:szCs w:val="16"/>
        </w:rPr>
        <w:t>Leonard Schneidman</w:t>
      </w:r>
    </w:p>
    <w:p w:rsidR="008944CA" w:rsidRPr="00D37F9F" w:rsidRDefault="008944CA" w:rsidP="008944CA">
      <w:pPr>
        <w:pStyle w:val="ListParagraph"/>
        <w:autoSpaceDE w:val="0"/>
        <w:autoSpaceDN w:val="0"/>
        <w:adjustRightInd w:val="0"/>
        <w:ind w:left="1440" w:firstLine="720"/>
        <w:rPr>
          <w:rFonts w:ascii="Arial" w:hAnsi="Arial" w:cs="Arial"/>
          <w:bCs/>
          <w:i/>
          <w:sz w:val="16"/>
          <w:szCs w:val="16"/>
        </w:rPr>
      </w:pPr>
      <w:r w:rsidRPr="00D37F9F">
        <w:rPr>
          <w:rFonts w:ascii="Arial" w:hAnsi="Arial" w:cs="Arial"/>
          <w:bCs/>
          <w:i/>
          <w:sz w:val="16"/>
          <w:szCs w:val="16"/>
        </w:rPr>
        <w:t>Andersen Tax LLC</w:t>
      </w:r>
    </w:p>
    <w:p w:rsidR="008944CA" w:rsidRPr="00D37F9F" w:rsidRDefault="008944CA" w:rsidP="008944CA">
      <w:pPr>
        <w:autoSpaceDE w:val="0"/>
        <w:autoSpaceDN w:val="0"/>
        <w:adjustRightInd w:val="0"/>
        <w:rPr>
          <w:rFonts w:ascii="Arial" w:hAnsi="Arial" w:cs="Arial"/>
          <w:bCs/>
          <w:i/>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333.</w:t>
      </w:r>
      <w:r w:rsidRPr="00D37F9F">
        <w:rPr>
          <w:rFonts w:ascii="Arial" w:hAnsi="Arial" w:cs="Arial"/>
          <w:sz w:val="16"/>
          <w:szCs w:val="16"/>
        </w:rPr>
        <w:tab/>
        <w:t>U.S. Taxation of Foreign Portfolio Investors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38</w:t>
      </w:r>
    </w:p>
    <w:p w:rsidR="008944CA" w:rsidRPr="00D37F9F" w:rsidRDefault="008944CA" w:rsidP="008944CA">
      <w:pPr>
        <w:rPr>
          <w:rFonts w:ascii="Arial" w:hAnsi="Arial" w:cs="Arial"/>
          <w:bCs/>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Leonard Schneidman</w:t>
      </w:r>
    </w:p>
    <w:p w:rsidR="008944CA" w:rsidRPr="00D37F9F" w:rsidRDefault="008944CA" w:rsidP="008944CA">
      <w:pPr>
        <w:ind w:left="1440" w:firstLine="720"/>
        <w:rPr>
          <w:rFonts w:ascii="Arial" w:hAnsi="Arial" w:cs="Arial"/>
          <w:bCs/>
          <w:i/>
          <w:iCs/>
          <w:sz w:val="16"/>
          <w:szCs w:val="16"/>
        </w:rPr>
      </w:pPr>
      <w:r w:rsidRPr="00D37F9F">
        <w:rPr>
          <w:rFonts w:ascii="Arial" w:hAnsi="Arial" w:cs="Arial"/>
          <w:bCs/>
          <w:i/>
          <w:iCs/>
          <w:sz w:val="16"/>
          <w:szCs w:val="16"/>
        </w:rPr>
        <w:t>Andersen Tax LLC</w:t>
      </w:r>
    </w:p>
    <w:p w:rsidR="008944CA" w:rsidRPr="00D37F9F" w:rsidRDefault="008944CA" w:rsidP="008944CA">
      <w:pPr>
        <w:ind w:firstLine="720"/>
        <w:rPr>
          <w:rFonts w:ascii="Arial" w:hAnsi="Arial" w:cs="Arial"/>
          <w:b/>
          <w:bCs/>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t>334.</w:t>
      </w:r>
      <w:r w:rsidRPr="00D37F9F">
        <w:rPr>
          <w:rFonts w:ascii="Arial" w:hAnsi="Arial" w:cs="Arial"/>
          <w:b/>
          <w:sz w:val="16"/>
          <w:szCs w:val="16"/>
        </w:rPr>
        <w:tab/>
      </w:r>
      <w:r w:rsidRPr="00D37F9F">
        <w:rPr>
          <w:rFonts w:ascii="Arial" w:hAnsi="Arial" w:cs="Arial"/>
          <w:sz w:val="16"/>
          <w:szCs w:val="16"/>
        </w:rPr>
        <w:t>Is There a FIRPTA Tax or Withholding on REIT Distributions Attributable to Sales of USRPIs</w:t>
      </w:r>
      <w:proofErr w:type="gramStart"/>
      <w:r w:rsidRPr="00D37F9F">
        <w:rPr>
          <w:rFonts w:ascii="Arial" w:hAnsi="Arial" w:cs="Arial"/>
          <w:sz w:val="16"/>
          <w:szCs w:val="16"/>
        </w:rPr>
        <w:t>?:</w:t>
      </w:r>
      <w:proofErr w:type="gramEnd"/>
      <w:r w:rsidRPr="00D37F9F">
        <w:rPr>
          <w:rFonts w:ascii="Arial" w:hAnsi="Arial" w:cs="Arial"/>
          <w:sz w:val="16"/>
          <w:szCs w:val="16"/>
        </w:rPr>
        <w:t xml:space="preserve"> Section 897(h)(1) and New Section 1445(e)(6)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16</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Kimberly S. Blanchard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 xml:space="preserve">Weil, </w:t>
      </w:r>
      <w:proofErr w:type="spellStart"/>
      <w:r w:rsidRPr="00D37F9F">
        <w:rPr>
          <w:rFonts w:ascii="Arial" w:hAnsi="Arial" w:cs="Arial"/>
          <w:i/>
          <w:sz w:val="16"/>
          <w:szCs w:val="16"/>
        </w:rPr>
        <w:t>Gotshal</w:t>
      </w:r>
      <w:proofErr w:type="spellEnd"/>
      <w:r w:rsidRPr="00D37F9F">
        <w:rPr>
          <w:rFonts w:ascii="Arial" w:hAnsi="Arial" w:cs="Arial"/>
          <w:i/>
          <w:sz w:val="16"/>
          <w:szCs w:val="16"/>
        </w:rPr>
        <w:t xml:space="preserve"> &amp; </w:t>
      </w:r>
      <w:proofErr w:type="spellStart"/>
      <w:r w:rsidRPr="00D37F9F">
        <w:rPr>
          <w:rFonts w:ascii="Arial" w:hAnsi="Arial" w:cs="Arial"/>
          <w:i/>
          <w:sz w:val="16"/>
          <w:szCs w:val="16"/>
        </w:rPr>
        <w:t>Manges</w:t>
      </w:r>
      <w:proofErr w:type="spellEnd"/>
      <w:r w:rsidRPr="00D37F9F">
        <w:rPr>
          <w:rFonts w:ascii="Arial" w:hAnsi="Arial" w:cs="Arial"/>
          <w:i/>
          <w:sz w:val="16"/>
          <w:szCs w:val="16"/>
        </w:rPr>
        <w:t xml:space="preserve"> LLP</w:t>
      </w:r>
    </w:p>
    <w:p w:rsidR="008944CA" w:rsidRPr="00D37F9F" w:rsidRDefault="008944CA" w:rsidP="008944CA">
      <w:pPr>
        <w:pStyle w:val="BodyTextIndent3"/>
        <w:ind w:left="0"/>
        <w:rPr>
          <w:rFonts w:ascii="Arial" w:hAnsi="Arial" w:cs="Arial"/>
          <w:bCs/>
          <w:color w:val="auto"/>
          <w:sz w:val="16"/>
          <w:szCs w:val="16"/>
        </w:rPr>
      </w:pPr>
    </w:p>
    <w:p w:rsidR="008944CA" w:rsidRPr="00D37F9F" w:rsidRDefault="008944CA" w:rsidP="008944CA">
      <w:pPr>
        <w:rPr>
          <w:rFonts w:ascii="Arial" w:hAnsi="Arial" w:cs="Arial"/>
          <w:bCs/>
          <w:sz w:val="16"/>
          <w:szCs w:val="16"/>
        </w:rPr>
      </w:pPr>
      <w:r w:rsidRPr="00D37F9F">
        <w:rPr>
          <w:rFonts w:ascii="Arial" w:hAnsi="Arial" w:cs="Arial"/>
          <w:sz w:val="16"/>
          <w:szCs w:val="16"/>
        </w:rPr>
        <w:t>335.</w:t>
      </w:r>
      <w:r w:rsidRPr="00D37F9F">
        <w:rPr>
          <w:rFonts w:ascii="Arial" w:hAnsi="Arial" w:cs="Arial"/>
          <w:sz w:val="16"/>
          <w:szCs w:val="16"/>
        </w:rPr>
        <w:tab/>
        <w:t xml:space="preserve">Issuing Bonds to Non-U.S. Investors:  Finding the Path </w:t>
      </w:r>
      <w:proofErr w:type="gramStart"/>
      <w:r w:rsidRPr="00D37F9F">
        <w:rPr>
          <w:rFonts w:ascii="Arial" w:hAnsi="Arial" w:cs="Arial"/>
          <w:sz w:val="16"/>
          <w:szCs w:val="16"/>
        </w:rPr>
        <w:t>Through</w:t>
      </w:r>
      <w:proofErr w:type="gramEnd"/>
      <w:r w:rsidRPr="00D37F9F">
        <w:rPr>
          <w:rFonts w:ascii="Arial" w:hAnsi="Arial" w:cs="Arial"/>
          <w:sz w:val="16"/>
          <w:szCs w:val="16"/>
        </w:rPr>
        <w:t xml:space="preserve"> the Tax Maze</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42</w:t>
      </w:r>
    </w:p>
    <w:p w:rsidR="008944CA" w:rsidRPr="00D37F9F" w:rsidRDefault="008944CA" w:rsidP="008944CA">
      <w:pPr>
        <w:ind w:left="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Michael L. Schler</w:t>
      </w:r>
    </w:p>
    <w:p w:rsidR="008944CA" w:rsidRPr="00D37F9F" w:rsidRDefault="008944CA" w:rsidP="008944CA">
      <w:pPr>
        <w:ind w:left="72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iCs/>
          <w:sz w:val="16"/>
          <w:szCs w:val="16"/>
        </w:rPr>
        <w:t>Cravath</w:t>
      </w:r>
      <w:proofErr w:type="spellEnd"/>
      <w:r w:rsidRPr="00D37F9F">
        <w:rPr>
          <w:rFonts w:ascii="Arial" w:hAnsi="Arial" w:cs="Arial"/>
          <w:i/>
          <w:iCs/>
          <w:sz w:val="16"/>
          <w:szCs w:val="16"/>
        </w:rPr>
        <w:t>, Swaine &amp; Moore LLP</w:t>
      </w:r>
    </w:p>
    <w:p w:rsidR="008944CA" w:rsidRPr="00D37F9F" w:rsidRDefault="008944CA" w:rsidP="008944CA">
      <w:pPr>
        <w:rPr>
          <w:rFonts w:ascii="Arial" w:hAnsi="Arial" w:cs="Arial"/>
          <w:sz w:val="16"/>
          <w:szCs w:val="16"/>
        </w:rPr>
      </w:pPr>
    </w:p>
    <w:p w:rsidR="008944CA" w:rsidRPr="00D37F9F" w:rsidRDefault="008944CA" w:rsidP="008944CA">
      <w:pPr>
        <w:autoSpaceDE w:val="0"/>
        <w:autoSpaceDN w:val="0"/>
        <w:adjustRightInd w:val="0"/>
        <w:ind w:left="720" w:hanging="720"/>
        <w:rPr>
          <w:rFonts w:ascii="Arial" w:hAnsi="Arial" w:cs="Arial"/>
          <w:sz w:val="16"/>
          <w:szCs w:val="16"/>
        </w:rPr>
      </w:pPr>
      <w:r w:rsidRPr="00D37F9F">
        <w:rPr>
          <w:rFonts w:ascii="Arial" w:hAnsi="Arial" w:cs="Arial"/>
          <w:bCs/>
          <w:sz w:val="16"/>
          <w:szCs w:val="16"/>
        </w:rPr>
        <w:t>335A.</w:t>
      </w:r>
      <w:r w:rsidRPr="00D37F9F">
        <w:rPr>
          <w:rFonts w:ascii="Arial" w:hAnsi="Arial" w:cs="Arial"/>
          <w:bCs/>
          <w:sz w:val="16"/>
          <w:szCs w:val="16"/>
        </w:rPr>
        <w:tab/>
        <w:t>FATCA:</w:t>
      </w:r>
      <w:r w:rsidRPr="00D37F9F">
        <w:rPr>
          <w:rFonts w:ascii="Arial" w:hAnsi="Arial" w:cs="Arial"/>
          <w:b/>
          <w:bCs/>
          <w:sz w:val="16"/>
          <w:szCs w:val="16"/>
        </w:rPr>
        <w:t xml:space="preserve"> </w:t>
      </w:r>
      <w:r w:rsidRPr="00D37F9F">
        <w:rPr>
          <w:rFonts w:ascii="Arial" w:hAnsi="Arial" w:cs="Arial"/>
          <w:sz w:val="16"/>
          <w:szCs w:val="16"/>
        </w:rPr>
        <w:t xml:space="preserve">The Global Financial System Must Now Implement a New U.S. Reporting and Withholding System for Foreign Account Tax Compliance, Which Will Create Significant New Exposures— </w:t>
      </w:r>
    </w:p>
    <w:p w:rsidR="008944CA" w:rsidRPr="00D37F9F" w:rsidRDefault="008944CA" w:rsidP="008944CA">
      <w:pPr>
        <w:autoSpaceDE w:val="0"/>
        <w:autoSpaceDN w:val="0"/>
        <w:adjustRightInd w:val="0"/>
        <w:ind w:firstLine="720"/>
        <w:rPr>
          <w:rFonts w:ascii="Arial" w:hAnsi="Arial" w:cs="Arial"/>
          <w:bCs/>
          <w:sz w:val="16"/>
          <w:szCs w:val="16"/>
        </w:rPr>
      </w:pPr>
      <w:r w:rsidRPr="00D37F9F">
        <w:rPr>
          <w:rFonts w:ascii="Arial" w:hAnsi="Arial" w:cs="Arial"/>
          <w:sz w:val="16"/>
          <w:szCs w:val="16"/>
        </w:rPr>
        <w:t>Managing This Risk (Part I</w:t>
      </w:r>
      <w:proofErr w:type="gramStart"/>
      <w:r w:rsidRPr="00D37F9F">
        <w:rPr>
          <w:rFonts w:ascii="Arial" w:hAnsi="Arial" w:cs="Arial"/>
          <w:sz w:val="16"/>
          <w:szCs w:val="16"/>
        </w:rPr>
        <w:t>)</w:t>
      </w:r>
      <w:r w:rsidRPr="00D37F9F">
        <w:rPr>
          <w:rFonts w:ascii="Arial" w:hAnsi="Arial" w:cs="Arial"/>
          <w:sz w:val="16"/>
          <w:szCs w:val="16"/>
          <w:vertAlign w:val="superscript"/>
        </w:rPr>
        <w:t>+</w:t>
      </w:r>
      <w:proofErr w:type="gramEnd"/>
      <w:r w:rsidRPr="00D37F9F">
        <w:rPr>
          <w:rFonts w:ascii="Arial" w:hAnsi="Arial" w:cs="Arial"/>
          <w:bCs/>
          <w:sz w:val="16"/>
          <w:szCs w:val="16"/>
        </w:rPr>
        <w:t xml:space="preserve">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70</w:t>
      </w:r>
    </w:p>
    <w:p w:rsidR="008944CA" w:rsidRPr="00D37F9F" w:rsidRDefault="008944CA" w:rsidP="008944CA">
      <w:pPr>
        <w:autoSpaceDE w:val="0"/>
        <w:autoSpaceDN w:val="0"/>
        <w:adjustRightInd w:val="0"/>
        <w:ind w:left="1440" w:firstLine="720"/>
        <w:rPr>
          <w:rFonts w:ascii="Arial" w:hAnsi="Arial" w:cs="Arial"/>
          <w:bCs/>
          <w:sz w:val="16"/>
          <w:szCs w:val="16"/>
        </w:rPr>
      </w:pPr>
      <w:r w:rsidRPr="00D37F9F">
        <w:rPr>
          <w:rFonts w:ascii="Arial" w:hAnsi="Arial" w:cs="Arial"/>
          <w:bCs/>
          <w:sz w:val="16"/>
          <w:szCs w:val="16"/>
        </w:rPr>
        <w:t>Dean Marsan</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
    <w:p w:rsidR="008944CA" w:rsidRPr="00D37F9F" w:rsidRDefault="008944CA" w:rsidP="008944CA">
      <w:pPr>
        <w:autoSpaceDE w:val="0"/>
        <w:autoSpaceDN w:val="0"/>
        <w:adjustRightInd w:val="0"/>
        <w:ind w:left="1440" w:firstLine="720"/>
        <w:rPr>
          <w:rFonts w:ascii="Arial" w:hAnsi="Arial" w:cs="Arial"/>
          <w:bCs/>
          <w:i/>
          <w:sz w:val="16"/>
          <w:szCs w:val="16"/>
        </w:rPr>
      </w:pPr>
      <w:r w:rsidRPr="00D37F9F">
        <w:rPr>
          <w:rFonts w:ascii="Arial" w:hAnsi="Arial" w:cs="Arial"/>
          <w:bCs/>
          <w:i/>
          <w:sz w:val="16"/>
          <w:szCs w:val="16"/>
        </w:rPr>
        <w:t>Attorney at Law</w:t>
      </w:r>
    </w:p>
    <w:p w:rsidR="008944CA" w:rsidRPr="00D37F9F" w:rsidRDefault="008944CA" w:rsidP="008944CA">
      <w:pPr>
        <w:rPr>
          <w:rFonts w:ascii="Arial" w:hAnsi="Arial" w:cs="Arial"/>
          <w:b/>
          <w:sz w:val="16"/>
          <w:szCs w:val="16"/>
          <w:u w:val="single"/>
        </w:rPr>
      </w:pPr>
    </w:p>
    <w:p w:rsidR="008944CA" w:rsidRPr="00D37F9F" w:rsidRDefault="008944CA" w:rsidP="008944CA">
      <w:pPr>
        <w:autoSpaceDE w:val="0"/>
        <w:autoSpaceDN w:val="0"/>
        <w:adjustRightInd w:val="0"/>
        <w:ind w:left="720" w:hanging="720"/>
        <w:rPr>
          <w:rFonts w:ascii="Arial" w:hAnsi="Arial" w:cs="Arial"/>
          <w:sz w:val="16"/>
          <w:szCs w:val="16"/>
        </w:rPr>
      </w:pPr>
      <w:r w:rsidRPr="00D37F9F">
        <w:rPr>
          <w:rFonts w:ascii="Arial" w:hAnsi="Arial" w:cs="Arial"/>
          <w:sz w:val="16"/>
          <w:szCs w:val="16"/>
        </w:rPr>
        <w:t>335B.</w:t>
      </w:r>
      <w:r w:rsidRPr="00D37F9F">
        <w:rPr>
          <w:rFonts w:ascii="Arial" w:hAnsi="Arial" w:cs="Arial"/>
          <w:sz w:val="16"/>
          <w:szCs w:val="16"/>
        </w:rPr>
        <w:tab/>
        <w:t>FATCA: The Global Financial System Must Now Implement a New U.S. Reporting and Withholding System for Foreign Account Tax Compliance, Which Will Create Significant New Exposures—</w:t>
      </w:r>
    </w:p>
    <w:p w:rsidR="008944CA" w:rsidRPr="00D37F9F" w:rsidRDefault="008944CA" w:rsidP="008944CA">
      <w:pPr>
        <w:autoSpaceDE w:val="0"/>
        <w:autoSpaceDN w:val="0"/>
        <w:adjustRightInd w:val="0"/>
        <w:ind w:left="720"/>
        <w:rPr>
          <w:rFonts w:ascii="Arial" w:hAnsi="Arial" w:cs="Arial"/>
          <w:sz w:val="16"/>
          <w:szCs w:val="16"/>
        </w:rPr>
      </w:pPr>
      <w:r w:rsidRPr="00D37F9F">
        <w:rPr>
          <w:rFonts w:ascii="Arial" w:hAnsi="Arial" w:cs="Arial"/>
          <w:sz w:val="16"/>
          <w:szCs w:val="16"/>
        </w:rPr>
        <w:t xml:space="preserve"> Managing This Risk (Part II</w:t>
      </w:r>
      <w:proofErr w:type="gramStart"/>
      <w:r w:rsidRPr="00D37F9F">
        <w:rPr>
          <w:rFonts w:ascii="Arial" w:hAnsi="Arial" w:cs="Arial"/>
          <w:sz w:val="16"/>
          <w:szCs w:val="16"/>
        </w:rPr>
        <w:t>)</w:t>
      </w:r>
      <w:r w:rsidRPr="00D37F9F">
        <w:rPr>
          <w:rFonts w:ascii="Arial" w:hAnsi="Arial" w:cs="Arial"/>
          <w:sz w:val="16"/>
          <w:szCs w:val="16"/>
          <w:vertAlign w:val="superscript"/>
        </w:rPr>
        <w:t>+</w:t>
      </w:r>
      <w:proofErr w:type="gramEnd"/>
      <w:r w:rsidRPr="00D37F9F">
        <w:rPr>
          <w:rFonts w:ascii="Arial" w:hAnsi="Arial" w:cs="Arial"/>
          <w:bCs/>
          <w:sz w:val="16"/>
          <w:szCs w:val="16"/>
        </w:rPr>
        <w:t xml:space="preserve">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88</w:t>
      </w:r>
    </w:p>
    <w:p w:rsidR="008944CA" w:rsidRPr="00D37F9F" w:rsidRDefault="008944CA" w:rsidP="008944CA">
      <w:pPr>
        <w:autoSpaceDE w:val="0"/>
        <w:autoSpaceDN w:val="0"/>
        <w:adjustRightInd w:val="0"/>
        <w:ind w:left="1440" w:firstLine="720"/>
        <w:rPr>
          <w:rFonts w:ascii="Arial" w:hAnsi="Arial" w:cs="Arial"/>
          <w:bCs/>
          <w:sz w:val="16"/>
          <w:szCs w:val="16"/>
        </w:rPr>
      </w:pPr>
      <w:r w:rsidRPr="00D37F9F">
        <w:rPr>
          <w:rFonts w:ascii="Arial" w:hAnsi="Arial" w:cs="Arial"/>
          <w:bCs/>
          <w:sz w:val="16"/>
          <w:szCs w:val="16"/>
        </w:rPr>
        <w:t>Dean Marsan</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
    <w:p w:rsidR="008944CA" w:rsidRPr="00D37F9F" w:rsidRDefault="008944CA" w:rsidP="008944CA">
      <w:pPr>
        <w:autoSpaceDE w:val="0"/>
        <w:autoSpaceDN w:val="0"/>
        <w:adjustRightInd w:val="0"/>
        <w:ind w:left="1440" w:firstLine="720"/>
        <w:rPr>
          <w:rFonts w:ascii="Arial" w:hAnsi="Arial" w:cs="Arial"/>
          <w:bCs/>
          <w:i/>
          <w:sz w:val="16"/>
          <w:szCs w:val="16"/>
        </w:rPr>
      </w:pPr>
      <w:r w:rsidRPr="00D37F9F">
        <w:rPr>
          <w:rFonts w:ascii="Arial" w:hAnsi="Arial" w:cs="Arial"/>
          <w:bCs/>
          <w:i/>
          <w:sz w:val="16"/>
          <w:szCs w:val="16"/>
        </w:rPr>
        <w:t>Attorney at Law</w:t>
      </w:r>
    </w:p>
    <w:p w:rsidR="008944CA" w:rsidRPr="00D37F9F" w:rsidRDefault="008944CA" w:rsidP="008944CA">
      <w:pPr>
        <w:autoSpaceDE w:val="0"/>
        <w:autoSpaceDN w:val="0"/>
        <w:adjustRightInd w:val="0"/>
        <w:rPr>
          <w:rFonts w:ascii="Arial" w:hAnsi="Arial" w:cs="Arial"/>
          <w:b/>
          <w:sz w:val="16"/>
          <w:szCs w:val="16"/>
        </w:rPr>
      </w:pPr>
    </w:p>
    <w:p w:rsidR="008944CA" w:rsidRPr="00D37F9F" w:rsidRDefault="008944CA" w:rsidP="008944CA">
      <w:pPr>
        <w:autoSpaceDE w:val="0"/>
        <w:autoSpaceDN w:val="0"/>
        <w:adjustRightInd w:val="0"/>
        <w:ind w:left="720" w:hanging="720"/>
        <w:rPr>
          <w:rFonts w:ascii="Arial" w:hAnsi="Arial" w:cs="Arial"/>
          <w:sz w:val="16"/>
          <w:szCs w:val="16"/>
        </w:rPr>
      </w:pPr>
      <w:r w:rsidRPr="00D37F9F">
        <w:rPr>
          <w:rFonts w:ascii="Arial" w:hAnsi="Arial" w:cs="Arial"/>
          <w:sz w:val="16"/>
          <w:szCs w:val="16"/>
        </w:rPr>
        <w:t>335C.</w:t>
      </w:r>
      <w:r w:rsidRPr="00D37F9F">
        <w:rPr>
          <w:rFonts w:ascii="Arial" w:hAnsi="Arial" w:cs="Arial"/>
          <w:sz w:val="16"/>
          <w:szCs w:val="16"/>
        </w:rPr>
        <w:tab/>
        <w:t xml:space="preserve">FATCA: The Global Financial System Must Now Implement a New U.S. Reporting and Withholding System for Foreign Account Tax Compliance, Which Will Create Significant New Exposures— </w:t>
      </w:r>
    </w:p>
    <w:p w:rsidR="008944CA" w:rsidRPr="00D37F9F" w:rsidRDefault="008944CA" w:rsidP="008944CA">
      <w:pPr>
        <w:autoSpaceDE w:val="0"/>
        <w:autoSpaceDN w:val="0"/>
        <w:adjustRightInd w:val="0"/>
        <w:ind w:left="720"/>
        <w:rPr>
          <w:rFonts w:ascii="Arial" w:hAnsi="Arial" w:cs="Arial"/>
          <w:sz w:val="16"/>
          <w:szCs w:val="16"/>
        </w:rPr>
      </w:pPr>
      <w:r w:rsidRPr="00D37F9F">
        <w:rPr>
          <w:rFonts w:ascii="Arial" w:hAnsi="Arial" w:cs="Arial"/>
          <w:sz w:val="16"/>
          <w:szCs w:val="16"/>
        </w:rPr>
        <w:t>Managing This Risk (Part III</w:t>
      </w:r>
      <w:proofErr w:type="gramStart"/>
      <w:r w:rsidRPr="00D37F9F">
        <w:rPr>
          <w:rFonts w:ascii="Arial" w:hAnsi="Arial" w:cs="Arial"/>
          <w:sz w:val="16"/>
          <w:szCs w:val="16"/>
        </w:rPr>
        <w:t>)</w:t>
      </w:r>
      <w:r w:rsidRPr="00D37F9F">
        <w:rPr>
          <w:rFonts w:ascii="Arial" w:hAnsi="Arial" w:cs="Arial"/>
          <w:sz w:val="16"/>
          <w:szCs w:val="16"/>
          <w:vertAlign w:val="superscript"/>
        </w:rPr>
        <w:t>+</w:t>
      </w:r>
      <w:proofErr w:type="gramEnd"/>
      <w:r w:rsidRPr="00D37F9F">
        <w:rPr>
          <w:rFonts w:ascii="Arial" w:hAnsi="Arial" w:cs="Arial"/>
          <w:bCs/>
          <w:sz w:val="16"/>
          <w:szCs w:val="16"/>
        </w:rPr>
        <w:t xml:space="preserve">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112</w:t>
      </w:r>
    </w:p>
    <w:p w:rsidR="008944CA" w:rsidRPr="00D37F9F" w:rsidRDefault="008944CA" w:rsidP="008944CA">
      <w:pPr>
        <w:autoSpaceDE w:val="0"/>
        <w:autoSpaceDN w:val="0"/>
        <w:adjustRightInd w:val="0"/>
        <w:ind w:left="1440" w:firstLine="720"/>
        <w:rPr>
          <w:rFonts w:ascii="Arial" w:hAnsi="Arial" w:cs="Arial"/>
          <w:bCs/>
          <w:i/>
          <w:sz w:val="16"/>
          <w:szCs w:val="16"/>
        </w:rPr>
      </w:pPr>
      <w:r w:rsidRPr="00D37F9F">
        <w:rPr>
          <w:rFonts w:ascii="Arial" w:hAnsi="Arial" w:cs="Arial"/>
          <w:bCs/>
          <w:sz w:val="16"/>
          <w:szCs w:val="16"/>
        </w:rPr>
        <w:t>Dean Marsan</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Attorney at Law</w:t>
      </w:r>
    </w:p>
    <w:p w:rsidR="008944CA" w:rsidRPr="00D37F9F" w:rsidRDefault="008944CA" w:rsidP="008944CA">
      <w:pPr>
        <w:rPr>
          <w:rFonts w:ascii="Arial" w:hAnsi="Arial" w:cs="Arial"/>
          <w:b/>
          <w:sz w:val="16"/>
          <w:szCs w:val="16"/>
          <w:u w:val="single"/>
        </w:rPr>
      </w:pPr>
    </w:p>
    <w:p w:rsidR="008944CA" w:rsidRPr="00D37F9F" w:rsidRDefault="008944CA" w:rsidP="008944CA">
      <w:pPr>
        <w:autoSpaceDE w:val="0"/>
        <w:autoSpaceDN w:val="0"/>
        <w:adjustRightInd w:val="0"/>
        <w:ind w:left="720" w:hanging="720"/>
        <w:rPr>
          <w:rFonts w:ascii="Arial" w:hAnsi="Arial" w:cs="Arial"/>
          <w:sz w:val="16"/>
          <w:szCs w:val="16"/>
        </w:rPr>
      </w:pPr>
      <w:r w:rsidRPr="00D37F9F">
        <w:rPr>
          <w:rFonts w:ascii="Arial" w:hAnsi="Arial" w:cs="Arial"/>
          <w:sz w:val="16"/>
          <w:szCs w:val="16"/>
        </w:rPr>
        <w:t>335D.</w:t>
      </w:r>
      <w:r w:rsidRPr="00D37F9F">
        <w:rPr>
          <w:rFonts w:ascii="Arial" w:hAnsi="Arial" w:cs="Arial"/>
          <w:sz w:val="16"/>
          <w:szCs w:val="16"/>
        </w:rPr>
        <w:tab/>
        <w:t xml:space="preserve">FATCA: The Global Financial System Must Now Implement a New U.S. Reporting and Withholding System for Foreign Account Tax Compliance, Which Will Create Significant New Exposures— </w:t>
      </w:r>
    </w:p>
    <w:p w:rsidR="008944CA" w:rsidRPr="00D37F9F" w:rsidRDefault="008944CA" w:rsidP="008944CA">
      <w:pPr>
        <w:autoSpaceDE w:val="0"/>
        <w:autoSpaceDN w:val="0"/>
        <w:adjustRightInd w:val="0"/>
        <w:ind w:firstLine="720"/>
        <w:rPr>
          <w:rFonts w:ascii="Arial" w:hAnsi="Arial" w:cs="Arial"/>
          <w:sz w:val="16"/>
          <w:szCs w:val="16"/>
        </w:rPr>
      </w:pPr>
      <w:r w:rsidRPr="00D37F9F">
        <w:rPr>
          <w:rFonts w:ascii="Arial" w:hAnsi="Arial" w:cs="Arial"/>
          <w:sz w:val="16"/>
          <w:szCs w:val="16"/>
        </w:rPr>
        <w:t>Managing This Risk (Part IV—</w:t>
      </w:r>
      <w:proofErr w:type="spellStart"/>
      <w:r w:rsidRPr="00D37F9F">
        <w:rPr>
          <w:rFonts w:ascii="Arial" w:hAnsi="Arial" w:cs="Arial"/>
          <w:sz w:val="16"/>
          <w:szCs w:val="16"/>
        </w:rPr>
        <w:t>Withholdable</w:t>
      </w:r>
      <w:proofErr w:type="spellEnd"/>
      <w:r w:rsidRPr="00D37F9F">
        <w:rPr>
          <w:rFonts w:ascii="Arial" w:hAnsi="Arial" w:cs="Arial"/>
          <w:sz w:val="16"/>
          <w:szCs w:val="16"/>
        </w:rPr>
        <w:t xml:space="preserve"> Payments</w:t>
      </w:r>
      <w:proofErr w:type="gramStart"/>
      <w:r w:rsidRPr="00D37F9F">
        <w:rPr>
          <w:rFonts w:ascii="Arial" w:hAnsi="Arial" w:cs="Arial"/>
          <w:sz w:val="16"/>
          <w:szCs w:val="16"/>
        </w:rPr>
        <w:t>)</w:t>
      </w:r>
      <w:r w:rsidRPr="00D37F9F">
        <w:rPr>
          <w:rFonts w:ascii="Arial" w:hAnsi="Arial" w:cs="Arial"/>
          <w:sz w:val="16"/>
          <w:szCs w:val="16"/>
          <w:vertAlign w:val="superscript"/>
        </w:rPr>
        <w:t>+</w:t>
      </w:r>
      <w:proofErr w:type="gramEnd"/>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40</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Cs/>
          <w:sz w:val="16"/>
          <w:szCs w:val="16"/>
        </w:rPr>
        <w:t>Dean Marsan</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Attorney at Law</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p>
    <w:p w:rsidR="008944CA" w:rsidRPr="00D37F9F" w:rsidRDefault="008944CA" w:rsidP="008944CA">
      <w:pPr>
        <w:rPr>
          <w:rFonts w:ascii="Arial" w:hAnsi="Arial" w:cs="Arial"/>
          <w:bCs/>
          <w:sz w:val="16"/>
          <w:szCs w:val="16"/>
        </w:rPr>
      </w:pPr>
      <w:r w:rsidRPr="00D37F9F">
        <w:rPr>
          <w:rFonts w:ascii="Arial" w:hAnsi="Arial" w:cs="Arial"/>
          <w:bCs/>
          <w:sz w:val="16"/>
          <w:szCs w:val="16"/>
        </w:rPr>
        <w:t>335E.</w:t>
      </w:r>
      <w:r w:rsidRPr="00D37F9F">
        <w:rPr>
          <w:rFonts w:ascii="Arial" w:hAnsi="Arial" w:cs="Arial"/>
          <w:bCs/>
          <w:sz w:val="16"/>
          <w:szCs w:val="16"/>
        </w:rPr>
        <w:tab/>
        <w:t xml:space="preserve">FATCA: The Global Financial System Must Now Implement a New U.S. Reporting and Withholding </w:t>
      </w:r>
    </w:p>
    <w:p w:rsidR="008944CA" w:rsidRPr="00D37F9F" w:rsidRDefault="008944CA" w:rsidP="008944CA">
      <w:pPr>
        <w:ind w:left="720"/>
        <w:rPr>
          <w:rFonts w:ascii="Arial" w:hAnsi="Arial" w:cs="Arial"/>
          <w:bCs/>
          <w:sz w:val="16"/>
          <w:szCs w:val="16"/>
        </w:rPr>
      </w:pPr>
      <w:r w:rsidRPr="00D37F9F">
        <w:rPr>
          <w:rFonts w:ascii="Arial" w:hAnsi="Arial" w:cs="Arial"/>
          <w:bCs/>
          <w:sz w:val="16"/>
          <w:szCs w:val="16"/>
        </w:rPr>
        <w:t>System for Foreign Account Tax Compliance, Which Will Create Significant New Exposures—Managing This Risk (Part V—Classification of Entities</w:t>
      </w:r>
      <w:proofErr w:type="gramStart"/>
      <w:r w:rsidRPr="00D37F9F">
        <w:rPr>
          <w:rFonts w:ascii="Arial" w:hAnsi="Arial" w:cs="Arial"/>
          <w:bCs/>
          <w:sz w:val="16"/>
          <w:szCs w:val="16"/>
        </w:rPr>
        <w:t>)</w:t>
      </w:r>
      <w:r w:rsidRPr="00D37F9F">
        <w:rPr>
          <w:rFonts w:ascii="Arial" w:hAnsi="Arial" w:cs="Arial"/>
          <w:sz w:val="16"/>
          <w:szCs w:val="16"/>
          <w:vertAlign w:val="superscript"/>
        </w:rPr>
        <w:t>+</w:t>
      </w:r>
      <w:proofErr w:type="gramEnd"/>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32</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Dean Marsan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Attorney at Law</w:t>
      </w:r>
    </w:p>
    <w:p w:rsidR="008944CA" w:rsidRPr="00D37F9F" w:rsidRDefault="008944CA" w:rsidP="008944CA">
      <w:pPr>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335F.</w:t>
      </w:r>
      <w:r w:rsidRPr="00D37F9F">
        <w:rPr>
          <w:rFonts w:ascii="Arial" w:hAnsi="Arial" w:cs="Arial"/>
          <w:bCs/>
          <w:sz w:val="16"/>
          <w:szCs w:val="16"/>
        </w:rPr>
        <w:tab/>
        <w:t xml:space="preserve">FATCA:  The Global Financial System Must Now Implement a New U.S. Reporting and Withholding </w:t>
      </w:r>
    </w:p>
    <w:p w:rsidR="008944CA" w:rsidRPr="00D37F9F" w:rsidRDefault="008944CA" w:rsidP="008944CA">
      <w:pPr>
        <w:ind w:left="720"/>
        <w:rPr>
          <w:rFonts w:ascii="Arial" w:hAnsi="Arial" w:cs="Arial"/>
          <w:bCs/>
          <w:sz w:val="16"/>
          <w:szCs w:val="16"/>
        </w:rPr>
      </w:pPr>
      <w:r w:rsidRPr="00D37F9F">
        <w:rPr>
          <w:rFonts w:ascii="Arial" w:hAnsi="Arial" w:cs="Arial"/>
          <w:bCs/>
          <w:sz w:val="16"/>
          <w:szCs w:val="16"/>
        </w:rPr>
        <w:t xml:space="preserve">System for Foreign Account Tax Compliance, Which Will Create Significant New Exposures—Managing This Risk (Part VI: </w:t>
      </w:r>
      <w:proofErr w:type="spellStart"/>
      <w:r w:rsidRPr="00D37F9F">
        <w:rPr>
          <w:rFonts w:ascii="Arial" w:hAnsi="Arial" w:cs="Arial"/>
          <w:bCs/>
          <w:sz w:val="16"/>
          <w:szCs w:val="16"/>
        </w:rPr>
        <w:t>Passthrough</w:t>
      </w:r>
      <w:proofErr w:type="spellEnd"/>
      <w:r w:rsidRPr="00D37F9F">
        <w:rPr>
          <w:rFonts w:ascii="Arial" w:hAnsi="Arial" w:cs="Arial"/>
          <w:bCs/>
          <w:sz w:val="16"/>
          <w:szCs w:val="16"/>
        </w:rPr>
        <w:t xml:space="preserve"> Payments— Account Identification Procedures</w:t>
      </w:r>
      <w:proofErr w:type="gramStart"/>
      <w:r w:rsidRPr="00D37F9F">
        <w:rPr>
          <w:rFonts w:ascii="Arial" w:hAnsi="Arial" w:cs="Arial"/>
          <w:bCs/>
          <w:sz w:val="16"/>
          <w:szCs w:val="16"/>
        </w:rPr>
        <w:t>)</w:t>
      </w:r>
      <w:r w:rsidRPr="00D37F9F">
        <w:rPr>
          <w:rFonts w:ascii="Arial" w:hAnsi="Arial" w:cs="Arial"/>
          <w:sz w:val="16"/>
          <w:szCs w:val="16"/>
          <w:vertAlign w:val="superscript"/>
        </w:rPr>
        <w:t>+</w:t>
      </w:r>
      <w:proofErr w:type="gramEnd"/>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48</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Dean Marsan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Attorney at Law</w:t>
      </w:r>
    </w:p>
    <w:p w:rsidR="008944CA" w:rsidRPr="00D37F9F" w:rsidRDefault="008944CA" w:rsidP="008944CA">
      <w:pPr>
        <w:rPr>
          <w:rFonts w:ascii="Arial" w:hAnsi="Arial" w:cs="Arial"/>
          <w:bCs/>
          <w:sz w:val="16"/>
          <w:szCs w:val="16"/>
        </w:rPr>
      </w:pPr>
    </w:p>
    <w:p w:rsidR="008944CA" w:rsidRPr="00D37F9F" w:rsidRDefault="008944CA" w:rsidP="008944CA">
      <w:pPr>
        <w:ind w:left="720" w:hanging="720"/>
        <w:rPr>
          <w:rFonts w:ascii="Arial" w:hAnsi="Arial" w:cs="Arial"/>
          <w:bCs/>
          <w:sz w:val="16"/>
          <w:szCs w:val="16"/>
        </w:rPr>
      </w:pPr>
      <w:r w:rsidRPr="00D37F9F">
        <w:rPr>
          <w:rFonts w:ascii="Arial" w:hAnsi="Arial" w:cs="Arial"/>
          <w:bCs/>
          <w:sz w:val="16"/>
          <w:szCs w:val="16"/>
        </w:rPr>
        <w:t>335G.</w:t>
      </w:r>
      <w:r w:rsidRPr="00D37F9F">
        <w:rPr>
          <w:rFonts w:ascii="Arial" w:hAnsi="Arial" w:cs="Arial"/>
          <w:bCs/>
          <w:sz w:val="16"/>
          <w:szCs w:val="16"/>
        </w:rPr>
        <w:tab/>
        <w:t>FATCA: The Global Financial System Must Now Implement a New U.S. Reporting and Withholding System for Foreign Account Tax Compliance, Which Will Create Significant New Exposures—Managing This Risk (Part VII— “</w:t>
      </w:r>
      <w:proofErr w:type="spellStart"/>
      <w:r w:rsidRPr="00D37F9F">
        <w:rPr>
          <w:rFonts w:ascii="Arial" w:hAnsi="Arial" w:cs="Arial"/>
          <w:bCs/>
          <w:sz w:val="16"/>
          <w:szCs w:val="16"/>
        </w:rPr>
        <w:t>Passthrough</w:t>
      </w:r>
      <w:proofErr w:type="spellEnd"/>
      <w:r w:rsidRPr="00D37F9F">
        <w:rPr>
          <w:rFonts w:ascii="Arial" w:hAnsi="Arial" w:cs="Arial"/>
          <w:bCs/>
          <w:sz w:val="16"/>
          <w:szCs w:val="16"/>
        </w:rPr>
        <w:t xml:space="preserve"> Payments”)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24</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Dean Marsan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Attorney at Law</w:t>
      </w:r>
    </w:p>
    <w:p w:rsidR="008944CA" w:rsidRPr="00D37F9F" w:rsidRDefault="008944CA" w:rsidP="008944CA">
      <w:pPr>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335H.</w:t>
      </w:r>
      <w:r w:rsidRPr="00D37F9F">
        <w:rPr>
          <w:rFonts w:ascii="Arial" w:hAnsi="Arial" w:cs="Arial"/>
          <w:sz w:val="16"/>
          <w:szCs w:val="16"/>
        </w:rPr>
        <w:tab/>
        <w:t xml:space="preserve">New York State </w:t>
      </w:r>
      <w:proofErr w:type="gramStart"/>
      <w:r w:rsidRPr="00D37F9F">
        <w:rPr>
          <w:rFonts w:ascii="Arial" w:hAnsi="Arial" w:cs="Arial"/>
          <w:sz w:val="16"/>
          <w:szCs w:val="16"/>
        </w:rPr>
        <w:t>Bar</w:t>
      </w:r>
      <w:proofErr w:type="gramEnd"/>
      <w:r w:rsidRPr="00D37F9F">
        <w:rPr>
          <w:rFonts w:ascii="Arial" w:hAnsi="Arial" w:cs="Arial"/>
          <w:sz w:val="16"/>
          <w:szCs w:val="16"/>
        </w:rPr>
        <w:t xml:space="preserve"> Association Tax Section</w:t>
      </w:r>
    </w:p>
    <w:p w:rsidR="008944CA" w:rsidRPr="00D37F9F" w:rsidRDefault="008944CA" w:rsidP="008944CA">
      <w:pPr>
        <w:pStyle w:val="CommentText"/>
        <w:autoSpaceDE w:val="0"/>
        <w:autoSpaceDN w:val="0"/>
        <w:adjustRightInd w:val="0"/>
        <w:ind w:left="720"/>
        <w:rPr>
          <w:rFonts w:ascii="Arial" w:hAnsi="Arial" w:cs="Arial"/>
          <w:sz w:val="16"/>
          <w:szCs w:val="16"/>
        </w:rPr>
      </w:pPr>
      <w:r w:rsidRPr="00D37F9F">
        <w:rPr>
          <w:rFonts w:ascii="Arial" w:hAnsi="Arial" w:cs="Arial"/>
          <w:sz w:val="16"/>
          <w:szCs w:val="16"/>
        </w:rPr>
        <w:t xml:space="preserve">Report on the FATCA Final Regulations: </w:t>
      </w:r>
    </w:p>
    <w:p w:rsidR="008944CA" w:rsidRPr="00D37F9F" w:rsidRDefault="008944CA" w:rsidP="008944CA">
      <w:pPr>
        <w:pStyle w:val="CommentText"/>
        <w:autoSpaceDE w:val="0"/>
        <w:autoSpaceDN w:val="0"/>
        <w:adjustRightInd w:val="0"/>
        <w:ind w:left="720"/>
        <w:rPr>
          <w:rFonts w:ascii="Arial" w:hAnsi="Arial" w:cs="Arial"/>
          <w:sz w:val="16"/>
          <w:szCs w:val="16"/>
        </w:rPr>
      </w:pPr>
      <w:r w:rsidRPr="00D37F9F">
        <w:rPr>
          <w:rFonts w:ascii="Arial" w:hAnsi="Arial" w:cs="Arial"/>
          <w:sz w:val="16"/>
          <w:szCs w:val="16"/>
        </w:rPr>
        <w:t xml:space="preserve">PFFI Rules; IGAs; Interaction </w:t>
      </w:r>
      <w:proofErr w:type="gramStart"/>
      <w:r w:rsidRPr="00D37F9F">
        <w:rPr>
          <w:rFonts w:ascii="Arial" w:hAnsi="Arial" w:cs="Arial"/>
          <w:sz w:val="16"/>
          <w:szCs w:val="16"/>
        </w:rPr>
        <w:t>Between</w:t>
      </w:r>
      <w:proofErr w:type="gramEnd"/>
      <w:r w:rsidRPr="00D37F9F">
        <w:rPr>
          <w:rFonts w:ascii="Arial" w:hAnsi="Arial" w:cs="Arial"/>
          <w:sz w:val="16"/>
          <w:szCs w:val="16"/>
        </w:rPr>
        <w:t xml:space="preserve"> the Regulations and Chapter 3 and 61</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68</w:t>
      </w:r>
      <w:r w:rsidRPr="00D37F9F">
        <w:rPr>
          <w:rFonts w:ascii="Arial" w:hAnsi="Arial" w:cs="Arial"/>
          <w:sz w:val="16"/>
          <w:szCs w:val="16"/>
        </w:rPr>
        <w:t xml:space="preserve"> </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335I.</w:t>
      </w:r>
      <w:r w:rsidRPr="00D37F9F">
        <w:rPr>
          <w:rFonts w:ascii="Arial" w:hAnsi="Arial" w:cs="Arial"/>
          <w:bCs/>
          <w:sz w:val="16"/>
          <w:szCs w:val="16"/>
        </w:rPr>
        <w:tab/>
        <w:t>New York State Bar Association Tax Section</w:t>
      </w:r>
    </w:p>
    <w:p w:rsidR="008944CA" w:rsidRPr="00D37F9F" w:rsidRDefault="008944CA" w:rsidP="008944CA">
      <w:pPr>
        <w:rPr>
          <w:rFonts w:ascii="Arial" w:hAnsi="Arial" w:cs="Arial"/>
          <w:bCs/>
          <w:sz w:val="16"/>
          <w:szCs w:val="16"/>
        </w:rPr>
      </w:pPr>
      <w:r w:rsidRPr="00D37F9F">
        <w:rPr>
          <w:rFonts w:ascii="Arial" w:hAnsi="Arial" w:cs="Arial"/>
          <w:bCs/>
          <w:sz w:val="16"/>
          <w:szCs w:val="16"/>
        </w:rPr>
        <w:tab/>
        <w:t>Report No. 1393 on Section 163(j)</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58</w:t>
      </w:r>
    </w:p>
    <w:p w:rsidR="008944CA" w:rsidRPr="00D37F9F" w:rsidRDefault="008944CA" w:rsidP="008944CA">
      <w:pPr>
        <w:tabs>
          <w:tab w:val="left" w:pos="-1440"/>
          <w:tab w:val="left" w:pos="-720"/>
        </w:tabs>
        <w:suppressAutoHyphens/>
        <w:rPr>
          <w:rFonts w:ascii="Arial" w:hAnsi="Arial" w:cs="Arial"/>
          <w:b/>
          <w:sz w:val="16"/>
          <w:szCs w:val="16"/>
          <w:u w:val="single"/>
        </w:rPr>
      </w:pPr>
    </w:p>
    <w:p w:rsidR="008944CA" w:rsidRPr="00D37F9F" w:rsidRDefault="008944CA" w:rsidP="008944CA">
      <w:pPr>
        <w:pStyle w:val="CommentText"/>
        <w:rPr>
          <w:rFonts w:ascii="Arial" w:hAnsi="Arial" w:cs="Arial"/>
          <w:sz w:val="16"/>
          <w:szCs w:val="16"/>
        </w:rPr>
      </w:pPr>
      <w:r w:rsidRPr="00D37F9F">
        <w:rPr>
          <w:rFonts w:ascii="Arial" w:hAnsi="Arial" w:cs="Arial"/>
          <w:sz w:val="16"/>
          <w:szCs w:val="16"/>
        </w:rPr>
        <w:t>336.</w:t>
      </w:r>
      <w:r w:rsidRPr="00D37F9F">
        <w:rPr>
          <w:rFonts w:ascii="Arial" w:hAnsi="Arial" w:cs="Arial"/>
          <w:sz w:val="16"/>
          <w:szCs w:val="16"/>
        </w:rPr>
        <w:tab/>
        <w:t>U.S. Earnings Stripping Rules in the International Context: Yesterday, Today and Tomorrow</w:t>
      </w:r>
      <w:r w:rsidRPr="00D37F9F">
        <w:rPr>
          <w:rFonts w:ascii="Arial" w:hAnsi="Arial" w:cs="Arial"/>
          <w:sz w:val="16"/>
          <w:szCs w:val="16"/>
        </w:rPr>
        <w:tab/>
      </w:r>
      <w:r w:rsidRPr="00D37F9F">
        <w:rPr>
          <w:rFonts w:ascii="Arial" w:hAnsi="Arial" w:cs="Arial"/>
          <w:b/>
          <w:sz w:val="16"/>
          <w:szCs w:val="16"/>
        </w:rPr>
        <w:t>104</w:t>
      </w:r>
    </w:p>
    <w:p w:rsidR="008944CA" w:rsidRPr="00D37F9F" w:rsidRDefault="008944CA" w:rsidP="008944CA">
      <w:pPr>
        <w:pStyle w:val="CommentText"/>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Gerald Rokoff</w:t>
      </w:r>
    </w:p>
    <w:p w:rsidR="008944CA" w:rsidRPr="00D37F9F" w:rsidRDefault="008944CA" w:rsidP="008944CA">
      <w:pPr>
        <w:pStyle w:val="CommentText"/>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Drew Young</w:t>
      </w:r>
    </w:p>
    <w:p w:rsidR="008944CA" w:rsidRPr="00D37F9F" w:rsidRDefault="008944CA" w:rsidP="008944CA">
      <w:pPr>
        <w:rPr>
          <w:rFonts w:ascii="Arial" w:hAnsi="Arial" w:cs="Arial"/>
          <w:i/>
          <w:sz w:val="16"/>
          <w:szCs w:val="16"/>
        </w:rPr>
      </w:pPr>
      <w:r w:rsidRPr="00D37F9F">
        <w:rPr>
          <w:rFonts w:ascii="Arial" w:hAnsi="Arial" w:cs="Arial"/>
          <w:sz w:val="16"/>
          <w:szCs w:val="16"/>
        </w:rPr>
        <w:lastRenderedPageBreak/>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DLA Piper LLP (US)</w:t>
      </w:r>
    </w:p>
    <w:p w:rsidR="008944CA" w:rsidRPr="00D37F9F" w:rsidRDefault="008944CA" w:rsidP="008944CA">
      <w:pPr>
        <w:ind w:left="360" w:firstLine="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Jacob D. Rosenfeld</w:t>
      </w:r>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rPr>
        <w:t>State Street Bank and Trust Company</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336A.</w:t>
      </w:r>
      <w:r w:rsidRPr="00D37F9F">
        <w:rPr>
          <w:rFonts w:ascii="Arial" w:hAnsi="Arial" w:cs="Arial"/>
          <w:bCs/>
          <w:sz w:val="16"/>
          <w:szCs w:val="16"/>
        </w:rPr>
        <w:tab/>
        <w:t xml:space="preserve">Testing for Thin Capitalization </w:t>
      </w:r>
      <w:proofErr w:type="gramStart"/>
      <w:r w:rsidRPr="00D37F9F">
        <w:rPr>
          <w:rFonts w:ascii="Arial" w:hAnsi="Arial" w:cs="Arial"/>
          <w:bCs/>
          <w:sz w:val="16"/>
          <w:szCs w:val="16"/>
        </w:rPr>
        <w:t>Under</w:t>
      </w:r>
      <w:proofErr w:type="gramEnd"/>
      <w:r w:rsidRPr="00D37F9F">
        <w:rPr>
          <w:rFonts w:ascii="Arial" w:hAnsi="Arial" w:cs="Arial"/>
          <w:bCs/>
          <w:sz w:val="16"/>
          <w:szCs w:val="16"/>
        </w:rPr>
        <w:t xml:space="preserve"> Section 163(j): A Flawed Safe Harbor</w:t>
      </w:r>
      <w:r w:rsidRPr="00D37F9F">
        <w:rPr>
          <w:rFonts w:ascii="Arial" w:hAnsi="Arial" w:cs="Arial"/>
          <w:bCs/>
          <w:sz w:val="16"/>
          <w:szCs w:val="16"/>
          <w:vertAlign w:val="superscript"/>
        </w:rPr>
        <w:t>^</w:t>
      </w:r>
      <w:r w:rsidRPr="00D37F9F">
        <w:rPr>
          <w:rFonts w:ascii="Arial" w:hAnsi="Arial" w:cs="Arial"/>
          <w:bCs/>
          <w:sz w:val="16"/>
          <w:szCs w:val="16"/>
        </w:rPr>
        <w:t xml:space="preserve">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26</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Philip G. Cohen</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 xml:space="preserve">Pace University, </w:t>
      </w:r>
      <w:proofErr w:type="spellStart"/>
      <w:r w:rsidRPr="00D37F9F">
        <w:rPr>
          <w:rFonts w:ascii="Arial" w:hAnsi="Arial" w:cs="Arial"/>
          <w:i/>
          <w:sz w:val="16"/>
          <w:szCs w:val="16"/>
        </w:rPr>
        <w:t>Lubin</w:t>
      </w:r>
      <w:proofErr w:type="spellEnd"/>
      <w:r w:rsidRPr="00D37F9F">
        <w:rPr>
          <w:rFonts w:ascii="Arial" w:hAnsi="Arial" w:cs="Arial"/>
          <w:i/>
          <w:sz w:val="16"/>
          <w:szCs w:val="16"/>
        </w:rPr>
        <w:t xml:space="preserve"> School of Business </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336B.</w:t>
      </w:r>
      <w:r w:rsidRPr="00D37F9F">
        <w:rPr>
          <w:rFonts w:ascii="Arial" w:hAnsi="Arial" w:cs="Arial"/>
          <w:bCs/>
          <w:sz w:val="16"/>
          <w:szCs w:val="16"/>
        </w:rPr>
        <w:tab/>
        <w:t>Tax Challenges (and Opportunities) in Financing Investments into the U.S</w:t>
      </w:r>
      <w:proofErr w:type="gramStart"/>
      <w:r w:rsidRPr="00D37F9F">
        <w:rPr>
          <w:rFonts w:ascii="Arial" w:hAnsi="Arial" w:cs="Arial"/>
          <w:bCs/>
          <w:sz w:val="16"/>
          <w:szCs w:val="16"/>
        </w:rPr>
        <w:t>.</w:t>
      </w:r>
      <w:r w:rsidRPr="00D37F9F">
        <w:rPr>
          <w:rFonts w:ascii="Arial" w:hAnsi="Arial" w:cs="Arial"/>
          <w:b/>
          <w:bCs/>
          <w:sz w:val="16"/>
          <w:szCs w:val="16"/>
          <w:vertAlign w:val="superscript"/>
        </w:rPr>
        <w:t>^</w:t>
      </w:r>
      <w:proofErr w:type="gramEnd"/>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44</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Jason S. Bazar</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Mayer Brown LLP</w:t>
      </w:r>
    </w:p>
    <w:p w:rsidR="008944CA" w:rsidRPr="00D37F9F" w:rsidRDefault="008944CA" w:rsidP="008944CA">
      <w:pPr>
        <w:rPr>
          <w:rFonts w:ascii="Arial" w:hAnsi="Arial" w:cs="Arial"/>
          <w:bCs/>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sz w:val="16"/>
          <w:szCs w:val="16"/>
        </w:rPr>
        <w:t>David G. Shapiro</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Saul Ewing LLP</w:t>
      </w:r>
    </w:p>
    <w:p w:rsidR="008944CA" w:rsidRPr="00D37F9F" w:rsidRDefault="008944CA" w:rsidP="008944CA">
      <w:pPr>
        <w:rPr>
          <w:rFonts w:ascii="Arial" w:hAnsi="Arial" w:cs="Arial"/>
          <w:b/>
          <w:bCs/>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336C.</w:t>
      </w:r>
      <w:r w:rsidRPr="00D37F9F">
        <w:rPr>
          <w:rFonts w:ascii="Arial" w:hAnsi="Arial" w:cs="Arial"/>
          <w:bCs/>
          <w:sz w:val="16"/>
          <w:szCs w:val="16"/>
        </w:rPr>
        <w:tab/>
        <w:t>Overview of the Tax Treatment of Corporate Debt and Equity</w:t>
      </w:r>
      <w:r w:rsidRPr="00D37F9F">
        <w:rPr>
          <w:rFonts w:ascii="Arial" w:hAnsi="Arial" w:cs="Arial"/>
          <w:bCs/>
          <w:sz w:val="16"/>
          <w:szCs w:val="16"/>
        </w:rPr>
        <w:tab/>
        <w:t xml:space="preserve"> (JCX-45-16</w:t>
      </w:r>
      <w:proofErr w:type="gramStart"/>
      <w:r w:rsidRPr="00D37F9F">
        <w:rPr>
          <w:rFonts w:ascii="Arial" w:hAnsi="Arial" w:cs="Arial"/>
          <w:bCs/>
          <w:sz w:val="16"/>
          <w:szCs w:val="16"/>
        </w:rPr>
        <w:t>)</w:t>
      </w:r>
      <w:r w:rsidRPr="00D37F9F">
        <w:rPr>
          <w:rFonts w:ascii="Arial" w:hAnsi="Arial" w:cs="Arial"/>
          <w:bCs/>
          <w:sz w:val="16"/>
          <w:szCs w:val="16"/>
          <w:vertAlign w:val="superscript"/>
        </w:rPr>
        <w:t>^</w:t>
      </w:r>
      <w:proofErr w:type="gramEnd"/>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70</w:t>
      </w:r>
    </w:p>
    <w:p w:rsidR="008944CA" w:rsidRPr="00D37F9F" w:rsidRDefault="008944CA" w:rsidP="008944CA">
      <w:pPr>
        <w:autoSpaceDE w:val="0"/>
        <w:autoSpaceDN w:val="0"/>
        <w:adjustRightInd w:val="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Joint Committee on Taxation</w:t>
      </w:r>
    </w:p>
    <w:p w:rsidR="008944CA" w:rsidRPr="00D37F9F" w:rsidRDefault="008944CA" w:rsidP="008944CA">
      <w:pPr>
        <w:autoSpaceDE w:val="0"/>
        <w:autoSpaceDN w:val="0"/>
        <w:adjustRightInd w:val="0"/>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337.</w:t>
      </w:r>
      <w:r w:rsidRPr="00D37F9F">
        <w:rPr>
          <w:rFonts w:ascii="Arial" w:hAnsi="Arial" w:cs="Arial"/>
          <w:sz w:val="16"/>
          <w:szCs w:val="16"/>
        </w:rPr>
        <w:tab/>
        <w:t>International Joint Ventures: Basic Tax Goals and Structures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lang w:val="nl-NL"/>
        </w:rPr>
        <w:t>42</w:t>
      </w:r>
    </w:p>
    <w:p w:rsidR="008944CA" w:rsidRPr="00D37F9F" w:rsidRDefault="008944CA" w:rsidP="008944CA">
      <w:pPr>
        <w:pStyle w:val="CommentText"/>
        <w:autoSpaceDE w:val="0"/>
        <w:autoSpaceDN w:val="0"/>
        <w:adjustRightInd w:val="0"/>
        <w:ind w:left="2160"/>
        <w:rPr>
          <w:rFonts w:ascii="Arial" w:hAnsi="Arial" w:cs="Arial"/>
          <w:sz w:val="16"/>
          <w:szCs w:val="16"/>
          <w:lang w:val="nl-NL"/>
        </w:rPr>
      </w:pPr>
      <w:r w:rsidRPr="00D37F9F">
        <w:rPr>
          <w:rFonts w:ascii="Arial" w:hAnsi="Arial" w:cs="Arial"/>
          <w:sz w:val="16"/>
          <w:szCs w:val="16"/>
          <w:lang w:val="nl-NL"/>
        </w:rPr>
        <w:t>Edward C. Osterberg, Jr.</w:t>
      </w:r>
    </w:p>
    <w:p w:rsidR="008944CA" w:rsidRPr="00D37F9F" w:rsidRDefault="008944CA" w:rsidP="008944CA">
      <w:pPr>
        <w:pStyle w:val="CommentText"/>
        <w:autoSpaceDE w:val="0"/>
        <w:autoSpaceDN w:val="0"/>
        <w:adjustRightInd w:val="0"/>
        <w:ind w:left="2160"/>
        <w:rPr>
          <w:rFonts w:ascii="Arial" w:hAnsi="Arial" w:cs="Arial"/>
          <w:i/>
          <w:iCs/>
          <w:sz w:val="16"/>
          <w:szCs w:val="16"/>
          <w:lang w:val="nl-NL"/>
        </w:rPr>
      </w:pPr>
      <w:r w:rsidRPr="00D37F9F">
        <w:rPr>
          <w:rFonts w:ascii="Arial" w:hAnsi="Arial" w:cs="Arial"/>
          <w:i/>
          <w:iCs/>
          <w:sz w:val="16"/>
          <w:szCs w:val="16"/>
          <w:lang w:val="nl-NL"/>
        </w:rPr>
        <w:t>Mayer Brown LLP</w:t>
      </w:r>
    </w:p>
    <w:p w:rsidR="008944CA" w:rsidRPr="00D37F9F" w:rsidRDefault="008944CA" w:rsidP="008944CA">
      <w:pPr>
        <w:pStyle w:val="CommentText"/>
        <w:autoSpaceDE w:val="0"/>
        <w:autoSpaceDN w:val="0"/>
        <w:adjustRightInd w:val="0"/>
        <w:rPr>
          <w:rFonts w:ascii="Arial" w:hAnsi="Arial" w:cs="Arial"/>
          <w:sz w:val="16"/>
          <w:szCs w:val="16"/>
          <w:lang w:val="nl-NL"/>
        </w:rPr>
      </w:pPr>
    </w:p>
    <w:p w:rsidR="008944CA" w:rsidRPr="00D37F9F" w:rsidRDefault="008944CA" w:rsidP="008944CA">
      <w:pPr>
        <w:tabs>
          <w:tab w:val="left" w:pos="-1440"/>
          <w:tab w:val="left" w:pos="-720"/>
          <w:tab w:val="left" w:pos="0"/>
        </w:tabs>
        <w:suppressAutoHyphens/>
        <w:rPr>
          <w:rFonts w:ascii="Arial" w:hAnsi="Arial" w:cs="Arial"/>
          <w:bCs/>
          <w:sz w:val="16"/>
          <w:szCs w:val="16"/>
        </w:rPr>
      </w:pPr>
      <w:r w:rsidRPr="00D37F9F">
        <w:rPr>
          <w:rFonts w:ascii="Arial" w:hAnsi="Arial" w:cs="Arial"/>
          <w:sz w:val="16"/>
          <w:szCs w:val="16"/>
        </w:rPr>
        <w:t>338.</w:t>
      </w:r>
      <w:r w:rsidRPr="00D37F9F">
        <w:rPr>
          <w:rFonts w:ascii="Arial" w:hAnsi="Arial" w:cs="Arial"/>
          <w:sz w:val="16"/>
          <w:szCs w:val="16"/>
        </w:rPr>
        <w:tab/>
        <w:t>Foreign Partnerships Cross Border Planning</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28</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Michael Hirschfeld</w:t>
      </w:r>
    </w:p>
    <w:p w:rsidR="008944CA" w:rsidRPr="00D37F9F" w:rsidRDefault="008944CA" w:rsidP="008944CA">
      <w:pPr>
        <w:autoSpaceDE w:val="0"/>
        <w:autoSpaceDN w:val="0"/>
        <w:adjustRightInd w:val="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Andersen Tax LLC</w:t>
      </w:r>
    </w:p>
    <w:p w:rsidR="008944CA" w:rsidRPr="00D37F9F" w:rsidRDefault="008944CA" w:rsidP="008944CA">
      <w:pPr>
        <w:tabs>
          <w:tab w:val="left" w:pos="-1440"/>
          <w:tab w:val="left" w:pos="-720"/>
          <w:tab w:val="left" w:pos="0"/>
        </w:tabs>
        <w:suppressAutoHyphens/>
        <w:rPr>
          <w:rFonts w:ascii="Arial" w:hAnsi="Arial" w:cs="Arial"/>
          <w:sz w:val="16"/>
          <w:szCs w:val="16"/>
        </w:rPr>
      </w:pPr>
    </w:p>
    <w:p w:rsidR="008944CA" w:rsidRPr="00D37F9F" w:rsidRDefault="008944CA" w:rsidP="008944CA">
      <w:pPr>
        <w:tabs>
          <w:tab w:val="left" w:pos="-1440"/>
          <w:tab w:val="left" w:pos="-720"/>
          <w:tab w:val="left" w:pos="0"/>
        </w:tabs>
        <w:suppressAutoHyphens/>
        <w:rPr>
          <w:rFonts w:ascii="Arial" w:hAnsi="Arial" w:cs="Arial"/>
          <w:bCs/>
          <w:sz w:val="16"/>
          <w:szCs w:val="16"/>
        </w:rPr>
      </w:pPr>
      <w:r w:rsidRPr="00D37F9F">
        <w:rPr>
          <w:rFonts w:ascii="Arial" w:hAnsi="Arial" w:cs="Arial"/>
          <w:sz w:val="16"/>
          <w:szCs w:val="16"/>
        </w:rPr>
        <w:t>339.</w:t>
      </w:r>
      <w:r w:rsidRPr="00D37F9F">
        <w:rPr>
          <w:rFonts w:ascii="Arial" w:hAnsi="Arial" w:cs="Arial"/>
          <w:sz w:val="16"/>
          <w:szCs w:val="16"/>
        </w:rPr>
        <w:tab/>
        <w:t>U.S. Taxation of Foreign Partners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42</w:t>
      </w:r>
    </w:p>
    <w:p w:rsidR="008944CA" w:rsidRPr="00D37F9F" w:rsidRDefault="008944CA" w:rsidP="008944CA">
      <w:pPr>
        <w:pStyle w:val="Heading2"/>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Laurence E. Crouch</w:t>
      </w:r>
    </w:p>
    <w:p w:rsidR="008944CA" w:rsidRPr="00D37F9F" w:rsidRDefault="008944CA" w:rsidP="008944CA">
      <w:pPr>
        <w:numPr>
          <w:ilvl w:val="12"/>
          <w:numId w:val="0"/>
        </w:numPr>
        <w:tabs>
          <w:tab w:val="left" w:pos="-1440"/>
          <w:tab w:val="left" w:pos="-720"/>
        </w:tabs>
        <w:suppressAutoHyphens/>
        <w:rPr>
          <w:rFonts w:ascii="Arial" w:hAnsi="Arial" w:cs="Arial"/>
          <w:bCs/>
          <w:i/>
          <w:iCs/>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Cs/>
          <w:i/>
          <w:iCs/>
          <w:sz w:val="16"/>
          <w:szCs w:val="16"/>
        </w:rPr>
        <w:t>Shearman &amp; Sterling LLP</w:t>
      </w:r>
    </w:p>
    <w:p w:rsidR="008944CA" w:rsidRPr="00D37F9F" w:rsidRDefault="008944CA" w:rsidP="008944CA">
      <w:pPr>
        <w:rPr>
          <w:rFonts w:ascii="Arial" w:hAnsi="Arial" w:cs="Arial"/>
          <w:b/>
          <w:sz w:val="16"/>
          <w:szCs w:val="16"/>
        </w:rPr>
      </w:pPr>
    </w:p>
    <w:p w:rsidR="008944CA" w:rsidRPr="00D37F9F" w:rsidRDefault="008944CA" w:rsidP="008944CA">
      <w:pPr>
        <w:ind w:left="720" w:hanging="720"/>
        <w:rPr>
          <w:rFonts w:ascii="Arial" w:hAnsi="Arial" w:cs="Arial"/>
          <w:bCs/>
          <w:sz w:val="16"/>
          <w:szCs w:val="16"/>
        </w:rPr>
      </w:pPr>
      <w:r w:rsidRPr="00D37F9F">
        <w:rPr>
          <w:rFonts w:ascii="Arial" w:hAnsi="Arial" w:cs="Arial"/>
          <w:bCs/>
          <w:sz w:val="16"/>
          <w:szCs w:val="16"/>
        </w:rPr>
        <w:t>339A.</w:t>
      </w:r>
      <w:r w:rsidRPr="00D37F9F">
        <w:rPr>
          <w:rFonts w:ascii="Arial" w:hAnsi="Arial" w:cs="Arial"/>
          <w:bCs/>
          <w:sz w:val="16"/>
          <w:szCs w:val="16"/>
        </w:rPr>
        <w:tab/>
        <w:t>In Search of a Normative Theory of Partnership Taxation for International Tax (or How We Learned to Stop Worrying and Love Subchapter K)</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54</w:t>
      </w:r>
    </w:p>
    <w:p w:rsidR="008944CA" w:rsidRPr="00D37F9F" w:rsidRDefault="008944CA" w:rsidP="008944CA">
      <w:pPr>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Christopher Trump</w:t>
      </w:r>
    </w:p>
    <w:p w:rsidR="008944CA" w:rsidRPr="00D37F9F" w:rsidRDefault="008944CA" w:rsidP="008944CA">
      <w:pPr>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Mark Graham</w:t>
      </w:r>
    </w:p>
    <w:p w:rsidR="008944CA" w:rsidRPr="00D37F9F" w:rsidRDefault="008944CA" w:rsidP="008944CA">
      <w:pPr>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Deloitte Tax LLP</w:t>
      </w:r>
    </w:p>
    <w:p w:rsidR="008944CA" w:rsidRPr="00D37F9F" w:rsidRDefault="008944CA" w:rsidP="008944CA">
      <w:pPr>
        <w:ind w:left="720" w:hanging="720"/>
        <w:rPr>
          <w:rFonts w:ascii="Arial" w:hAnsi="Arial" w:cs="Arial"/>
          <w:bCs/>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340.</w:t>
      </w:r>
      <w:r w:rsidRPr="00D37F9F">
        <w:rPr>
          <w:rFonts w:ascii="Arial" w:hAnsi="Arial" w:cs="Arial"/>
          <w:sz w:val="16"/>
          <w:szCs w:val="16"/>
        </w:rPr>
        <w:tab/>
        <w:t>Selected Federal Income Tax Issues Arising in Corporate Debt Restructurings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94</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Vadim Mahmoudov</w:t>
      </w:r>
    </w:p>
    <w:p w:rsidR="008944CA" w:rsidRPr="00D37F9F" w:rsidRDefault="008944CA" w:rsidP="008944CA">
      <w:pPr>
        <w:tabs>
          <w:tab w:val="left" w:pos="-1440"/>
          <w:tab w:val="left" w:pos="-720"/>
        </w:tabs>
        <w:suppressAutoHyphens/>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PwC</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Lena E. Smith</w:t>
      </w:r>
    </w:p>
    <w:p w:rsidR="008944CA" w:rsidRPr="00D37F9F" w:rsidRDefault="008944CA" w:rsidP="008944CA">
      <w:pPr>
        <w:tabs>
          <w:tab w:val="left" w:pos="-1440"/>
          <w:tab w:val="left" w:pos="-72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iCs/>
          <w:sz w:val="16"/>
          <w:szCs w:val="16"/>
        </w:rPr>
        <w:t>Debevoise</w:t>
      </w:r>
      <w:proofErr w:type="spellEnd"/>
      <w:r w:rsidRPr="00D37F9F">
        <w:rPr>
          <w:rFonts w:ascii="Arial" w:hAnsi="Arial" w:cs="Arial"/>
          <w:i/>
          <w:iCs/>
          <w:sz w:val="16"/>
          <w:szCs w:val="16"/>
        </w:rPr>
        <w:t xml:space="preserve"> &amp; Plimpton LLP</w:t>
      </w:r>
    </w:p>
    <w:p w:rsidR="008944CA" w:rsidRPr="00D37F9F" w:rsidRDefault="008944CA" w:rsidP="008944CA">
      <w:pPr>
        <w:pStyle w:val="CommentText"/>
        <w:tabs>
          <w:tab w:val="left" w:pos="-1440"/>
          <w:tab w:val="left" w:pos="-720"/>
        </w:tabs>
        <w:suppressAutoHyphens/>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sz w:val="16"/>
          <w:szCs w:val="16"/>
        </w:rPr>
        <w:t>341.</w:t>
      </w:r>
      <w:r w:rsidRPr="00D37F9F">
        <w:rPr>
          <w:rFonts w:ascii="Arial" w:hAnsi="Arial" w:cs="Arial"/>
          <w:b/>
          <w:bCs/>
          <w:sz w:val="16"/>
          <w:szCs w:val="16"/>
        </w:rPr>
        <w:tab/>
      </w:r>
      <w:r w:rsidRPr="00D37F9F">
        <w:rPr>
          <w:rFonts w:ascii="Arial" w:hAnsi="Arial" w:cs="Arial"/>
          <w:sz w:val="16"/>
          <w:szCs w:val="16"/>
        </w:rPr>
        <w:t>Debt Exchanges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112</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Linda Z. Swartz</w:t>
      </w:r>
    </w:p>
    <w:p w:rsidR="008944CA" w:rsidRPr="00D37F9F" w:rsidRDefault="008944CA" w:rsidP="008944CA">
      <w:pPr>
        <w:ind w:left="1440" w:firstLine="720"/>
        <w:rPr>
          <w:rFonts w:ascii="Arial" w:hAnsi="Arial" w:cs="Arial"/>
          <w:sz w:val="16"/>
          <w:szCs w:val="16"/>
        </w:rPr>
      </w:pPr>
      <w:proofErr w:type="spellStart"/>
      <w:r w:rsidRPr="00D37F9F">
        <w:rPr>
          <w:rFonts w:ascii="Arial" w:hAnsi="Arial" w:cs="Arial"/>
          <w:i/>
          <w:iCs/>
          <w:sz w:val="16"/>
          <w:szCs w:val="16"/>
        </w:rPr>
        <w:t>Cadwalader</w:t>
      </w:r>
      <w:proofErr w:type="spellEnd"/>
      <w:r w:rsidRPr="00D37F9F">
        <w:rPr>
          <w:rFonts w:ascii="Arial" w:hAnsi="Arial" w:cs="Arial"/>
          <w:i/>
          <w:iCs/>
          <w:sz w:val="16"/>
          <w:szCs w:val="16"/>
        </w:rPr>
        <w:t xml:space="preserve"> LLP</w:t>
      </w:r>
    </w:p>
    <w:p w:rsidR="008944CA" w:rsidRPr="00D37F9F" w:rsidRDefault="008944CA" w:rsidP="008944CA">
      <w:pPr>
        <w:numPr>
          <w:ilvl w:val="12"/>
          <w:numId w:val="0"/>
        </w:numPr>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sz w:val="16"/>
          <w:szCs w:val="16"/>
        </w:rPr>
        <w:t>342.</w:t>
      </w:r>
      <w:r w:rsidRPr="00D37F9F">
        <w:rPr>
          <w:rFonts w:ascii="Arial" w:hAnsi="Arial" w:cs="Arial"/>
          <w:sz w:val="16"/>
          <w:szCs w:val="16"/>
        </w:rPr>
        <w:tab/>
        <w:t>Modifying Debt and Its Consequences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82</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Stuart J.  Goldring</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Chayim D. Neubort</w:t>
      </w:r>
    </w:p>
    <w:p w:rsidR="008944CA" w:rsidRPr="00D37F9F" w:rsidRDefault="008944CA" w:rsidP="008944CA">
      <w:pPr>
        <w:ind w:left="1440" w:firstLine="720"/>
        <w:rPr>
          <w:rFonts w:ascii="Arial" w:hAnsi="Arial" w:cs="Arial"/>
          <w:sz w:val="16"/>
          <w:szCs w:val="16"/>
        </w:rPr>
      </w:pPr>
      <w:r w:rsidRPr="00D37F9F">
        <w:rPr>
          <w:rFonts w:ascii="Arial" w:hAnsi="Arial" w:cs="Arial"/>
          <w:i/>
          <w:iCs/>
          <w:sz w:val="16"/>
          <w:szCs w:val="16"/>
        </w:rPr>
        <w:t xml:space="preserve">Weil, </w:t>
      </w:r>
      <w:proofErr w:type="spellStart"/>
      <w:r w:rsidRPr="00D37F9F">
        <w:rPr>
          <w:rFonts w:ascii="Arial" w:hAnsi="Arial" w:cs="Arial"/>
          <w:i/>
          <w:iCs/>
          <w:sz w:val="16"/>
          <w:szCs w:val="16"/>
        </w:rPr>
        <w:t>Gotshal</w:t>
      </w:r>
      <w:proofErr w:type="spellEnd"/>
      <w:r w:rsidRPr="00D37F9F">
        <w:rPr>
          <w:rFonts w:ascii="Arial" w:hAnsi="Arial" w:cs="Arial"/>
          <w:i/>
          <w:iCs/>
          <w:sz w:val="16"/>
          <w:szCs w:val="16"/>
        </w:rPr>
        <w:t xml:space="preserve"> &amp; </w:t>
      </w:r>
      <w:proofErr w:type="spellStart"/>
      <w:r w:rsidRPr="00D37F9F">
        <w:rPr>
          <w:rFonts w:ascii="Arial" w:hAnsi="Arial" w:cs="Arial"/>
          <w:i/>
          <w:iCs/>
          <w:sz w:val="16"/>
          <w:szCs w:val="16"/>
        </w:rPr>
        <w:t>Manges</w:t>
      </w:r>
      <w:proofErr w:type="spellEnd"/>
      <w:r w:rsidRPr="00D37F9F">
        <w:rPr>
          <w:rFonts w:ascii="Arial" w:hAnsi="Arial" w:cs="Arial"/>
          <w:i/>
          <w:iCs/>
          <w:sz w:val="16"/>
          <w:szCs w:val="16"/>
        </w:rPr>
        <w:t xml:space="preserve"> LLP</w:t>
      </w:r>
    </w:p>
    <w:p w:rsidR="008944CA" w:rsidRPr="00D37F9F" w:rsidRDefault="008944CA" w:rsidP="008944CA">
      <w:pPr>
        <w:numPr>
          <w:ilvl w:val="12"/>
          <w:numId w:val="0"/>
        </w:numPr>
        <w:ind w:left="360" w:hanging="360"/>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343. </w:t>
      </w:r>
      <w:r w:rsidRPr="00D37F9F">
        <w:rPr>
          <w:rFonts w:ascii="Arial" w:hAnsi="Arial" w:cs="Arial"/>
          <w:bCs/>
          <w:sz w:val="16"/>
          <w:szCs w:val="16"/>
        </w:rPr>
        <w:tab/>
        <w:t xml:space="preserve"> Mission Creep: The Expanding Role of Debt Modification Regulations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14</w:t>
      </w:r>
      <w:r w:rsidRPr="00D37F9F">
        <w:rPr>
          <w:rFonts w:ascii="Arial" w:hAnsi="Arial" w:cs="Arial"/>
          <w:bCs/>
          <w:sz w:val="16"/>
          <w:szCs w:val="16"/>
        </w:rPr>
        <w:t xml:space="preserve"> </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Mark Leeds</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Mayer Brown LLP</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Donny McGraw</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Johnson &amp; Johnson</w:t>
      </w:r>
    </w:p>
    <w:p w:rsidR="008944CA" w:rsidRPr="00D37F9F" w:rsidRDefault="008944CA" w:rsidP="008944CA">
      <w:pPr>
        <w:ind w:left="1440" w:firstLine="720"/>
        <w:rPr>
          <w:rFonts w:ascii="Arial" w:hAnsi="Arial" w:cs="Arial"/>
          <w:bCs/>
          <w:i/>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343A.</w:t>
      </w:r>
      <w:r w:rsidRPr="00D37F9F">
        <w:rPr>
          <w:rFonts w:ascii="Arial" w:hAnsi="Arial" w:cs="Arial"/>
          <w:bCs/>
          <w:sz w:val="16"/>
          <w:szCs w:val="16"/>
        </w:rPr>
        <w:tab/>
        <w:t>Significant Modification of Debt Instruments: A Case Study</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22</w:t>
      </w:r>
    </w:p>
    <w:p w:rsidR="008944CA" w:rsidRPr="00D37F9F" w:rsidRDefault="008944CA" w:rsidP="008944CA">
      <w:pPr>
        <w:pStyle w:val="ListParagraph"/>
        <w:autoSpaceDE w:val="0"/>
        <w:autoSpaceDN w:val="0"/>
        <w:adjustRightInd w:val="0"/>
        <w:ind w:left="1440" w:firstLine="720"/>
        <w:rPr>
          <w:rFonts w:ascii="Arial" w:hAnsi="Arial" w:cs="Arial"/>
          <w:bCs/>
          <w:sz w:val="16"/>
          <w:szCs w:val="16"/>
        </w:rPr>
      </w:pPr>
      <w:proofErr w:type="spellStart"/>
      <w:r w:rsidRPr="00D37F9F">
        <w:rPr>
          <w:rFonts w:ascii="Arial" w:hAnsi="Arial" w:cs="Arial"/>
          <w:bCs/>
          <w:sz w:val="16"/>
          <w:szCs w:val="16"/>
        </w:rPr>
        <w:t>Jiyeon</w:t>
      </w:r>
      <w:proofErr w:type="spellEnd"/>
      <w:r w:rsidRPr="00D37F9F">
        <w:rPr>
          <w:rFonts w:ascii="Arial" w:hAnsi="Arial" w:cs="Arial"/>
          <w:bCs/>
          <w:sz w:val="16"/>
          <w:szCs w:val="16"/>
        </w:rPr>
        <w:t xml:space="preserve"> Lee-Lim</w:t>
      </w:r>
    </w:p>
    <w:p w:rsidR="008944CA" w:rsidRPr="00D37F9F" w:rsidRDefault="008944CA" w:rsidP="008944CA">
      <w:pPr>
        <w:pStyle w:val="ListParagraph"/>
        <w:autoSpaceDE w:val="0"/>
        <w:autoSpaceDN w:val="0"/>
        <w:adjustRightInd w:val="0"/>
        <w:ind w:left="1440" w:firstLine="720"/>
        <w:rPr>
          <w:rFonts w:ascii="Arial" w:hAnsi="Arial" w:cs="Arial"/>
          <w:bCs/>
          <w:sz w:val="16"/>
          <w:szCs w:val="16"/>
        </w:rPr>
      </w:pPr>
      <w:r w:rsidRPr="00D37F9F">
        <w:rPr>
          <w:rFonts w:ascii="Arial" w:hAnsi="Arial" w:cs="Arial"/>
          <w:bCs/>
          <w:sz w:val="16"/>
          <w:szCs w:val="16"/>
        </w:rPr>
        <w:t>Y. Bora Bozkurt</w:t>
      </w:r>
    </w:p>
    <w:p w:rsidR="008944CA" w:rsidRPr="00D37F9F" w:rsidRDefault="008944CA" w:rsidP="008944CA">
      <w:pPr>
        <w:pStyle w:val="ListParagraph"/>
        <w:ind w:left="1440" w:firstLine="720"/>
        <w:rPr>
          <w:rFonts w:ascii="Arial" w:hAnsi="Arial" w:cs="Arial"/>
          <w:bCs/>
          <w:i/>
          <w:sz w:val="16"/>
          <w:szCs w:val="16"/>
        </w:rPr>
      </w:pPr>
      <w:r w:rsidRPr="00D37F9F">
        <w:rPr>
          <w:rFonts w:ascii="Arial" w:hAnsi="Arial" w:cs="Arial"/>
          <w:bCs/>
          <w:i/>
          <w:sz w:val="16"/>
          <w:szCs w:val="16"/>
        </w:rPr>
        <w:t>Latham &amp; Watkins LLP</w:t>
      </w:r>
    </w:p>
    <w:p w:rsidR="008944CA" w:rsidRPr="00D37F9F" w:rsidRDefault="008944CA" w:rsidP="008944CA">
      <w:pPr>
        <w:autoSpaceDE w:val="0"/>
        <w:autoSpaceDN w:val="0"/>
        <w:adjustRightInd w:val="0"/>
        <w:rPr>
          <w:rFonts w:ascii="Arial" w:hAnsi="Arial" w:cs="Arial"/>
          <w:b/>
          <w:bCs/>
          <w:sz w:val="16"/>
          <w:szCs w:val="16"/>
        </w:rPr>
      </w:pPr>
    </w:p>
    <w:p w:rsidR="008944CA" w:rsidRPr="00D37F9F" w:rsidRDefault="008944CA" w:rsidP="00F802A0">
      <w:pPr>
        <w:autoSpaceDE w:val="0"/>
        <w:autoSpaceDN w:val="0"/>
        <w:adjustRightInd w:val="0"/>
        <w:rPr>
          <w:rFonts w:ascii="Arial" w:hAnsi="Arial" w:cs="Arial"/>
          <w:bCs/>
          <w:sz w:val="16"/>
          <w:szCs w:val="16"/>
        </w:rPr>
      </w:pPr>
      <w:r w:rsidRPr="00D37F9F">
        <w:rPr>
          <w:rFonts w:ascii="Arial" w:hAnsi="Arial" w:cs="Arial"/>
          <w:bCs/>
          <w:sz w:val="16"/>
          <w:szCs w:val="16"/>
        </w:rPr>
        <w:t>343B.</w:t>
      </w:r>
      <w:r w:rsidRPr="00D37F9F">
        <w:rPr>
          <w:rFonts w:ascii="Arial" w:hAnsi="Arial" w:cs="Arial"/>
          <w:bCs/>
          <w:sz w:val="16"/>
          <w:szCs w:val="16"/>
        </w:rPr>
        <w:tab/>
        <w:t>American Bar Association Section of Taxation</w:t>
      </w:r>
      <w:r w:rsidRPr="00D37F9F">
        <w:rPr>
          <w:rFonts w:ascii="Arial" w:hAnsi="Arial" w:cs="Arial"/>
          <w:bCs/>
          <w:sz w:val="16"/>
          <w:szCs w:val="16"/>
        </w:rPr>
        <w:br/>
      </w:r>
      <w:r w:rsidRPr="00D37F9F">
        <w:rPr>
          <w:rFonts w:ascii="Arial" w:hAnsi="Arial" w:cs="Arial"/>
          <w:bCs/>
          <w:sz w:val="16"/>
          <w:szCs w:val="16"/>
        </w:rPr>
        <w:tab/>
        <w:t>Comments on Modifications of Debt Instruments under Section 1001</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54</w:t>
      </w:r>
      <w:r w:rsidR="00F802A0" w:rsidRPr="00D37F9F">
        <w:rPr>
          <w:rFonts w:ascii="Arial" w:hAnsi="Arial" w:cs="Arial"/>
          <w:bCs/>
          <w:sz w:val="16"/>
          <w:szCs w:val="16"/>
        </w:rPr>
        <w:br/>
      </w:r>
    </w:p>
    <w:p w:rsidR="008944CA" w:rsidRPr="00D37F9F" w:rsidRDefault="008944CA" w:rsidP="008944CA">
      <w:pPr>
        <w:rPr>
          <w:rFonts w:ascii="Arial" w:hAnsi="Arial" w:cs="Arial"/>
          <w:bCs/>
          <w:sz w:val="16"/>
          <w:szCs w:val="16"/>
        </w:rPr>
      </w:pPr>
      <w:r w:rsidRPr="00D37F9F">
        <w:rPr>
          <w:rFonts w:ascii="Arial" w:hAnsi="Arial" w:cs="Arial"/>
          <w:bCs/>
          <w:sz w:val="16"/>
          <w:szCs w:val="16"/>
        </w:rPr>
        <w:t>344.</w:t>
      </w:r>
      <w:r w:rsidRPr="00D37F9F">
        <w:rPr>
          <w:rFonts w:ascii="Arial" w:hAnsi="Arial" w:cs="Arial"/>
          <w:bCs/>
          <w:sz w:val="16"/>
          <w:szCs w:val="16"/>
        </w:rPr>
        <w:tab/>
        <w:t xml:space="preserve">New York State Bar Association Tax Section Report on the Taxation of Distressed Debt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54</w:t>
      </w:r>
    </w:p>
    <w:p w:rsidR="008944CA" w:rsidRPr="00D37F9F" w:rsidRDefault="008944CA" w:rsidP="008944CA">
      <w:pPr>
        <w:autoSpaceDE w:val="0"/>
        <w:autoSpaceDN w:val="0"/>
        <w:adjustRightInd w:val="0"/>
        <w:ind w:left="720"/>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bCs/>
          <w:sz w:val="16"/>
          <w:szCs w:val="16"/>
        </w:rPr>
      </w:pPr>
      <w:r w:rsidRPr="00D37F9F">
        <w:rPr>
          <w:rFonts w:ascii="Arial" w:hAnsi="Arial" w:cs="Arial"/>
          <w:sz w:val="16"/>
          <w:szCs w:val="16"/>
        </w:rPr>
        <w:t>345.</w:t>
      </w:r>
      <w:r w:rsidRPr="00D37F9F">
        <w:rPr>
          <w:rFonts w:ascii="Arial" w:hAnsi="Arial" w:cs="Arial"/>
          <w:sz w:val="16"/>
          <w:szCs w:val="16"/>
        </w:rPr>
        <w:tab/>
        <w:t>Selected Issues Relating to the Election to Defer COD Income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32</w:t>
      </w:r>
    </w:p>
    <w:p w:rsidR="008944CA" w:rsidRPr="00D37F9F" w:rsidRDefault="008944CA" w:rsidP="008944CA">
      <w:pPr>
        <w:ind w:left="1440" w:firstLine="720"/>
        <w:rPr>
          <w:rFonts w:ascii="Arial" w:hAnsi="Arial" w:cs="Arial"/>
          <w:bCs/>
          <w:sz w:val="16"/>
          <w:szCs w:val="16"/>
        </w:rPr>
      </w:pPr>
      <w:r w:rsidRPr="00D37F9F">
        <w:rPr>
          <w:rFonts w:ascii="Arial" w:hAnsi="Arial" w:cs="Arial"/>
          <w:sz w:val="16"/>
          <w:szCs w:val="16"/>
        </w:rPr>
        <w:t xml:space="preserve">Philip </w:t>
      </w:r>
      <w:proofErr w:type="spellStart"/>
      <w:r w:rsidRPr="00D37F9F">
        <w:rPr>
          <w:rFonts w:ascii="Arial" w:hAnsi="Arial" w:cs="Arial"/>
          <w:sz w:val="16"/>
          <w:szCs w:val="16"/>
        </w:rPr>
        <w:t>Wagman</w:t>
      </w:r>
      <w:proofErr w:type="spellEnd"/>
    </w:p>
    <w:p w:rsidR="008944CA" w:rsidRPr="00D37F9F" w:rsidRDefault="008944CA" w:rsidP="008944CA">
      <w:pPr>
        <w:pStyle w:val="FR-SUBDOCTITLE"/>
        <w:spacing w:after="0"/>
        <w:ind w:left="1440" w:firstLine="720"/>
        <w:jc w:val="left"/>
        <w:rPr>
          <w:rFonts w:ascii="Arial" w:hAnsi="Arial" w:cs="Arial"/>
          <w:i/>
          <w:sz w:val="16"/>
          <w:szCs w:val="16"/>
        </w:rPr>
      </w:pPr>
      <w:r w:rsidRPr="00D37F9F">
        <w:rPr>
          <w:rFonts w:ascii="Arial" w:hAnsi="Arial" w:cs="Arial"/>
          <w:i/>
          <w:sz w:val="16"/>
          <w:szCs w:val="16"/>
        </w:rPr>
        <w:t>Clifford Chance US LLP</w:t>
      </w:r>
    </w:p>
    <w:p w:rsidR="008944CA" w:rsidRPr="00D37F9F" w:rsidRDefault="008944CA" w:rsidP="008944CA">
      <w:pPr>
        <w:pStyle w:val="CommentText"/>
        <w:autoSpaceDE w:val="0"/>
        <w:autoSpaceDN w:val="0"/>
        <w:adjustRightInd w:val="0"/>
        <w:rPr>
          <w:rFonts w:ascii="Arial" w:hAnsi="Arial" w:cs="Arial"/>
          <w:b/>
          <w:sz w:val="16"/>
          <w:szCs w:val="16"/>
        </w:rPr>
      </w:pPr>
    </w:p>
    <w:p w:rsidR="008944CA" w:rsidRPr="00D37F9F" w:rsidRDefault="008944CA" w:rsidP="008944CA">
      <w:pPr>
        <w:pStyle w:val="Header"/>
        <w:jc w:val="center"/>
        <w:rPr>
          <w:rFonts w:ascii="Arial" w:hAnsi="Arial" w:cs="Arial"/>
          <w:b/>
          <w:bCs/>
          <w:sz w:val="16"/>
          <w:szCs w:val="16"/>
          <w:u w:val="single"/>
        </w:rPr>
      </w:pPr>
      <w:r w:rsidRPr="00D37F9F">
        <w:rPr>
          <w:rFonts w:ascii="Arial" w:hAnsi="Arial" w:cs="Arial"/>
          <w:b/>
          <w:bCs/>
          <w:sz w:val="16"/>
          <w:szCs w:val="16"/>
          <w:u w:val="single"/>
        </w:rPr>
        <w:lastRenderedPageBreak/>
        <w:t>Volume 24</w:t>
      </w:r>
    </w:p>
    <w:p w:rsidR="008944CA" w:rsidRPr="00D37F9F" w:rsidRDefault="008944CA" w:rsidP="008944CA">
      <w:pPr>
        <w:tabs>
          <w:tab w:val="left" w:pos="-1440"/>
          <w:tab w:val="left" w:pos="-720"/>
        </w:tabs>
        <w:suppressAutoHyphens/>
        <w:rPr>
          <w:rFonts w:ascii="Arial" w:hAnsi="Arial" w:cs="Arial"/>
          <w:bCs/>
          <w:strike/>
          <w:sz w:val="16"/>
          <w:szCs w:val="16"/>
        </w:rPr>
      </w:pP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346.</w:t>
      </w:r>
      <w:r w:rsidRPr="00D37F9F">
        <w:rPr>
          <w:rFonts w:ascii="Arial" w:hAnsi="Arial" w:cs="Arial"/>
          <w:bCs/>
          <w:sz w:val="16"/>
          <w:szCs w:val="16"/>
        </w:rPr>
        <w:tab/>
        <w:t>Cancelation of Debt and Related Transactions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130</w:t>
      </w: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Professor Douglas A. Kahn</w:t>
      </w:r>
    </w:p>
    <w:p w:rsidR="008944CA" w:rsidRPr="00D37F9F" w:rsidRDefault="008944CA" w:rsidP="008944CA">
      <w:pPr>
        <w:autoSpaceDE w:val="0"/>
        <w:autoSpaceDN w:val="0"/>
        <w:adjustRightInd w:val="0"/>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University of Michigan Law School</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Professor Jeffrey H. Kahn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autoSpaceDE w:val="0"/>
        <w:autoSpaceDN w:val="0"/>
        <w:adjustRightInd w:val="0"/>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Florida State University College of Law</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346A.</w:t>
      </w:r>
      <w:r w:rsidRPr="00D37F9F">
        <w:rPr>
          <w:rFonts w:ascii="Arial" w:hAnsi="Arial" w:cs="Arial"/>
          <w:sz w:val="16"/>
          <w:szCs w:val="16"/>
        </w:rPr>
        <w:tab/>
      </w:r>
      <w:proofErr w:type="gramStart"/>
      <w:r w:rsidRPr="00D37F9F">
        <w:rPr>
          <w:rFonts w:ascii="Arial" w:hAnsi="Arial" w:cs="Arial"/>
          <w:sz w:val="16"/>
          <w:szCs w:val="16"/>
        </w:rPr>
        <w:t>The</w:t>
      </w:r>
      <w:proofErr w:type="gramEnd"/>
      <w:r w:rsidRPr="00D37F9F">
        <w:rPr>
          <w:rFonts w:ascii="Arial" w:hAnsi="Arial" w:cs="Arial"/>
          <w:sz w:val="16"/>
          <w:szCs w:val="16"/>
        </w:rPr>
        <w:t xml:space="preserve"> Taxation of Distressed Debt Investments: Taking Stock</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92</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sz w:val="16"/>
          <w:szCs w:val="16"/>
        </w:rPr>
        <w:t>Deborah L. Paul</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i/>
          <w:iCs/>
          <w:sz w:val="16"/>
          <w:szCs w:val="16"/>
          <w:lang w:val="nl-NL"/>
        </w:rPr>
      </w:pPr>
      <w:r w:rsidRPr="00D37F9F">
        <w:rPr>
          <w:rFonts w:ascii="Arial" w:hAnsi="Arial" w:cs="Arial"/>
          <w:i/>
          <w:iCs/>
          <w:sz w:val="16"/>
          <w:szCs w:val="16"/>
          <w:lang w:val="nl-NL"/>
        </w:rPr>
        <w:tab/>
      </w:r>
      <w:r w:rsidRPr="00D37F9F">
        <w:rPr>
          <w:rFonts w:ascii="Arial" w:hAnsi="Arial" w:cs="Arial"/>
          <w:i/>
          <w:iCs/>
          <w:sz w:val="16"/>
          <w:szCs w:val="16"/>
          <w:lang w:val="nl-NL"/>
        </w:rPr>
        <w:tab/>
      </w:r>
      <w:r w:rsidRPr="00D37F9F">
        <w:rPr>
          <w:rFonts w:ascii="Arial" w:hAnsi="Arial" w:cs="Arial"/>
          <w:i/>
          <w:iCs/>
          <w:sz w:val="16"/>
          <w:szCs w:val="16"/>
          <w:lang w:val="nl-NL"/>
        </w:rPr>
        <w:tab/>
        <w:t>Wachtell, Lipton, Rosen &amp; Katz</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347.</w:t>
      </w:r>
      <w:r w:rsidRPr="00D37F9F">
        <w:rPr>
          <w:rFonts w:ascii="Arial" w:hAnsi="Arial" w:cs="Arial"/>
          <w:i/>
          <w:iCs/>
          <w:sz w:val="16"/>
          <w:szCs w:val="16"/>
        </w:rPr>
        <w:tab/>
      </w:r>
      <w:r w:rsidRPr="00D37F9F">
        <w:rPr>
          <w:rFonts w:ascii="Arial" w:hAnsi="Arial" w:cs="Arial"/>
          <w:sz w:val="16"/>
          <w:szCs w:val="16"/>
        </w:rPr>
        <w:t>Restructuring Troubled Companies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138</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Lisa M. Zarlenga</w:t>
      </w:r>
    </w:p>
    <w:p w:rsidR="008944CA" w:rsidRPr="00D37F9F" w:rsidRDefault="008944CA" w:rsidP="008944CA">
      <w:pPr>
        <w:pStyle w:val="CommentText"/>
        <w:autoSpaceDE w:val="0"/>
        <w:autoSpaceDN w:val="0"/>
        <w:adjustRightInd w:val="0"/>
        <w:ind w:left="1440" w:firstLine="720"/>
        <w:rPr>
          <w:rFonts w:ascii="Arial" w:hAnsi="Arial" w:cs="Arial"/>
          <w:i/>
          <w:sz w:val="16"/>
          <w:szCs w:val="16"/>
        </w:rPr>
      </w:pPr>
      <w:r w:rsidRPr="00D37F9F">
        <w:rPr>
          <w:rFonts w:ascii="Arial" w:hAnsi="Arial" w:cs="Arial"/>
          <w:i/>
          <w:sz w:val="16"/>
          <w:szCs w:val="16"/>
        </w:rPr>
        <w:t>Steptoe &amp; Johnson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348.</w:t>
      </w:r>
      <w:r w:rsidRPr="00D37F9F">
        <w:rPr>
          <w:rFonts w:ascii="Arial" w:hAnsi="Arial" w:cs="Arial"/>
          <w:bCs/>
          <w:sz w:val="16"/>
          <w:szCs w:val="16"/>
        </w:rPr>
        <w:tab/>
        <w:t>Disregarded Entities and Debt Modifications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62</w:t>
      </w:r>
    </w:p>
    <w:p w:rsidR="008944CA" w:rsidRPr="00D37F9F" w:rsidRDefault="008944CA" w:rsidP="008944CA">
      <w:pPr>
        <w:autoSpaceDE w:val="0"/>
        <w:autoSpaceDN w:val="0"/>
        <w:adjustRightInd w:val="0"/>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James M. Peaslee</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Cleary Gottlieb Steen &amp; Hamilton LLP</w:t>
      </w:r>
      <w:r w:rsidRPr="00D37F9F">
        <w:rPr>
          <w:rFonts w:ascii="Arial" w:hAnsi="Arial" w:cs="Arial"/>
          <w:sz w:val="16"/>
          <w:szCs w:val="16"/>
        </w:rPr>
        <w:t xml:space="preserve"> </w:t>
      </w:r>
    </w:p>
    <w:p w:rsidR="008944CA" w:rsidRPr="00D37F9F" w:rsidRDefault="008944CA" w:rsidP="008944CA">
      <w:pPr>
        <w:autoSpaceDE w:val="0"/>
        <w:autoSpaceDN w:val="0"/>
        <w:adjustRightInd w:val="0"/>
        <w:ind w:left="720" w:hanging="720"/>
        <w:rPr>
          <w:rFonts w:ascii="Arial" w:hAnsi="Arial" w:cs="Arial"/>
          <w:bCs/>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348A.</w:t>
      </w:r>
      <w:r w:rsidRPr="00D37F9F">
        <w:rPr>
          <w:rFonts w:ascii="Arial" w:hAnsi="Arial" w:cs="Arial"/>
          <w:bCs/>
          <w:sz w:val="16"/>
          <w:szCs w:val="16"/>
        </w:rPr>
        <w:tab/>
        <w:t>New York State Bar Association Tax Section</w:t>
      </w:r>
    </w:p>
    <w:p w:rsidR="008944CA" w:rsidRPr="00D37F9F" w:rsidRDefault="008944CA" w:rsidP="008944CA">
      <w:pPr>
        <w:pStyle w:val="CommentText"/>
        <w:ind w:firstLine="720"/>
        <w:rPr>
          <w:rFonts w:ascii="Arial" w:hAnsi="Arial" w:cs="Arial"/>
          <w:b/>
          <w:bCs/>
          <w:sz w:val="16"/>
          <w:szCs w:val="16"/>
        </w:rPr>
      </w:pPr>
      <w:r w:rsidRPr="00D37F9F">
        <w:rPr>
          <w:rFonts w:ascii="Arial" w:hAnsi="Arial" w:cs="Arial"/>
          <w:bCs/>
          <w:sz w:val="16"/>
          <w:szCs w:val="16"/>
        </w:rPr>
        <w:t>Report No. 1383 on Debt Issued by Disregarded Entities and Treasury Regulations Section 1.1001-3</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32</w:t>
      </w:r>
    </w:p>
    <w:p w:rsidR="008944CA" w:rsidRPr="00D37F9F" w:rsidRDefault="008944CA" w:rsidP="008944CA">
      <w:pPr>
        <w:pStyle w:val="CommentText"/>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349.</w:t>
      </w:r>
      <w:r w:rsidRPr="00D37F9F">
        <w:rPr>
          <w:rFonts w:ascii="Arial" w:hAnsi="Arial" w:cs="Arial"/>
          <w:sz w:val="16"/>
          <w:szCs w:val="16"/>
        </w:rPr>
        <w:tab/>
        <w:t>Worthless Stock and Debt Losses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40</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Jerred G. Blanchard, Jr.</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i/>
          <w:iCs/>
          <w:sz w:val="16"/>
          <w:szCs w:val="16"/>
        </w:rPr>
        <w:t>Baker &amp; McKenzie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David C. Garlock</w:t>
      </w:r>
    </w:p>
    <w:p w:rsidR="008944CA" w:rsidRPr="00D37F9F" w:rsidRDefault="008944CA" w:rsidP="008944CA">
      <w:pPr>
        <w:pStyle w:val="CommentText"/>
        <w:autoSpaceDE w:val="0"/>
        <w:autoSpaceDN w:val="0"/>
        <w:adjustRightInd w:val="0"/>
        <w:ind w:left="2160"/>
        <w:rPr>
          <w:rFonts w:ascii="Arial" w:hAnsi="Arial" w:cs="Arial"/>
          <w:i/>
          <w:iCs/>
          <w:sz w:val="16"/>
          <w:szCs w:val="16"/>
        </w:rPr>
      </w:pPr>
      <w:r w:rsidRPr="00D37F9F">
        <w:rPr>
          <w:rFonts w:ascii="Arial" w:hAnsi="Arial" w:cs="Arial"/>
          <w:i/>
          <w:iCs/>
          <w:sz w:val="16"/>
          <w:szCs w:val="16"/>
        </w:rPr>
        <w:t>EY</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Title"/>
        <w:spacing w:after="0"/>
        <w:jc w:val="left"/>
        <w:rPr>
          <w:rFonts w:ascii="Arial" w:hAnsi="Arial" w:cs="Arial"/>
          <w:b w:val="0"/>
          <w:sz w:val="16"/>
          <w:szCs w:val="16"/>
        </w:rPr>
      </w:pPr>
      <w:r w:rsidRPr="00D37F9F">
        <w:rPr>
          <w:rFonts w:ascii="Arial" w:hAnsi="Arial" w:cs="Arial"/>
          <w:b w:val="0"/>
          <w:smallCaps/>
          <w:sz w:val="16"/>
          <w:szCs w:val="16"/>
        </w:rPr>
        <w:t>350.</w:t>
      </w:r>
      <w:r w:rsidRPr="00D37F9F">
        <w:rPr>
          <w:rFonts w:ascii="Arial" w:hAnsi="Arial" w:cs="Arial"/>
          <w:b w:val="0"/>
          <w:smallCaps/>
          <w:sz w:val="16"/>
          <w:szCs w:val="16"/>
        </w:rPr>
        <w:tab/>
      </w:r>
      <w:r w:rsidRPr="00D37F9F">
        <w:rPr>
          <w:rFonts w:ascii="Arial" w:hAnsi="Arial" w:cs="Arial"/>
          <w:b w:val="0"/>
          <w:sz w:val="16"/>
          <w:szCs w:val="16"/>
        </w:rPr>
        <w:t>Another Look Through the Worthless Stock Deduction: Section 165(g</w:t>
      </w:r>
      <w:proofErr w:type="gramStart"/>
      <w:r w:rsidRPr="00D37F9F">
        <w:rPr>
          <w:rFonts w:ascii="Arial" w:hAnsi="Arial" w:cs="Arial"/>
          <w:b w:val="0"/>
          <w:sz w:val="16"/>
          <w:szCs w:val="16"/>
        </w:rPr>
        <w:t>)(</w:t>
      </w:r>
      <w:proofErr w:type="gramEnd"/>
      <w:r w:rsidRPr="00D37F9F">
        <w:rPr>
          <w:rFonts w:ascii="Arial" w:hAnsi="Arial" w:cs="Arial"/>
          <w:b w:val="0"/>
          <w:sz w:val="16"/>
          <w:szCs w:val="16"/>
        </w:rPr>
        <w:t>3) As Applied to Foreign Subsidiaries</w:t>
      </w:r>
    </w:p>
    <w:p w:rsidR="008944CA" w:rsidRPr="00D37F9F" w:rsidRDefault="008944CA" w:rsidP="008944CA">
      <w:pPr>
        <w:pStyle w:val="BodyText"/>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Deborah L. Paul</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28</w:t>
      </w:r>
    </w:p>
    <w:p w:rsidR="008944CA" w:rsidRPr="00D37F9F" w:rsidRDefault="008944CA" w:rsidP="008944CA">
      <w:pPr>
        <w:pStyle w:val="BodyText"/>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sz w:val="16"/>
          <w:szCs w:val="16"/>
        </w:rPr>
        <w:t>Wachtell</w:t>
      </w:r>
      <w:proofErr w:type="spellEnd"/>
      <w:r w:rsidRPr="00D37F9F">
        <w:rPr>
          <w:rFonts w:ascii="Arial" w:hAnsi="Arial" w:cs="Arial"/>
          <w:i/>
          <w:sz w:val="16"/>
          <w:szCs w:val="16"/>
        </w:rPr>
        <w:t>, Lipton, Rosen &amp; Katz</w:t>
      </w:r>
    </w:p>
    <w:p w:rsidR="008944CA" w:rsidRPr="00D37F9F" w:rsidRDefault="008944CA" w:rsidP="008944CA">
      <w:pPr>
        <w:tabs>
          <w:tab w:val="left" w:pos="-1440"/>
          <w:tab w:val="left" w:pos="-720"/>
        </w:tabs>
        <w:suppressAutoHyphens/>
        <w:rPr>
          <w:rFonts w:ascii="Arial" w:hAnsi="Arial" w:cs="Arial"/>
          <w:sz w:val="16"/>
          <w:szCs w:val="16"/>
          <w:u w:val="single"/>
        </w:rPr>
      </w:pPr>
    </w:p>
    <w:p w:rsidR="008944CA" w:rsidRPr="00D37F9F" w:rsidRDefault="008944CA" w:rsidP="008944CA">
      <w:pPr>
        <w:rPr>
          <w:rFonts w:ascii="Arial" w:hAnsi="Arial" w:cs="Arial"/>
          <w:bCs/>
          <w:sz w:val="16"/>
          <w:szCs w:val="16"/>
        </w:rPr>
      </w:pPr>
      <w:r w:rsidRPr="00D37F9F">
        <w:rPr>
          <w:rFonts w:ascii="Arial" w:hAnsi="Arial" w:cs="Arial"/>
          <w:bCs/>
          <w:sz w:val="16"/>
          <w:szCs w:val="16"/>
        </w:rPr>
        <w:t>351.</w:t>
      </w:r>
      <w:r w:rsidRPr="00D37F9F">
        <w:rPr>
          <w:rFonts w:ascii="Arial" w:hAnsi="Arial" w:cs="Arial"/>
          <w:bCs/>
          <w:sz w:val="16"/>
          <w:szCs w:val="16"/>
        </w:rPr>
        <w:tab/>
        <w:t xml:space="preserve"> FDIC Assisted Transactions: Section 597 Redux</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22</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 xml:space="preserve">Michael J. Kliegman </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 xml:space="preserve">Akin Gump Strauss </w:t>
      </w:r>
      <w:proofErr w:type="spellStart"/>
      <w:r w:rsidRPr="00D37F9F">
        <w:rPr>
          <w:rFonts w:ascii="Arial" w:hAnsi="Arial" w:cs="Arial"/>
          <w:bCs/>
          <w:i/>
          <w:sz w:val="16"/>
          <w:szCs w:val="16"/>
        </w:rPr>
        <w:t>Hauer</w:t>
      </w:r>
      <w:proofErr w:type="spellEnd"/>
      <w:r w:rsidRPr="00D37F9F">
        <w:rPr>
          <w:rFonts w:ascii="Arial" w:hAnsi="Arial" w:cs="Arial"/>
          <w:bCs/>
          <w:i/>
          <w:sz w:val="16"/>
          <w:szCs w:val="16"/>
        </w:rPr>
        <w:t xml:space="preserve"> &amp; Feld LLP</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Ty Patel</w:t>
      </w:r>
    </w:p>
    <w:p w:rsidR="008944CA" w:rsidRPr="00D37F9F" w:rsidRDefault="008944CA" w:rsidP="008944CA">
      <w:pPr>
        <w:ind w:left="2160"/>
        <w:rPr>
          <w:rFonts w:ascii="Arial" w:hAnsi="Arial" w:cs="Arial"/>
          <w:bCs/>
          <w:i/>
          <w:sz w:val="16"/>
          <w:szCs w:val="16"/>
        </w:rPr>
      </w:pPr>
      <w:r w:rsidRPr="00D37F9F">
        <w:rPr>
          <w:rFonts w:ascii="Arial" w:hAnsi="Arial" w:cs="Arial"/>
          <w:bCs/>
          <w:i/>
          <w:sz w:val="16"/>
          <w:szCs w:val="16"/>
        </w:rPr>
        <w:t>PwC</w:t>
      </w:r>
    </w:p>
    <w:p w:rsidR="008944CA" w:rsidRPr="00D37F9F" w:rsidRDefault="008944CA" w:rsidP="008944CA">
      <w:pPr>
        <w:rPr>
          <w:rFonts w:ascii="Arial" w:hAnsi="Arial" w:cs="Arial"/>
          <w:bCs/>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bookmarkStart w:id="18" w:name="OLE_LINK25"/>
      <w:bookmarkStart w:id="19" w:name="OLE_LINK30"/>
      <w:r w:rsidRPr="00D37F9F">
        <w:rPr>
          <w:rFonts w:ascii="Arial" w:hAnsi="Arial" w:cs="Arial"/>
          <w:sz w:val="16"/>
          <w:szCs w:val="16"/>
        </w:rPr>
        <w:t>352.</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pStyle w:val="CommentText"/>
        <w:autoSpaceDE w:val="0"/>
        <w:autoSpaceDN w:val="0"/>
        <w:adjustRightInd w:val="0"/>
        <w:ind w:left="720" w:hanging="720"/>
        <w:rPr>
          <w:rFonts w:ascii="Arial" w:hAnsi="Arial" w:cs="Arial"/>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t>353.</w:t>
      </w:r>
      <w:r w:rsidRPr="00D37F9F">
        <w:rPr>
          <w:rFonts w:ascii="Arial" w:hAnsi="Arial" w:cs="Arial"/>
          <w:sz w:val="16"/>
          <w:szCs w:val="16"/>
        </w:rPr>
        <w:tab/>
        <w:t xml:space="preserve">New York City Bar </w:t>
      </w:r>
    </w:p>
    <w:p w:rsidR="008944CA" w:rsidRPr="00D37F9F" w:rsidRDefault="008944CA" w:rsidP="008944CA">
      <w:pPr>
        <w:pStyle w:val="CommentText"/>
        <w:autoSpaceDE w:val="0"/>
        <w:autoSpaceDN w:val="0"/>
        <w:adjustRightInd w:val="0"/>
        <w:ind w:left="720"/>
        <w:rPr>
          <w:rFonts w:ascii="Arial" w:hAnsi="Arial" w:cs="Arial"/>
          <w:sz w:val="16"/>
          <w:szCs w:val="16"/>
        </w:rPr>
      </w:pPr>
      <w:r w:rsidRPr="00D37F9F">
        <w:rPr>
          <w:rFonts w:ascii="Arial" w:hAnsi="Arial" w:cs="Arial"/>
          <w:sz w:val="16"/>
          <w:szCs w:val="16"/>
        </w:rPr>
        <w:t>Report Regarding Proposals for Accounting Treatment of Interest on Non-Performing Loans</w:t>
      </w:r>
      <w:r w:rsidRPr="00D37F9F">
        <w:rPr>
          <w:rFonts w:ascii="Arial" w:hAnsi="Arial" w:cs="Arial"/>
          <w:sz w:val="16"/>
          <w:szCs w:val="16"/>
        </w:rPr>
        <w:tab/>
      </w:r>
      <w:r w:rsidRPr="00D37F9F">
        <w:rPr>
          <w:rFonts w:ascii="Arial" w:hAnsi="Arial" w:cs="Arial"/>
          <w:b/>
          <w:sz w:val="16"/>
          <w:szCs w:val="16"/>
        </w:rPr>
        <w:t>42</w:t>
      </w:r>
    </w:p>
    <w:bookmarkEnd w:id="18"/>
    <w:bookmarkEnd w:id="19"/>
    <w:p w:rsidR="008944CA" w:rsidRPr="00D37F9F" w:rsidRDefault="008944CA" w:rsidP="008944CA">
      <w:pPr>
        <w:pStyle w:val="CommentText"/>
        <w:autoSpaceDE w:val="0"/>
        <w:autoSpaceDN w:val="0"/>
        <w:adjustRightInd w:val="0"/>
        <w:rPr>
          <w:rFonts w:ascii="Arial" w:hAnsi="Arial" w:cs="Arial"/>
          <w:i/>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354.</w:t>
      </w:r>
      <w:r w:rsidRPr="00D37F9F">
        <w:rPr>
          <w:rFonts w:ascii="Arial" w:hAnsi="Arial" w:cs="Arial"/>
          <w:sz w:val="16"/>
          <w:szCs w:val="16"/>
        </w:rPr>
        <w:tab/>
        <w:t>Selected Federal Income Tax Issues Affecting Cross-Border Debt Restructurings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68</w:t>
      </w:r>
    </w:p>
    <w:p w:rsidR="008944CA" w:rsidRPr="00D37F9F" w:rsidRDefault="008944CA" w:rsidP="008944CA">
      <w:pPr>
        <w:rPr>
          <w:rFonts w:ascii="Arial" w:hAnsi="Arial" w:cs="Arial"/>
          <w:b/>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Jack L. </w:t>
      </w:r>
      <w:proofErr w:type="spellStart"/>
      <w:r w:rsidRPr="00D37F9F">
        <w:rPr>
          <w:rFonts w:ascii="Arial" w:hAnsi="Arial" w:cs="Arial"/>
          <w:sz w:val="16"/>
          <w:szCs w:val="16"/>
        </w:rPr>
        <w:t>Heinberg</w:t>
      </w:r>
      <w:proofErr w:type="spellEnd"/>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Allen &amp; </w:t>
      </w:r>
      <w:proofErr w:type="spellStart"/>
      <w:r w:rsidRPr="00D37F9F">
        <w:rPr>
          <w:rFonts w:ascii="Arial" w:hAnsi="Arial" w:cs="Arial"/>
          <w:i/>
          <w:iCs/>
          <w:sz w:val="16"/>
          <w:szCs w:val="16"/>
        </w:rPr>
        <w:t>Overy</w:t>
      </w:r>
      <w:proofErr w:type="spellEnd"/>
      <w:r w:rsidRPr="00D37F9F">
        <w:rPr>
          <w:rFonts w:ascii="Arial" w:hAnsi="Arial" w:cs="Arial"/>
          <w:i/>
          <w:iCs/>
          <w:sz w:val="16"/>
          <w:szCs w:val="16"/>
        </w:rPr>
        <w:t xml:space="preserve"> LLP</w:t>
      </w:r>
    </w:p>
    <w:p w:rsidR="008944CA" w:rsidRPr="00D37F9F" w:rsidRDefault="008944CA" w:rsidP="008944CA">
      <w:pPr>
        <w:rPr>
          <w:rFonts w:ascii="Arial" w:hAnsi="Arial" w:cs="Arial"/>
          <w:i/>
          <w:i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355.</w:t>
      </w:r>
      <w:r w:rsidRPr="00D37F9F">
        <w:rPr>
          <w:rFonts w:ascii="Arial" w:hAnsi="Arial" w:cs="Arial"/>
          <w:b/>
          <w:sz w:val="16"/>
          <w:szCs w:val="16"/>
        </w:rPr>
        <w:tab/>
      </w:r>
      <w:r w:rsidRPr="00D37F9F">
        <w:rPr>
          <w:rFonts w:ascii="Arial" w:hAnsi="Arial" w:cs="Arial"/>
          <w:sz w:val="16"/>
          <w:szCs w:val="16"/>
        </w:rPr>
        <w:t>Debt Workouts: The Partnership and the Partners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120</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James B. Sowell</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ind w:left="720" w:hanging="720"/>
        <w:rPr>
          <w:rFonts w:ascii="Arial" w:hAnsi="Arial" w:cs="Arial"/>
          <w:sz w:val="16"/>
          <w:szCs w:val="16"/>
        </w:rPr>
      </w:pPr>
      <w:r w:rsidRPr="00D37F9F">
        <w:rPr>
          <w:rFonts w:ascii="Arial" w:hAnsi="Arial" w:cs="Arial"/>
          <w:sz w:val="16"/>
          <w:szCs w:val="16"/>
        </w:rPr>
        <w:t>356.</w:t>
      </w:r>
      <w:r w:rsidRPr="00D37F9F">
        <w:rPr>
          <w:rFonts w:ascii="Arial" w:hAnsi="Arial" w:cs="Arial"/>
          <w:sz w:val="16"/>
          <w:szCs w:val="16"/>
        </w:rPr>
        <w:tab/>
        <w:t xml:space="preserve">Cancellation of Indebtedness Income Deferral in Economic Stimulus Bill Raises </w:t>
      </w:r>
    </w:p>
    <w:p w:rsidR="008944CA" w:rsidRPr="00D37F9F" w:rsidRDefault="008944CA" w:rsidP="008944CA">
      <w:pPr>
        <w:ind w:left="720"/>
        <w:rPr>
          <w:rFonts w:ascii="Arial" w:hAnsi="Arial" w:cs="Arial"/>
          <w:b/>
          <w:sz w:val="16"/>
          <w:szCs w:val="16"/>
          <w:u w:val="single"/>
        </w:rPr>
      </w:pPr>
      <w:r w:rsidRPr="00D37F9F">
        <w:rPr>
          <w:rFonts w:ascii="Arial" w:hAnsi="Arial" w:cs="Arial"/>
          <w:sz w:val="16"/>
          <w:szCs w:val="16"/>
        </w:rPr>
        <w:t xml:space="preserve">Complex Issues </w:t>
      </w:r>
      <w:proofErr w:type="gramStart"/>
      <w:r w:rsidRPr="00D37F9F">
        <w:rPr>
          <w:rFonts w:ascii="Arial" w:hAnsi="Arial" w:cs="Arial"/>
          <w:sz w:val="16"/>
          <w:szCs w:val="16"/>
        </w:rPr>
        <w:t>For</w:t>
      </w:r>
      <w:proofErr w:type="gramEnd"/>
      <w:r w:rsidRPr="00D37F9F">
        <w:rPr>
          <w:rFonts w:ascii="Arial" w:hAnsi="Arial" w:cs="Arial"/>
          <w:sz w:val="16"/>
          <w:szCs w:val="16"/>
        </w:rPr>
        <w:t xml:space="preserve"> Partnerships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18</w:t>
      </w:r>
    </w:p>
    <w:p w:rsidR="008944CA" w:rsidRPr="00D37F9F" w:rsidRDefault="008944CA" w:rsidP="008944CA">
      <w:pPr>
        <w:ind w:left="1440" w:firstLine="720"/>
        <w:outlineLvl w:val="0"/>
        <w:rPr>
          <w:rFonts w:ascii="Arial" w:hAnsi="Arial" w:cs="Arial"/>
          <w:bCs/>
          <w:sz w:val="16"/>
          <w:szCs w:val="16"/>
        </w:rPr>
      </w:pPr>
      <w:r w:rsidRPr="00D37F9F">
        <w:rPr>
          <w:rFonts w:ascii="Arial" w:hAnsi="Arial" w:cs="Arial"/>
          <w:bCs/>
          <w:sz w:val="16"/>
          <w:szCs w:val="16"/>
        </w:rPr>
        <w:t>Blake D. Rubin</w:t>
      </w:r>
    </w:p>
    <w:p w:rsidR="008944CA" w:rsidRPr="00D37F9F" w:rsidRDefault="008944CA" w:rsidP="008944CA">
      <w:pPr>
        <w:ind w:left="720"/>
        <w:outlineLvl w:val="0"/>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Cs/>
          <w:sz w:val="16"/>
          <w:szCs w:val="16"/>
        </w:rPr>
        <w:t>Andrea Macintosh Whiteway</w:t>
      </w:r>
    </w:p>
    <w:p w:rsidR="008944CA" w:rsidRPr="00D37F9F" w:rsidRDefault="008944CA" w:rsidP="008944CA">
      <w:pPr>
        <w:ind w:left="1440" w:firstLine="720"/>
        <w:outlineLvl w:val="0"/>
        <w:rPr>
          <w:rFonts w:ascii="Arial" w:hAnsi="Arial" w:cs="Arial"/>
          <w:bCs/>
          <w:i/>
          <w:sz w:val="16"/>
          <w:szCs w:val="16"/>
        </w:rPr>
      </w:pPr>
      <w:r w:rsidRPr="00D37F9F">
        <w:rPr>
          <w:rFonts w:ascii="Arial" w:hAnsi="Arial" w:cs="Arial"/>
          <w:bCs/>
          <w:i/>
          <w:sz w:val="16"/>
          <w:szCs w:val="16"/>
        </w:rPr>
        <w:t>EY</w:t>
      </w:r>
    </w:p>
    <w:p w:rsidR="008944CA" w:rsidRPr="00D37F9F" w:rsidRDefault="008944CA" w:rsidP="008944CA">
      <w:pPr>
        <w:ind w:left="720"/>
        <w:outlineLvl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Jon G. Finkelstein</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tabs>
          <w:tab w:val="left" w:pos="3116"/>
        </w:tabs>
        <w:rPr>
          <w:rFonts w:ascii="Arial" w:hAnsi="Arial" w:cs="Arial"/>
          <w:i/>
          <w:iCs/>
          <w:sz w:val="16"/>
          <w:szCs w:val="16"/>
        </w:rPr>
      </w:pPr>
      <w:r w:rsidRPr="00D37F9F">
        <w:rPr>
          <w:rFonts w:ascii="Arial" w:hAnsi="Arial" w:cs="Arial"/>
          <w:i/>
          <w:iCs/>
          <w:sz w:val="16"/>
          <w:szCs w:val="16"/>
        </w:rPr>
        <w:tab/>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357.</w:t>
      </w:r>
      <w:r w:rsidRPr="00D37F9F">
        <w:rPr>
          <w:rFonts w:ascii="Arial" w:hAnsi="Arial" w:cs="Arial"/>
          <w:bCs/>
          <w:sz w:val="16"/>
          <w:szCs w:val="16"/>
        </w:rPr>
        <w:tab/>
        <w:t>Allocation of COD Income in Partnership Workouts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18</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James B. Sowell</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KPMG LLP</w:t>
      </w:r>
    </w:p>
    <w:p w:rsidR="008944CA" w:rsidRPr="00D37F9F" w:rsidRDefault="008944CA" w:rsidP="008944CA">
      <w:pPr>
        <w:pStyle w:val="CommentText"/>
        <w:autoSpaceDE w:val="0"/>
        <w:autoSpaceDN w:val="0"/>
        <w:adjustRightInd w:val="0"/>
        <w:rPr>
          <w:rFonts w:ascii="Arial" w:hAnsi="Arial" w:cs="Arial"/>
          <w:i/>
          <w:iCs/>
          <w:strike/>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358.</w:t>
      </w:r>
      <w:r w:rsidRPr="00D37F9F">
        <w:rPr>
          <w:rFonts w:ascii="Arial" w:hAnsi="Arial" w:cs="Arial"/>
          <w:bCs/>
          <w:sz w:val="16"/>
          <w:szCs w:val="16"/>
        </w:rPr>
        <w:tab/>
        <w:t>Revenue Ruling 2012-14: The IRS Lends a Helping Hand to Insolvent Partners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22</w:t>
      </w:r>
    </w:p>
    <w:p w:rsidR="008944CA" w:rsidRPr="00D37F9F" w:rsidRDefault="008944CA" w:rsidP="008944CA">
      <w:pPr>
        <w:ind w:left="1440" w:firstLine="720"/>
        <w:outlineLvl w:val="0"/>
        <w:rPr>
          <w:rFonts w:ascii="Arial" w:hAnsi="Arial" w:cs="Arial"/>
          <w:bCs/>
          <w:sz w:val="16"/>
          <w:szCs w:val="16"/>
        </w:rPr>
      </w:pPr>
      <w:r w:rsidRPr="00D37F9F">
        <w:rPr>
          <w:rFonts w:ascii="Arial" w:hAnsi="Arial" w:cs="Arial"/>
          <w:bCs/>
          <w:sz w:val="16"/>
          <w:szCs w:val="16"/>
        </w:rPr>
        <w:t>Blake D. Rubin</w:t>
      </w:r>
    </w:p>
    <w:p w:rsidR="008944CA" w:rsidRPr="00D37F9F" w:rsidRDefault="008944CA" w:rsidP="008944CA">
      <w:pPr>
        <w:ind w:left="720"/>
        <w:outlineLvl w:val="0"/>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Cs/>
          <w:sz w:val="16"/>
          <w:szCs w:val="16"/>
        </w:rPr>
        <w:t>Andrea Macintosh Whiteway</w:t>
      </w:r>
    </w:p>
    <w:p w:rsidR="008944CA" w:rsidRPr="00D37F9F" w:rsidRDefault="008944CA" w:rsidP="008944CA">
      <w:pPr>
        <w:ind w:left="1440" w:firstLine="720"/>
        <w:outlineLvl w:val="0"/>
        <w:rPr>
          <w:rFonts w:ascii="Arial" w:hAnsi="Arial" w:cs="Arial"/>
          <w:bCs/>
          <w:i/>
          <w:sz w:val="16"/>
          <w:szCs w:val="16"/>
        </w:rPr>
      </w:pPr>
      <w:r w:rsidRPr="00D37F9F">
        <w:rPr>
          <w:rFonts w:ascii="Arial" w:hAnsi="Arial" w:cs="Arial"/>
          <w:bCs/>
          <w:i/>
          <w:sz w:val="16"/>
          <w:szCs w:val="16"/>
        </w:rPr>
        <w:t>EY</w:t>
      </w:r>
    </w:p>
    <w:p w:rsidR="008944CA" w:rsidRPr="00D37F9F" w:rsidRDefault="008944CA" w:rsidP="008944CA">
      <w:pPr>
        <w:ind w:left="720"/>
        <w:outlineLvl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Jon G. Finkelstein</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rPr>
          <w:rFonts w:ascii="Arial" w:hAnsi="Arial" w:cs="Arial"/>
          <w:bCs/>
          <w:i/>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359.</w:t>
      </w:r>
      <w:r w:rsidRPr="00D37F9F">
        <w:rPr>
          <w:rFonts w:ascii="Arial" w:hAnsi="Arial" w:cs="Arial"/>
          <w:bCs/>
          <w:sz w:val="16"/>
          <w:szCs w:val="16"/>
        </w:rPr>
        <w:tab/>
        <w:t xml:space="preserve">Final Partnership Debt-for-Equity </w:t>
      </w:r>
      <w:proofErr w:type="spellStart"/>
      <w:r w:rsidRPr="00D37F9F">
        <w:rPr>
          <w:rFonts w:ascii="Arial" w:hAnsi="Arial" w:cs="Arial"/>
          <w:bCs/>
          <w:sz w:val="16"/>
          <w:szCs w:val="16"/>
        </w:rPr>
        <w:t>Regs</w:t>
      </w:r>
      <w:proofErr w:type="spellEnd"/>
      <w:r w:rsidRPr="00D37F9F">
        <w:rPr>
          <w:rFonts w:ascii="Arial" w:hAnsi="Arial" w:cs="Arial"/>
          <w:bCs/>
          <w:sz w:val="16"/>
          <w:szCs w:val="16"/>
        </w:rPr>
        <w:t xml:space="preserve"> Deny Creditors’ Losses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30</w:t>
      </w:r>
    </w:p>
    <w:p w:rsidR="008944CA" w:rsidRPr="00D37F9F" w:rsidRDefault="008944CA" w:rsidP="008944CA">
      <w:pPr>
        <w:ind w:left="1440" w:firstLine="720"/>
        <w:outlineLvl w:val="0"/>
        <w:rPr>
          <w:rFonts w:ascii="Arial" w:hAnsi="Arial" w:cs="Arial"/>
          <w:bCs/>
          <w:sz w:val="16"/>
          <w:szCs w:val="16"/>
        </w:rPr>
      </w:pPr>
      <w:r w:rsidRPr="00D37F9F">
        <w:rPr>
          <w:rFonts w:ascii="Arial" w:hAnsi="Arial" w:cs="Arial"/>
          <w:bCs/>
          <w:sz w:val="16"/>
          <w:szCs w:val="16"/>
        </w:rPr>
        <w:t>Blake D. Rubin</w:t>
      </w:r>
    </w:p>
    <w:p w:rsidR="008944CA" w:rsidRPr="00D37F9F" w:rsidRDefault="008944CA" w:rsidP="008944CA">
      <w:pPr>
        <w:ind w:left="720"/>
        <w:outlineLvl w:val="0"/>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Cs/>
          <w:sz w:val="16"/>
          <w:szCs w:val="16"/>
        </w:rPr>
        <w:t>Andrea Macintosh Whiteway</w:t>
      </w:r>
    </w:p>
    <w:p w:rsidR="008944CA" w:rsidRPr="00D37F9F" w:rsidRDefault="008944CA" w:rsidP="008944CA">
      <w:pPr>
        <w:ind w:left="1440" w:firstLine="720"/>
        <w:outlineLvl w:val="0"/>
        <w:rPr>
          <w:rFonts w:ascii="Arial" w:hAnsi="Arial" w:cs="Arial"/>
          <w:bCs/>
          <w:i/>
          <w:sz w:val="16"/>
          <w:szCs w:val="16"/>
        </w:rPr>
      </w:pPr>
      <w:r w:rsidRPr="00D37F9F">
        <w:rPr>
          <w:rFonts w:ascii="Arial" w:hAnsi="Arial" w:cs="Arial"/>
          <w:bCs/>
          <w:i/>
          <w:sz w:val="16"/>
          <w:szCs w:val="16"/>
        </w:rPr>
        <w:t>EY</w:t>
      </w:r>
    </w:p>
    <w:p w:rsidR="008944CA" w:rsidRPr="00D37F9F" w:rsidRDefault="008944CA" w:rsidP="008944CA">
      <w:pPr>
        <w:ind w:left="720"/>
        <w:outlineLvl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Jon G. Finkelstein</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pStyle w:val="Header"/>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360.</w:t>
      </w:r>
      <w:r w:rsidRPr="00D37F9F">
        <w:rPr>
          <w:rFonts w:ascii="Arial" w:hAnsi="Arial" w:cs="Arial"/>
          <w:sz w:val="16"/>
          <w:szCs w:val="16"/>
        </w:rPr>
        <w:tab/>
        <w:t>Worthless Partnership Interests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36</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James B. Sowell</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ind w:left="720" w:hanging="720"/>
        <w:rPr>
          <w:rFonts w:ascii="Arial" w:hAnsi="Arial" w:cs="Arial"/>
          <w:bCs/>
          <w:sz w:val="16"/>
          <w:szCs w:val="16"/>
        </w:rPr>
      </w:pPr>
      <w:r w:rsidRPr="00D37F9F">
        <w:rPr>
          <w:rFonts w:ascii="Arial" w:hAnsi="Arial" w:cs="Arial"/>
          <w:bCs/>
          <w:sz w:val="16"/>
          <w:szCs w:val="16"/>
        </w:rPr>
        <w:t>360A.</w:t>
      </w:r>
      <w:r w:rsidRPr="00D37F9F">
        <w:rPr>
          <w:rFonts w:ascii="Arial" w:hAnsi="Arial" w:cs="Arial"/>
          <w:bCs/>
          <w:sz w:val="16"/>
          <w:szCs w:val="16"/>
        </w:rPr>
        <w:tab/>
        <w:t>Is There Alchemy When Debt Disappears In Partnership</w:t>
      </w:r>
    </w:p>
    <w:p w:rsidR="008944CA" w:rsidRPr="00D37F9F" w:rsidRDefault="008944CA" w:rsidP="008944CA">
      <w:pPr>
        <w:ind w:left="720"/>
        <w:rPr>
          <w:rFonts w:ascii="Arial" w:hAnsi="Arial" w:cs="Arial"/>
          <w:bCs/>
          <w:sz w:val="16"/>
          <w:szCs w:val="16"/>
        </w:rPr>
      </w:pPr>
      <w:proofErr w:type="gramStart"/>
      <w:r w:rsidRPr="00D37F9F">
        <w:rPr>
          <w:rFonts w:ascii="Arial" w:hAnsi="Arial" w:cs="Arial"/>
          <w:bCs/>
          <w:sz w:val="16"/>
          <w:szCs w:val="16"/>
        </w:rPr>
        <w:t>Contribution/Distribution Transactions?</w:t>
      </w:r>
      <w:proofErr w:type="gramEnd"/>
      <w:r w:rsidRPr="00D37F9F">
        <w:rPr>
          <w:rFonts w:ascii="Arial" w:hAnsi="Arial" w:cs="Arial"/>
          <w:bCs/>
          <w:sz w:val="16"/>
          <w:szCs w:val="16"/>
        </w:rPr>
        <w:t xml:space="preserve"> (PowerPoint slides)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18</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William P. Wasserman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William P. Wasserman, a Professional Corporation</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Phillip Gall</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Kevin M. Richards</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Franny Wang</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EY</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Don A. Leatherman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University of Tennessee College of Law</w:t>
      </w:r>
    </w:p>
    <w:p w:rsidR="008944CA" w:rsidRPr="00D37F9F" w:rsidRDefault="008944CA" w:rsidP="008944CA">
      <w:pPr>
        <w:rPr>
          <w:rFonts w:ascii="Arial" w:hAnsi="Arial" w:cs="Arial"/>
          <w:bCs/>
          <w:i/>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 xml:space="preserve">361. </w:t>
      </w:r>
      <w:r w:rsidRPr="00D37F9F">
        <w:rPr>
          <w:rFonts w:ascii="Arial" w:hAnsi="Arial" w:cs="Arial"/>
          <w:sz w:val="16"/>
          <w:szCs w:val="16"/>
        </w:rPr>
        <w:tab/>
        <w:t xml:space="preserve">Application of Cancellation of Debt Rules </w:t>
      </w:r>
      <w:proofErr w:type="gramStart"/>
      <w:r w:rsidRPr="00D37F9F">
        <w:rPr>
          <w:rFonts w:ascii="Arial" w:hAnsi="Arial" w:cs="Arial"/>
          <w:sz w:val="16"/>
          <w:szCs w:val="16"/>
        </w:rPr>
        <w:t>To</w:t>
      </w:r>
      <w:proofErr w:type="gramEnd"/>
      <w:r w:rsidRPr="00D37F9F">
        <w:rPr>
          <w:rFonts w:ascii="Arial" w:hAnsi="Arial" w:cs="Arial"/>
          <w:sz w:val="16"/>
          <w:szCs w:val="16"/>
        </w:rPr>
        <w:t xml:space="preserve"> Consolidated Groups (PowerPoint slides)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76</w:t>
      </w:r>
    </w:p>
    <w:p w:rsidR="008944CA" w:rsidRPr="00D37F9F" w:rsidRDefault="008944CA" w:rsidP="008944CA">
      <w:pPr>
        <w:pStyle w:val="CommentText"/>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Stuart J. Goldring</w:t>
      </w:r>
      <w:r w:rsidRPr="00D37F9F">
        <w:rPr>
          <w:rFonts w:ascii="Arial" w:hAnsi="Arial" w:cs="Arial"/>
          <w:b/>
          <w:sz w:val="16"/>
          <w:szCs w:val="16"/>
        </w:rPr>
        <w:t xml:space="preserve"> </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Weil, </w:t>
      </w:r>
      <w:proofErr w:type="spellStart"/>
      <w:r w:rsidRPr="00D37F9F">
        <w:rPr>
          <w:rFonts w:ascii="Arial" w:hAnsi="Arial" w:cs="Arial"/>
          <w:i/>
          <w:iCs/>
          <w:sz w:val="16"/>
          <w:szCs w:val="16"/>
        </w:rPr>
        <w:t>Gotshal</w:t>
      </w:r>
      <w:proofErr w:type="spellEnd"/>
      <w:r w:rsidRPr="00D37F9F">
        <w:rPr>
          <w:rFonts w:ascii="Arial" w:hAnsi="Arial" w:cs="Arial"/>
          <w:i/>
          <w:iCs/>
          <w:sz w:val="16"/>
          <w:szCs w:val="16"/>
        </w:rPr>
        <w:t xml:space="preserve"> &amp; </w:t>
      </w:r>
      <w:proofErr w:type="spellStart"/>
      <w:r w:rsidRPr="00D37F9F">
        <w:rPr>
          <w:rFonts w:ascii="Arial" w:hAnsi="Arial" w:cs="Arial"/>
          <w:i/>
          <w:iCs/>
          <w:sz w:val="16"/>
          <w:szCs w:val="16"/>
        </w:rPr>
        <w:t>Manges</w:t>
      </w:r>
      <w:proofErr w:type="spellEnd"/>
      <w:r w:rsidRPr="00D37F9F">
        <w:rPr>
          <w:rFonts w:ascii="Arial" w:hAnsi="Arial" w:cs="Arial"/>
          <w:i/>
          <w:iCs/>
          <w:sz w:val="16"/>
          <w:szCs w:val="16"/>
        </w:rPr>
        <w:t xml:space="preserve"> LLP</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sz w:val="16"/>
          <w:szCs w:val="16"/>
          <w:vertAlign w:val="superscript"/>
        </w:rPr>
      </w:pPr>
      <w:r w:rsidRPr="00D37F9F">
        <w:rPr>
          <w:rFonts w:ascii="Arial" w:hAnsi="Arial" w:cs="Arial"/>
          <w:sz w:val="16"/>
          <w:szCs w:val="16"/>
        </w:rPr>
        <w:t>362.</w:t>
      </w:r>
      <w:r w:rsidRPr="00D37F9F">
        <w:rPr>
          <w:rFonts w:ascii="Arial" w:hAnsi="Arial" w:cs="Arial"/>
          <w:sz w:val="16"/>
          <w:szCs w:val="16"/>
        </w:rPr>
        <w:tab/>
        <w:t>Consolidated Attribute Reduction Regulations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rPr>
          <w:rFonts w:ascii="Arial" w:hAnsi="Arial" w:cs="Arial"/>
          <w:sz w:val="16"/>
          <w:szCs w:val="16"/>
        </w:rPr>
      </w:pPr>
      <w:r w:rsidRPr="00D37F9F">
        <w:rPr>
          <w:rFonts w:ascii="Arial" w:hAnsi="Arial" w:cs="Arial"/>
          <w:sz w:val="16"/>
          <w:szCs w:val="16"/>
          <w:vertAlign w:val="superscript"/>
        </w:rPr>
        <w:tab/>
      </w:r>
      <w:r w:rsidRPr="00D37F9F">
        <w:rPr>
          <w:rFonts w:ascii="Arial" w:hAnsi="Arial" w:cs="Arial"/>
          <w:sz w:val="16"/>
          <w:szCs w:val="16"/>
          <w:vertAlign w:val="superscript"/>
        </w:rPr>
        <w:tab/>
      </w:r>
      <w:r w:rsidRPr="00D37F9F">
        <w:rPr>
          <w:rFonts w:ascii="Arial" w:hAnsi="Arial" w:cs="Arial"/>
          <w:sz w:val="16"/>
          <w:szCs w:val="16"/>
          <w:vertAlign w:val="superscript"/>
        </w:rPr>
        <w:tab/>
      </w:r>
      <w:r w:rsidRPr="00D37F9F">
        <w:rPr>
          <w:rFonts w:ascii="Arial" w:hAnsi="Arial" w:cs="Arial"/>
          <w:sz w:val="16"/>
          <w:szCs w:val="16"/>
        </w:rPr>
        <w:t>Linda Z. Swartz</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ind w:left="1440" w:firstLine="720"/>
        <w:rPr>
          <w:rFonts w:ascii="Arial" w:hAnsi="Arial" w:cs="Arial"/>
          <w:sz w:val="16"/>
          <w:szCs w:val="16"/>
        </w:rPr>
      </w:pPr>
      <w:proofErr w:type="spellStart"/>
      <w:r w:rsidRPr="00D37F9F">
        <w:rPr>
          <w:rFonts w:ascii="Arial" w:hAnsi="Arial" w:cs="Arial"/>
          <w:i/>
          <w:iCs/>
          <w:sz w:val="16"/>
          <w:szCs w:val="16"/>
        </w:rPr>
        <w:t>Cadwalader</w:t>
      </w:r>
      <w:proofErr w:type="spellEnd"/>
      <w:r w:rsidRPr="00D37F9F">
        <w:rPr>
          <w:rFonts w:ascii="Arial" w:hAnsi="Arial" w:cs="Arial"/>
          <w:i/>
          <w:iCs/>
          <w:sz w:val="16"/>
          <w:szCs w:val="16"/>
        </w:rPr>
        <w:t xml:space="preserve">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sz w:val="16"/>
          <w:szCs w:val="16"/>
        </w:rPr>
        <w:t>Stuart J. Goldring</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Weil, </w:t>
      </w:r>
      <w:proofErr w:type="spellStart"/>
      <w:r w:rsidRPr="00D37F9F">
        <w:rPr>
          <w:rFonts w:ascii="Arial" w:hAnsi="Arial" w:cs="Arial"/>
          <w:i/>
          <w:iCs/>
          <w:sz w:val="16"/>
          <w:szCs w:val="16"/>
        </w:rPr>
        <w:t>Gotshal</w:t>
      </w:r>
      <w:proofErr w:type="spellEnd"/>
      <w:r w:rsidRPr="00D37F9F">
        <w:rPr>
          <w:rFonts w:ascii="Arial" w:hAnsi="Arial" w:cs="Arial"/>
          <w:i/>
          <w:iCs/>
          <w:sz w:val="16"/>
          <w:szCs w:val="16"/>
        </w:rPr>
        <w:t xml:space="preserve"> &amp; </w:t>
      </w:r>
      <w:proofErr w:type="spellStart"/>
      <w:r w:rsidRPr="00D37F9F">
        <w:rPr>
          <w:rFonts w:ascii="Arial" w:hAnsi="Arial" w:cs="Arial"/>
          <w:i/>
          <w:iCs/>
          <w:sz w:val="16"/>
          <w:szCs w:val="16"/>
        </w:rPr>
        <w:t>Manges</w:t>
      </w:r>
      <w:proofErr w:type="spellEnd"/>
      <w:r w:rsidRPr="00D37F9F">
        <w:rPr>
          <w:rFonts w:ascii="Arial" w:hAnsi="Arial" w:cs="Arial"/>
          <w:i/>
          <w:iCs/>
          <w:sz w:val="16"/>
          <w:szCs w:val="16"/>
        </w:rPr>
        <w:t xml:space="preserve"> LLP</w:t>
      </w:r>
    </w:p>
    <w:p w:rsidR="008944CA" w:rsidRPr="00D37F9F" w:rsidRDefault="008944CA" w:rsidP="008944CA">
      <w:pPr>
        <w:jc w:val="right"/>
        <w:rPr>
          <w:rFonts w:ascii="Arial" w:hAnsi="Arial" w:cs="Arial"/>
          <w:i/>
          <w:iCs/>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363.</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Header"/>
        <w:rPr>
          <w:rFonts w:ascii="Arial" w:hAnsi="Arial" w:cs="Arial"/>
          <w:b/>
          <w:i/>
          <w:iCs/>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364.</w:t>
      </w:r>
      <w:r w:rsidRPr="00D37F9F">
        <w:rPr>
          <w:rFonts w:ascii="Arial" w:hAnsi="Arial" w:cs="Arial"/>
          <w:bCs/>
          <w:sz w:val="16"/>
          <w:szCs w:val="16"/>
        </w:rPr>
        <w:tab/>
        <w:t>New York State Bar Association Tax Section</w:t>
      </w:r>
    </w:p>
    <w:p w:rsidR="008944CA" w:rsidRPr="00D37F9F" w:rsidRDefault="008944CA" w:rsidP="008944CA">
      <w:pPr>
        <w:autoSpaceDE w:val="0"/>
        <w:autoSpaceDN w:val="0"/>
        <w:adjustRightInd w:val="0"/>
        <w:ind w:firstLine="720"/>
        <w:rPr>
          <w:rFonts w:ascii="Arial" w:hAnsi="Arial" w:cs="Arial"/>
          <w:bCs/>
          <w:sz w:val="16"/>
          <w:szCs w:val="16"/>
        </w:rPr>
      </w:pPr>
      <w:r w:rsidRPr="00D37F9F">
        <w:rPr>
          <w:rFonts w:ascii="Arial" w:hAnsi="Arial" w:cs="Arial"/>
          <w:bCs/>
          <w:sz w:val="16"/>
          <w:szCs w:val="16"/>
        </w:rPr>
        <w:t xml:space="preserve">Report on Claiming Worthlessness for a Failed Subsidiary within a Consolidated Group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52</w:t>
      </w:r>
      <w:r w:rsidRPr="00D37F9F">
        <w:rPr>
          <w:rFonts w:ascii="Arial" w:hAnsi="Arial" w:cs="Arial"/>
          <w:bCs/>
          <w:sz w:val="16"/>
          <w:szCs w:val="16"/>
        </w:rPr>
        <w:tab/>
      </w:r>
    </w:p>
    <w:p w:rsidR="008944CA" w:rsidRPr="00D37F9F" w:rsidRDefault="008944CA" w:rsidP="008944CA">
      <w:pPr>
        <w:autoSpaceDE w:val="0"/>
        <w:autoSpaceDN w:val="0"/>
        <w:adjustRightInd w:val="0"/>
        <w:rPr>
          <w:rFonts w:ascii="Arial" w:hAnsi="Arial" w:cs="Arial"/>
          <w:bCs/>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365.</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tabs>
          <w:tab w:val="left" w:pos="-1440"/>
          <w:tab w:val="left" w:pos="-720"/>
        </w:tabs>
        <w:suppressAutoHyphens/>
        <w:rPr>
          <w:rFonts w:ascii="Arial" w:hAnsi="Arial" w:cs="Arial"/>
          <w:bCs/>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366.</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numPr>
          <w:ilvl w:val="12"/>
          <w:numId w:val="0"/>
        </w:numPr>
        <w:tabs>
          <w:tab w:val="left" w:pos="-1440"/>
          <w:tab w:val="left" w:pos="-720"/>
        </w:tabs>
        <w:suppressAutoHyphens/>
        <w:rPr>
          <w:rFonts w:ascii="Arial" w:hAnsi="Arial" w:cs="Arial"/>
          <w:b/>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367.</w:t>
      </w:r>
      <w:r w:rsidRPr="00D37F9F">
        <w:rPr>
          <w:rFonts w:ascii="Arial" w:hAnsi="Arial" w:cs="Arial"/>
          <w:sz w:val="16"/>
          <w:szCs w:val="16"/>
        </w:rPr>
        <w:tab/>
        <w:t>Restructuring the Bankrupt Corporation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112</w:t>
      </w:r>
    </w:p>
    <w:p w:rsidR="008944CA" w:rsidRPr="00D37F9F" w:rsidRDefault="008944CA" w:rsidP="008944CA">
      <w:pPr>
        <w:rPr>
          <w:rFonts w:ascii="Arial" w:hAnsi="Arial" w:cs="Arial"/>
          <w:b/>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Nancy Mehlman</w:t>
      </w:r>
      <w:r w:rsidRPr="00D37F9F">
        <w:rPr>
          <w:rFonts w:ascii="Arial" w:hAnsi="Arial" w:cs="Arial"/>
          <w:b/>
          <w:sz w:val="16"/>
          <w:szCs w:val="16"/>
        </w:rPr>
        <w:t xml:space="preserve"> </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Jonathan Goldstein</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Simpson </w:t>
      </w:r>
      <w:proofErr w:type="spellStart"/>
      <w:r w:rsidRPr="00D37F9F">
        <w:rPr>
          <w:rFonts w:ascii="Arial" w:hAnsi="Arial" w:cs="Arial"/>
          <w:i/>
          <w:iCs/>
          <w:sz w:val="16"/>
          <w:szCs w:val="16"/>
        </w:rPr>
        <w:t>Thacher</w:t>
      </w:r>
      <w:proofErr w:type="spellEnd"/>
      <w:r w:rsidRPr="00D37F9F">
        <w:rPr>
          <w:rFonts w:ascii="Arial" w:hAnsi="Arial" w:cs="Arial"/>
          <w:i/>
          <w:iCs/>
          <w:sz w:val="16"/>
          <w:szCs w:val="16"/>
        </w:rPr>
        <w:t xml:space="preserve"> &amp; Bartlett LLP</w:t>
      </w:r>
    </w:p>
    <w:p w:rsidR="008944CA" w:rsidRPr="00D37F9F" w:rsidRDefault="008944CA" w:rsidP="008944CA">
      <w:pPr>
        <w:tabs>
          <w:tab w:val="left" w:pos="-1440"/>
          <w:tab w:val="left" w:pos="-720"/>
        </w:tabs>
        <w:suppressAutoHyphens/>
        <w:rPr>
          <w:rFonts w:ascii="Arial" w:hAnsi="Arial" w:cs="Arial"/>
          <w:b/>
          <w:iCs/>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368.</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pStyle w:val="CommentText"/>
        <w:autoSpaceDE w:val="0"/>
        <w:autoSpaceDN w:val="0"/>
        <w:adjustRightInd w:val="0"/>
        <w:rPr>
          <w:rFonts w:ascii="Arial" w:hAnsi="Arial" w:cs="Arial"/>
          <w:b/>
          <w:i/>
          <w:iCs/>
          <w:strike/>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369.</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tabs>
          <w:tab w:val="left" w:pos="-1440"/>
          <w:tab w:val="left" w:pos="-720"/>
        </w:tabs>
        <w:suppressAutoHyphens/>
        <w:rPr>
          <w:rFonts w:ascii="Arial" w:hAnsi="Arial" w:cs="Arial"/>
          <w:bCs/>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370.</w:t>
      </w:r>
      <w:r w:rsidRPr="00D37F9F">
        <w:rPr>
          <w:rFonts w:ascii="Arial" w:hAnsi="Arial" w:cs="Arial"/>
          <w:sz w:val="16"/>
          <w:szCs w:val="16"/>
        </w:rPr>
        <w:tab/>
        <w:t>Fixed and Contingent Claims in Bankruptcy—Liquidating Trusts and Partnerships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78</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Simon Friedman (Retired Partner)</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Russell Kestenbaum</w:t>
      </w:r>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rPr>
        <w:t xml:space="preserve">Milbank, Tweed, Hadley &amp; McCloy LLP                      </w:t>
      </w:r>
    </w:p>
    <w:p w:rsidR="008944CA" w:rsidRPr="00D37F9F" w:rsidRDefault="008944CA" w:rsidP="008944CA">
      <w:pPr>
        <w:pStyle w:val="CommentText"/>
        <w:autoSpaceDE w:val="0"/>
        <w:autoSpaceDN w:val="0"/>
        <w:adjustRightInd w:val="0"/>
        <w:rPr>
          <w:rFonts w:ascii="Arial" w:hAnsi="Arial" w:cs="Arial"/>
          <w:b/>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371.</w:t>
      </w:r>
      <w:r w:rsidRPr="00D37F9F">
        <w:rPr>
          <w:rFonts w:ascii="Arial" w:hAnsi="Arial" w:cs="Arial"/>
          <w:sz w:val="16"/>
          <w:szCs w:val="16"/>
        </w:rPr>
        <w:tab/>
        <w:t xml:space="preserve">Trafficking in Net Operating Losses: What’s So Bad? </w:t>
      </w:r>
    </w:p>
    <w:p w:rsidR="008944CA" w:rsidRPr="00D37F9F" w:rsidRDefault="008944CA" w:rsidP="008944CA">
      <w:pPr>
        <w:pStyle w:val="BodyMain"/>
        <w:spacing w:line="240" w:lineRule="auto"/>
        <w:rPr>
          <w:rFonts w:ascii="Arial" w:hAnsi="Arial" w:cs="Arial"/>
          <w:sz w:val="16"/>
          <w:szCs w:val="16"/>
        </w:rPr>
      </w:pPr>
      <w:r w:rsidRPr="00D37F9F">
        <w:rPr>
          <w:rFonts w:ascii="Arial" w:hAnsi="Arial" w:cs="Arial"/>
          <w:sz w:val="16"/>
          <w:szCs w:val="16"/>
        </w:rPr>
        <w:t xml:space="preserve">An Assessment of Net Operating Loss Carryover Limitations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94</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sz w:val="16"/>
          <w:szCs w:val="16"/>
        </w:rPr>
        <w:t>Mark Hoenig</w:t>
      </w:r>
    </w:p>
    <w:p w:rsidR="008944CA" w:rsidRPr="00D37F9F" w:rsidRDefault="008944CA" w:rsidP="008944CA">
      <w:pPr>
        <w:pStyle w:val="BodyMain"/>
        <w:spacing w:line="240" w:lineRule="auto"/>
        <w:ind w:firstLine="0"/>
        <w:rPr>
          <w:rFonts w:ascii="Arial" w:hAnsi="Arial" w:cs="Arial"/>
          <w:i/>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i/>
          <w:sz w:val="16"/>
          <w:szCs w:val="16"/>
        </w:rPr>
        <w:t xml:space="preserve">Weil, </w:t>
      </w:r>
      <w:proofErr w:type="spellStart"/>
      <w:r w:rsidRPr="00D37F9F">
        <w:rPr>
          <w:rFonts w:ascii="Arial" w:hAnsi="Arial" w:cs="Arial"/>
          <w:i/>
          <w:sz w:val="16"/>
          <w:szCs w:val="16"/>
        </w:rPr>
        <w:t>Gotshal</w:t>
      </w:r>
      <w:proofErr w:type="spellEnd"/>
      <w:r w:rsidRPr="00D37F9F">
        <w:rPr>
          <w:rFonts w:ascii="Arial" w:hAnsi="Arial" w:cs="Arial"/>
          <w:i/>
          <w:sz w:val="16"/>
          <w:szCs w:val="16"/>
        </w:rPr>
        <w:t xml:space="preserve"> &amp; </w:t>
      </w:r>
      <w:proofErr w:type="spellStart"/>
      <w:r w:rsidRPr="00D37F9F">
        <w:rPr>
          <w:rFonts w:ascii="Arial" w:hAnsi="Arial" w:cs="Arial"/>
          <w:i/>
          <w:sz w:val="16"/>
          <w:szCs w:val="16"/>
        </w:rPr>
        <w:t>Manges</w:t>
      </w:r>
      <w:proofErr w:type="spellEnd"/>
      <w:r w:rsidRPr="00D37F9F">
        <w:rPr>
          <w:rFonts w:ascii="Arial" w:hAnsi="Arial" w:cs="Arial"/>
          <w:i/>
          <w:sz w:val="16"/>
          <w:szCs w:val="16"/>
        </w:rPr>
        <w:t xml:space="preserve"> LLP</w:t>
      </w:r>
    </w:p>
    <w:p w:rsidR="008944CA" w:rsidRPr="00D37F9F" w:rsidRDefault="008944CA" w:rsidP="008944CA">
      <w:pPr>
        <w:pStyle w:val="BodyMain"/>
        <w:spacing w:line="240" w:lineRule="auto"/>
        <w:ind w:firstLine="0"/>
        <w:rPr>
          <w:rFonts w:ascii="Arial" w:hAnsi="Arial" w:cs="Arial"/>
          <w:i/>
          <w:sz w:val="16"/>
          <w:szCs w:val="16"/>
        </w:rPr>
      </w:pPr>
    </w:p>
    <w:p w:rsidR="008944CA" w:rsidRPr="00D37F9F" w:rsidRDefault="008944CA" w:rsidP="008944CA">
      <w:pPr>
        <w:pStyle w:val="CommentText"/>
        <w:rPr>
          <w:rFonts w:ascii="Arial" w:hAnsi="Arial" w:cs="Arial"/>
          <w:b/>
          <w:bCs/>
          <w:sz w:val="16"/>
          <w:szCs w:val="16"/>
        </w:rPr>
      </w:pPr>
      <w:r w:rsidRPr="00D37F9F">
        <w:rPr>
          <w:rFonts w:ascii="Arial" w:hAnsi="Arial" w:cs="Arial"/>
          <w:bCs/>
          <w:sz w:val="16"/>
          <w:szCs w:val="16"/>
        </w:rPr>
        <w:t>371A.</w:t>
      </w:r>
      <w:r w:rsidRPr="00D37F9F">
        <w:rPr>
          <w:rFonts w:ascii="Arial" w:hAnsi="Arial" w:cs="Arial"/>
          <w:bCs/>
          <w:sz w:val="16"/>
          <w:szCs w:val="16"/>
        </w:rPr>
        <w:tab/>
        <w:t>Efficient Capital Raises Under NOL Corporations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22</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00F802A0" w:rsidRPr="00D37F9F">
        <w:rPr>
          <w:rFonts w:ascii="Arial" w:hAnsi="Arial" w:cs="Arial"/>
          <w:bCs/>
          <w:sz w:val="16"/>
          <w:szCs w:val="16"/>
        </w:rPr>
        <w:tab/>
      </w:r>
      <w:r w:rsidRPr="00D37F9F">
        <w:rPr>
          <w:rFonts w:ascii="Arial" w:hAnsi="Arial" w:cs="Arial"/>
          <w:bCs/>
          <w:sz w:val="16"/>
          <w:szCs w:val="16"/>
        </w:rPr>
        <w:t>Matthew Hofheimer</w:t>
      </w:r>
    </w:p>
    <w:p w:rsidR="008944CA" w:rsidRPr="00D37F9F" w:rsidRDefault="008944CA" w:rsidP="008944CA">
      <w:pPr>
        <w:pStyle w:val="CommentText"/>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00F802A0" w:rsidRPr="00D37F9F">
        <w:rPr>
          <w:rFonts w:ascii="Arial" w:hAnsi="Arial" w:cs="Arial"/>
          <w:bCs/>
          <w:i/>
          <w:sz w:val="16"/>
          <w:szCs w:val="16"/>
        </w:rPr>
        <w:tab/>
      </w:r>
      <w:r w:rsidRPr="00D37F9F">
        <w:rPr>
          <w:rFonts w:ascii="Arial" w:hAnsi="Arial" w:cs="Arial"/>
          <w:bCs/>
          <w:i/>
          <w:sz w:val="16"/>
          <w:szCs w:val="16"/>
        </w:rPr>
        <w:t xml:space="preserve">Skadden, Arps, Slate, Meagher &amp; </w:t>
      </w:r>
      <w:proofErr w:type="spellStart"/>
      <w:r w:rsidRPr="00D37F9F">
        <w:rPr>
          <w:rFonts w:ascii="Arial" w:hAnsi="Arial" w:cs="Arial"/>
          <w:bCs/>
          <w:i/>
          <w:sz w:val="16"/>
          <w:szCs w:val="16"/>
        </w:rPr>
        <w:t>Flom</w:t>
      </w:r>
      <w:proofErr w:type="spellEnd"/>
      <w:r w:rsidRPr="00D37F9F">
        <w:rPr>
          <w:rFonts w:ascii="Arial" w:hAnsi="Arial" w:cs="Arial"/>
          <w:bCs/>
          <w:i/>
          <w:sz w:val="16"/>
          <w:szCs w:val="16"/>
        </w:rPr>
        <w:t xml:space="preserve"> LLP</w:t>
      </w:r>
    </w:p>
    <w:p w:rsidR="008944CA" w:rsidRPr="00D37F9F" w:rsidRDefault="008944CA" w:rsidP="008944CA">
      <w:pPr>
        <w:numPr>
          <w:ilvl w:val="12"/>
          <w:numId w:val="0"/>
        </w:numPr>
        <w:tabs>
          <w:tab w:val="left" w:pos="-1440"/>
          <w:tab w:val="left" w:pos="-720"/>
        </w:tabs>
        <w:suppressAutoHyphens/>
        <w:rPr>
          <w:rFonts w:ascii="Arial" w:hAnsi="Arial" w:cs="Arial"/>
          <w:b/>
          <w:sz w:val="16"/>
          <w:szCs w:val="16"/>
        </w:rPr>
      </w:pPr>
    </w:p>
    <w:p w:rsidR="008944CA" w:rsidRPr="00D37F9F" w:rsidRDefault="008944CA" w:rsidP="008944CA">
      <w:pPr>
        <w:numPr>
          <w:ilvl w:val="12"/>
          <w:numId w:val="0"/>
        </w:numPr>
        <w:tabs>
          <w:tab w:val="left" w:pos="-1440"/>
          <w:tab w:val="left" w:pos="-720"/>
        </w:tabs>
        <w:suppressAutoHyphens/>
        <w:rPr>
          <w:rFonts w:ascii="Arial" w:hAnsi="Arial" w:cs="Arial"/>
          <w:sz w:val="16"/>
          <w:szCs w:val="16"/>
        </w:rPr>
      </w:pPr>
      <w:r w:rsidRPr="00D37F9F">
        <w:rPr>
          <w:rFonts w:ascii="Arial" w:hAnsi="Arial" w:cs="Arial"/>
          <w:sz w:val="16"/>
          <w:szCs w:val="16"/>
        </w:rPr>
        <w:t>372.</w:t>
      </w:r>
      <w:r w:rsidRPr="00D37F9F">
        <w:rPr>
          <w:rFonts w:ascii="Arial" w:hAnsi="Arial" w:cs="Arial"/>
          <w:sz w:val="16"/>
          <w:szCs w:val="16"/>
        </w:rPr>
        <w:tab/>
        <w:t>Preservation and Use of Net Operating Losses and Other Corporate Tax Attributes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210</w:t>
      </w:r>
    </w:p>
    <w:p w:rsidR="008944CA" w:rsidRPr="00D37F9F" w:rsidRDefault="008944CA" w:rsidP="008944CA">
      <w:pPr>
        <w:numPr>
          <w:ilvl w:val="12"/>
          <w:numId w:val="0"/>
        </w:numPr>
        <w:tabs>
          <w:tab w:val="left" w:pos="-1440"/>
          <w:tab w:val="left" w:pos="-720"/>
          <w:tab w:val="left" w:pos="0"/>
          <w:tab w:val="left" w:pos="140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Milton B. Hyman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numPr>
          <w:ilvl w:val="12"/>
          <w:numId w:val="0"/>
        </w:numPr>
        <w:tabs>
          <w:tab w:val="left" w:pos="-1440"/>
          <w:tab w:val="left" w:pos="-720"/>
        </w:tabs>
        <w:suppressAutoHyphens/>
        <w:ind w:left="360" w:hanging="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Elliot G. Freier</w:t>
      </w:r>
    </w:p>
    <w:p w:rsidR="008944CA" w:rsidRPr="00D37F9F" w:rsidRDefault="008944CA" w:rsidP="008944CA">
      <w:pPr>
        <w:numPr>
          <w:ilvl w:val="12"/>
          <w:numId w:val="0"/>
        </w:numPr>
        <w:tabs>
          <w:tab w:val="left" w:pos="-1440"/>
          <w:tab w:val="left" w:pos="-720"/>
        </w:tabs>
        <w:suppressAutoHyphens/>
        <w:ind w:left="360" w:hanging="36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iCs/>
          <w:sz w:val="16"/>
          <w:szCs w:val="16"/>
        </w:rPr>
        <w:t>Irell</w:t>
      </w:r>
      <w:proofErr w:type="spellEnd"/>
      <w:r w:rsidRPr="00D37F9F">
        <w:rPr>
          <w:rFonts w:ascii="Arial" w:hAnsi="Arial" w:cs="Arial"/>
          <w:i/>
          <w:iCs/>
          <w:sz w:val="16"/>
          <w:szCs w:val="16"/>
        </w:rPr>
        <w:t xml:space="preserve"> &amp; Manella LLP</w:t>
      </w:r>
    </w:p>
    <w:p w:rsidR="008944CA" w:rsidRPr="00D37F9F" w:rsidRDefault="008944CA" w:rsidP="008944CA">
      <w:pPr>
        <w:pStyle w:val="Header"/>
        <w:rPr>
          <w:rFonts w:ascii="Arial" w:hAnsi="Arial" w:cs="Arial"/>
          <w:b/>
          <w:bCs/>
          <w:iCs/>
          <w:sz w:val="16"/>
          <w:szCs w:val="16"/>
        </w:rPr>
      </w:pPr>
    </w:p>
    <w:p w:rsidR="008944CA" w:rsidRPr="00D37F9F" w:rsidRDefault="008944CA" w:rsidP="008944CA">
      <w:pPr>
        <w:numPr>
          <w:ilvl w:val="12"/>
          <w:numId w:val="0"/>
        </w:numPr>
        <w:tabs>
          <w:tab w:val="left" w:pos="-1440"/>
          <w:tab w:val="left" w:pos="-720"/>
        </w:tabs>
        <w:suppressAutoHyphens/>
        <w:ind w:left="360" w:hanging="360"/>
        <w:jc w:val="center"/>
        <w:rPr>
          <w:rFonts w:ascii="Arial" w:hAnsi="Arial" w:cs="Arial"/>
          <w:b/>
          <w:sz w:val="16"/>
          <w:szCs w:val="16"/>
          <w:u w:val="single"/>
        </w:rPr>
      </w:pPr>
      <w:r w:rsidRPr="00D37F9F">
        <w:rPr>
          <w:rFonts w:ascii="Arial" w:hAnsi="Arial" w:cs="Arial"/>
          <w:b/>
          <w:sz w:val="16"/>
          <w:szCs w:val="16"/>
          <w:u w:val="single"/>
        </w:rPr>
        <w:lastRenderedPageBreak/>
        <w:t>Volume 25</w:t>
      </w:r>
    </w:p>
    <w:p w:rsidR="008944CA" w:rsidRPr="00D37F9F" w:rsidRDefault="008944CA" w:rsidP="008944CA">
      <w:pPr>
        <w:numPr>
          <w:ilvl w:val="12"/>
          <w:numId w:val="0"/>
        </w:numPr>
        <w:tabs>
          <w:tab w:val="left" w:pos="-1440"/>
          <w:tab w:val="left" w:pos="-720"/>
        </w:tabs>
        <w:suppressAutoHyphens/>
        <w:ind w:left="360" w:hanging="360"/>
        <w:rPr>
          <w:rFonts w:ascii="Arial" w:hAnsi="Arial" w:cs="Arial"/>
          <w:b/>
          <w:sz w:val="16"/>
          <w:szCs w:val="16"/>
          <w:u w:val="single"/>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373.</w:t>
      </w:r>
      <w:r w:rsidRPr="00D37F9F">
        <w:rPr>
          <w:rFonts w:ascii="Arial" w:hAnsi="Arial" w:cs="Arial"/>
          <w:sz w:val="16"/>
          <w:szCs w:val="16"/>
        </w:rPr>
        <w:tab/>
        <w:t>Section 382</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470</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Mark J. Silverman </w:t>
      </w:r>
    </w:p>
    <w:p w:rsidR="008944CA" w:rsidRPr="00D37F9F" w:rsidRDefault="008944CA" w:rsidP="008944CA">
      <w:pPr>
        <w:pStyle w:val="Heading1"/>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p>
    <w:p w:rsidR="008944CA" w:rsidRPr="00D37F9F" w:rsidRDefault="008944CA" w:rsidP="008944CA">
      <w:pPr>
        <w:numPr>
          <w:ilvl w:val="12"/>
          <w:numId w:val="0"/>
        </w:numPr>
        <w:tabs>
          <w:tab w:val="left" w:pos="-1440"/>
          <w:tab w:val="left" w:pos="-720"/>
        </w:tabs>
        <w:suppressAutoHyphens/>
        <w:rPr>
          <w:rFonts w:ascii="Arial" w:hAnsi="Arial" w:cs="Arial"/>
          <w:b/>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374.</w:t>
      </w:r>
      <w:r w:rsidRPr="00D37F9F">
        <w:rPr>
          <w:rFonts w:ascii="Arial" w:hAnsi="Arial" w:cs="Arial"/>
          <w:bCs/>
          <w:sz w:val="16"/>
          <w:szCs w:val="16"/>
        </w:rPr>
        <w:tab/>
        <w:t>Limitations on Corporate Tax Attributes: An Analysis of Section 382 and Related Provisions</w:t>
      </w:r>
      <w:r w:rsidRPr="00D37F9F">
        <w:rPr>
          <w:rFonts w:ascii="Arial" w:hAnsi="Arial" w:cs="Arial"/>
          <w:b/>
          <w:bCs/>
          <w:sz w:val="16"/>
          <w:szCs w:val="16"/>
          <w:vertAlign w:val="superscript"/>
        </w:rPr>
        <w:tab/>
      </w:r>
      <w:r w:rsidRPr="00D37F9F">
        <w:rPr>
          <w:rFonts w:ascii="Arial" w:hAnsi="Arial" w:cs="Arial"/>
          <w:bCs/>
          <w:sz w:val="16"/>
          <w:szCs w:val="16"/>
        </w:rPr>
        <w:tab/>
      </w:r>
      <w:r w:rsidRPr="00D37F9F">
        <w:rPr>
          <w:rFonts w:ascii="Arial" w:hAnsi="Arial" w:cs="Arial"/>
          <w:b/>
          <w:bCs/>
          <w:sz w:val="16"/>
          <w:szCs w:val="16"/>
        </w:rPr>
        <w:t>222</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Lee G. Zimet</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 xml:space="preserve">Alvarez &amp; </w:t>
      </w:r>
      <w:proofErr w:type="spellStart"/>
      <w:r w:rsidRPr="00D37F9F">
        <w:rPr>
          <w:rFonts w:ascii="Arial" w:hAnsi="Arial" w:cs="Arial"/>
          <w:bCs/>
          <w:i/>
          <w:sz w:val="16"/>
          <w:szCs w:val="16"/>
        </w:rPr>
        <w:t>Marsal</w:t>
      </w:r>
      <w:proofErr w:type="spellEnd"/>
      <w:r w:rsidRPr="00D37F9F">
        <w:rPr>
          <w:rFonts w:ascii="Arial" w:hAnsi="Arial" w:cs="Arial"/>
          <w:bCs/>
          <w:i/>
          <w:sz w:val="16"/>
          <w:szCs w:val="16"/>
        </w:rPr>
        <w:t xml:space="preserve"> </w:t>
      </w:r>
      <w:proofErr w:type="spellStart"/>
      <w:r w:rsidRPr="00D37F9F">
        <w:rPr>
          <w:rFonts w:ascii="Arial" w:hAnsi="Arial" w:cs="Arial"/>
          <w:bCs/>
          <w:i/>
          <w:sz w:val="16"/>
          <w:szCs w:val="16"/>
        </w:rPr>
        <w:t>Taxand</w:t>
      </w:r>
      <w:proofErr w:type="spellEnd"/>
      <w:r w:rsidRPr="00D37F9F">
        <w:rPr>
          <w:rFonts w:ascii="Arial" w:hAnsi="Arial" w:cs="Arial"/>
          <w:bCs/>
          <w:i/>
          <w:sz w:val="16"/>
          <w:szCs w:val="16"/>
        </w:rPr>
        <w:t>, LLC</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widowControl w:val="0"/>
        <w:outlineLvl w:val="0"/>
        <w:rPr>
          <w:rFonts w:ascii="Arial" w:hAnsi="Arial" w:cs="Arial"/>
          <w:bCs/>
          <w:sz w:val="16"/>
          <w:szCs w:val="16"/>
        </w:rPr>
      </w:pPr>
      <w:r w:rsidRPr="00D37F9F">
        <w:rPr>
          <w:rFonts w:ascii="Arial" w:hAnsi="Arial" w:cs="Arial"/>
          <w:bCs/>
          <w:sz w:val="16"/>
          <w:szCs w:val="16"/>
        </w:rPr>
        <w:t>374A.</w:t>
      </w:r>
      <w:r w:rsidRPr="00D37F9F">
        <w:rPr>
          <w:rFonts w:ascii="Arial" w:hAnsi="Arial" w:cs="Arial"/>
          <w:bCs/>
          <w:sz w:val="16"/>
          <w:szCs w:val="16"/>
        </w:rPr>
        <w:tab/>
        <w:t>New York State Bar Association Tax Section Report on Notice 2010-49</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32</w:t>
      </w:r>
    </w:p>
    <w:p w:rsidR="008944CA" w:rsidRPr="00D37F9F" w:rsidRDefault="008944CA" w:rsidP="008944CA">
      <w:pPr>
        <w:widowControl w:val="0"/>
        <w:outlineLvl w:val="0"/>
        <w:rPr>
          <w:rFonts w:ascii="Arial" w:hAnsi="Arial" w:cs="Arial"/>
          <w:bCs/>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375.</w:t>
      </w:r>
      <w:r w:rsidRPr="00D37F9F">
        <w:rPr>
          <w:rFonts w:ascii="Arial" w:hAnsi="Arial" w:cs="Arial"/>
          <w:sz w:val="16"/>
          <w:szCs w:val="16"/>
        </w:rPr>
        <w:tab/>
        <w:t>Section 382:  Fluctuation in Value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34</w:t>
      </w:r>
    </w:p>
    <w:p w:rsidR="008944CA" w:rsidRPr="00D37F9F" w:rsidRDefault="008944CA" w:rsidP="008944CA">
      <w:pPr>
        <w:tabs>
          <w:tab w:val="left" w:pos="-1440"/>
          <w:tab w:val="left" w:pos="-720"/>
          <w:tab w:val="left" w:pos="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Mark J. Silverman </w:t>
      </w:r>
    </w:p>
    <w:p w:rsidR="008944CA" w:rsidRPr="00D37F9F" w:rsidRDefault="008944CA" w:rsidP="008944CA">
      <w:pPr>
        <w:tabs>
          <w:tab w:val="left" w:pos="-1440"/>
          <w:tab w:val="left" w:pos="-720"/>
          <w:tab w:val="left" w:pos="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p>
    <w:p w:rsidR="008944CA" w:rsidRPr="00D37F9F" w:rsidRDefault="008944CA" w:rsidP="008944CA">
      <w:pPr>
        <w:tabs>
          <w:tab w:val="left" w:pos="-1440"/>
          <w:tab w:val="left" w:pos="-720"/>
          <w:tab w:val="left" w:pos="0"/>
        </w:tabs>
        <w:suppressAutoHyphens/>
        <w:rPr>
          <w:rFonts w:ascii="Arial" w:hAnsi="Arial" w:cs="Arial"/>
          <w:i/>
          <w:i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375A. </w:t>
      </w:r>
      <w:r w:rsidRPr="00D37F9F">
        <w:rPr>
          <w:rFonts w:ascii="Arial" w:hAnsi="Arial" w:cs="Arial"/>
          <w:bCs/>
          <w:sz w:val="16"/>
          <w:szCs w:val="16"/>
        </w:rPr>
        <w:tab/>
        <w:t xml:space="preserve">Small Comfort: The Final “Small Shareholder” Regulations </w:t>
      </w:r>
      <w:proofErr w:type="gramStart"/>
      <w:r w:rsidRPr="00D37F9F">
        <w:rPr>
          <w:rFonts w:ascii="Arial" w:hAnsi="Arial" w:cs="Arial"/>
          <w:bCs/>
          <w:sz w:val="16"/>
          <w:szCs w:val="16"/>
        </w:rPr>
        <w:t>Under</w:t>
      </w:r>
      <w:proofErr w:type="gramEnd"/>
      <w:r w:rsidRPr="00D37F9F">
        <w:rPr>
          <w:rFonts w:ascii="Arial" w:hAnsi="Arial" w:cs="Arial"/>
          <w:bCs/>
          <w:sz w:val="16"/>
          <w:szCs w:val="16"/>
        </w:rPr>
        <w:t xml:space="preserve"> Section 382</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18</w:t>
      </w:r>
      <w:r w:rsidRPr="00D37F9F">
        <w:rPr>
          <w:rFonts w:ascii="Arial" w:hAnsi="Arial" w:cs="Arial"/>
          <w:bCs/>
          <w:sz w:val="16"/>
          <w:szCs w:val="16"/>
        </w:rPr>
        <w:tab/>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Candace Ridgway</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Jones Day</w:t>
      </w:r>
    </w:p>
    <w:p w:rsidR="008944CA" w:rsidRPr="00D37F9F" w:rsidRDefault="008944CA" w:rsidP="008944CA">
      <w:pPr>
        <w:rPr>
          <w:rFonts w:ascii="Arial" w:hAnsi="Arial" w:cs="Arial"/>
          <w:bCs/>
          <w:i/>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375B.</w:t>
      </w:r>
      <w:r w:rsidRPr="00D37F9F">
        <w:rPr>
          <w:rFonts w:ascii="Arial" w:hAnsi="Arial" w:cs="Arial"/>
          <w:bCs/>
          <w:sz w:val="16"/>
          <w:szCs w:val="16"/>
        </w:rPr>
        <w:tab/>
        <w:t xml:space="preserve">New York State Bar Association Tax Section Report on Application of Treasury </w:t>
      </w:r>
    </w:p>
    <w:p w:rsidR="008944CA" w:rsidRPr="00D37F9F" w:rsidRDefault="008944CA" w:rsidP="008944CA">
      <w:pPr>
        <w:ind w:firstLine="720"/>
        <w:rPr>
          <w:rFonts w:ascii="Arial" w:hAnsi="Arial" w:cs="Arial"/>
          <w:bCs/>
          <w:sz w:val="16"/>
          <w:szCs w:val="16"/>
        </w:rPr>
      </w:pPr>
      <w:r w:rsidRPr="00D37F9F">
        <w:rPr>
          <w:rFonts w:ascii="Arial" w:hAnsi="Arial" w:cs="Arial"/>
          <w:bCs/>
          <w:sz w:val="16"/>
          <w:szCs w:val="16"/>
        </w:rPr>
        <w:t>Regulation Section 1.382-</w:t>
      </w:r>
      <w:proofErr w:type="gramStart"/>
      <w:r w:rsidRPr="00D37F9F">
        <w:rPr>
          <w:rFonts w:ascii="Arial" w:hAnsi="Arial" w:cs="Arial"/>
          <w:bCs/>
          <w:sz w:val="16"/>
          <w:szCs w:val="16"/>
        </w:rPr>
        <w:t>2T(</w:t>
      </w:r>
      <w:proofErr w:type="gramEnd"/>
      <w:r w:rsidRPr="00D37F9F">
        <w:rPr>
          <w:rFonts w:ascii="Arial" w:hAnsi="Arial" w:cs="Arial"/>
          <w:bCs/>
          <w:sz w:val="16"/>
          <w:szCs w:val="16"/>
        </w:rPr>
        <w:t xml:space="preserve">f)(18)(iii) with Respect to Distressed Debt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 xml:space="preserve"> </w:t>
      </w:r>
      <w:r w:rsidRPr="00D37F9F">
        <w:rPr>
          <w:rFonts w:ascii="Arial" w:hAnsi="Arial" w:cs="Arial"/>
          <w:b/>
          <w:bCs/>
          <w:sz w:val="16"/>
          <w:szCs w:val="16"/>
        </w:rPr>
        <w:t>44</w:t>
      </w:r>
    </w:p>
    <w:p w:rsidR="008944CA" w:rsidRPr="00D37F9F" w:rsidRDefault="008944CA" w:rsidP="008944CA">
      <w:pPr>
        <w:autoSpaceDE w:val="0"/>
        <w:autoSpaceDN w:val="0"/>
        <w:adjustRightInd w:val="0"/>
        <w:ind w:left="720"/>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375C. </w:t>
      </w:r>
      <w:r w:rsidRPr="00D37F9F">
        <w:rPr>
          <w:rFonts w:ascii="Arial" w:hAnsi="Arial" w:cs="Arial"/>
          <w:bCs/>
          <w:sz w:val="16"/>
          <w:szCs w:val="16"/>
        </w:rPr>
        <w:tab/>
        <w:t xml:space="preserve">New York State </w:t>
      </w:r>
      <w:proofErr w:type="gramStart"/>
      <w:r w:rsidRPr="00D37F9F">
        <w:rPr>
          <w:rFonts w:ascii="Arial" w:hAnsi="Arial" w:cs="Arial"/>
          <w:bCs/>
          <w:sz w:val="16"/>
          <w:szCs w:val="16"/>
        </w:rPr>
        <w:t>Bar</w:t>
      </w:r>
      <w:proofErr w:type="gramEnd"/>
      <w:r w:rsidRPr="00D37F9F">
        <w:rPr>
          <w:rFonts w:ascii="Arial" w:hAnsi="Arial" w:cs="Arial"/>
          <w:bCs/>
          <w:sz w:val="16"/>
          <w:szCs w:val="16"/>
        </w:rPr>
        <w:t xml:space="preserve"> Association Tax Section Report on the Proposed Regulations Under Section 172(h)</w:t>
      </w:r>
    </w:p>
    <w:p w:rsidR="008944CA" w:rsidRPr="00D37F9F" w:rsidRDefault="008944CA" w:rsidP="008944CA">
      <w:pPr>
        <w:ind w:firstLine="720"/>
        <w:rPr>
          <w:rFonts w:ascii="Arial" w:hAnsi="Arial" w:cs="Arial"/>
          <w:bCs/>
          <w:sz w:val="16"/>
          <w:szCs w:val="16"/>
        </w:rPr>
      </w:pPr>
      <w:r w:rsidRPr="00D37F9F">
        <w:rPr>
          <w:rFonts w:ascii="Arial" w:hAnsi="Arial" w:cs="Arial"/>
          <w:bCs/>
          <w:sz w:val="16"/>
          <w:szCs w:val="16"/>
        </w:rPr>
        <w:t>Relating to Corporate Equity Reduction Transactions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42</w:t>
      </w:r>
    </w:p>
    <w:p w:rsidR="008944CA" w:rsidRPr="00D37F9F" w:rsidRDefault="008944CA" w:rsidP="008944CA">
      <w:pPr>
        <w:rPr>
          <w:rFonts w:ascii="Arial" w:hAnsi="Arial" w:cs="Arial"/>
          <w:bCs/>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t>376.</w:t>
      </w:r>
      <w:r w:rsidRPr="00D37F9F">
        <w:rPr>
          <w:rFonts w:ascii="Arial" w:hAnsi="Arial" w:cs="Arial"/>
          <w:sz w:val="16"/>
          <w:szCs w:val="16"/>
        </w:rPr>
        <w:tab/>
        <w:t xml:space="preserve">Comments Concerning Notice 2003-65 </w:t>
      </w:r>
      <w:proofErr w:type="gramStart"/>
      <w:r w:rsidRPr="00D37F9F">
        <w:rPr>
          <w:rFonts w:ascii="Arial" w:hAnsi="Arial" w:cs="Arial"/>
          <w:sz w:val="16"/>
          <w:szCs w:val="16"/>
        </w:rPr>
        <w:t>Under</w:t>
      </w:r>
      <w:proofErr w:type="gramEnd"/>
      <w:r w:rsidRPr="00D37F9F">
        <w:rPr>
          <w:rFonts w:ascii="Arial" w:hAnsi="Arial" w:cs="Arial"/>
          <w:sz w:val="16"/>
          <w:szCs w:val="16"/>
        </w:rPr>
        <w:t xml:space="preserve"> Section 382 of the Internal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38</w:t>
      </w:r>
    </w:p>
    <w:p w:rsidR="008944CA" w:rsidRPr="00D37F9F" w:rsidRDefault="008944CA" w:rsidP="008944CA">
      <w:pPr>
        <w:pStyle w:val="CommentText"/>
        <w:autoSpaceDE w:val="0"/>
        <w:autoSpaceDN w:val="0"/>
        <w:adjustRightInd w:val="0"/>
        <w:ind w:left="720"/>
        <w:rPr>
          <w:rFonts w:ascii="Arial" w:hAnsi="Arial" w:cs="Arial"/>
          <w:sz w:val="16"/>
          <w:szCs w:val="16"/>
        </w:rPr>
      </w:pPr>
      <w:r w:rsidRPr="00D37F9F">
        <w:rPr>
          <w:rFonts w:ascii="Arial" w:hAnsi="Arial" w:cs="Arial"/>
          <w:sz w:val="16"/>
          <w:szCs w:val="16"/>
        </w:rPr>
        <w:t>Revenue Code Regarding the Treatment of Recognized Built-in Gains and Losses</w:t>
      </w:r>
    </w:p>
    <w:p w:rsidR="008944CA" w:rsidRPr="00D37F9F" w:rsidRDefault="008944CA" w:rsidP="008944CA">
      <w:pPr>
        <w:rPr>
          <w:rFonts w:ascii="Arial" w:hAnsi="Arial" w:cs="Arial"/>
          <w:i/>
          <w:strike/>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377.</w:t>
      </w:r>
      <w:r w:rsidRPr="00D37F9F">
        <w:rPr>
          <w:rFonts w:ascii="Arial" w:hAnsi="Arial" w:cs="Arial"/>
          <w:sz w:val="16"/>
          <w:szCs w:val="16"/>
        </w:rPr>
        <w:tab/>
        <w:t>The Foreign Aspects of Section 382 Searching for Answers in a Troubled Global Economy</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ind w:left="1440"/>
        <w:rPr>
          <w:rFonts w:ascii="Arial" w:hAnsi="Arial" w:cs="Arial"/>
          <w:sz w:val="16"/>
          <w:szCs w:val="16"/>
        </w:rPr>
      </w:pPr>
      <w:r w:rsidRPr="00D37F9F">
        <w:rPr>
          <w:rFonts w:ascii="Arial" w:hAnsi="Arial" w:cs="Arial"/>
          <w:sz w:val="16"/>
          <w:szCs w:val="16"/>
        </w:rPr>
        <w:tab/>
        <w:t>James R. Barry</w:t>
      </w:r>
      <w:r w:rsidRPr="00D37F9F">
        <w:rPr>
          <w:rFonts w:ascii="Arial" w:hAnsi="Arial" w:cs="Arial"/>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p>
    <w:p w:rsidR="008944CA" w:rsidRPr="00D37F9F" w:rsidRDefault="008944CA" w:rsidP="008944CA">
      <w:pPr>
        <w:tabs>
          <w:tab w:val="left" w:pos="-1440"/>
          <w:tab w:val="left" w:pos="-720"/>
        </w:tabs>
        <w:suppressAutoHyphens/>
        <w:rPr>
          <w:rFonts w:ascii="Arial" w:hAnsi="Arial" w:cs="Arial"/>
          <w:i/>
          <w:iCs/>
          <w:spacing w:val="-3"/>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pacing w:val="-3"/>
          <w:sz w:val="16"/>
          <w:szCs w:val="16"/>
        </w:rPr>
        <w:t>Mayer Brown LLP</w:t>
      </w:r>
    </w:p>
    <w:p w:rsidR="008944CA" w:rsidRPr="00D37F9F" w:rsidRDefault="008944CA" w:rsidP="008944CA">
      <w:pPr>
        <w:tabs>
          <w:tab w:val="left" w:pos="-1440"/>
          <w:tab w:val="left" w:pos="-720"/>
        </w:tabs>
        <w:suppressAutoHyphens/>
        <w:rPr>
          <w:rFonts w:ascii="Arial" w:hAnsi="Arial" w:cs="Arial"/>
          <w:b/>
          <w:iCs/>
          <w:spacing w:val="-3"/>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378.</w:t>
      </w:r>
      <w:r w:rsidRPr="00D37F9F">
        <w:rPr>
          <w:rFonts w:ascii="Arial" w:hAnsi="Arial" w:cs="Arial"/>
          <w:sz w:val="16"/>
          <w:szCs w:val="16"/>
        </w:rPr>
        <w:tab/>
        <w:t>Section 384 of the Internal Revenue Code of 1986</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52</w:t>
      </w:r>
    </w:p>
    <w:p w:rsidR="008944CA" w:rsidRPr="00D37F9F" w:rsidRDefault="008944CA" w:rsidP="008944CA">
      <w:pPr>
        <w:tabs>
          <w:tab w:val="left" w:pos="-1440"/>
          <w:tab w:val="left" w:pos="-720"/>
          <w:tab w:val="left" w:pos="0"/>
          <w:tab w:val="center" w:pos="4500"/>
        </w:tabs>
        <w:suppressAutoHyphens/>
        <w:ind w:firstLine="2160"/>
        <w:rPr>
          <w:rFonts w:ascii="Arial" w:hAnsi="Arial" w:cs="Arial"/>
          <w:sz w:val="16"/>
          <w:szCs w:val="16"/>
        </w:rPr>
      </w:pPr>
      <w:r w:rsidRPr="00D37F9F">
        <w:rPr>
          <w:rFonts w:ascii="Arial" w:hAnsi="Arial" w:cs="Arial"/>
          <w:sz w:val="16"/>
          <w:szCs w:val="16"/>
        </w:rPr>
        <w:t xml:space="preserve">Mark J. Silverman </w:t>
      </w:r>
      <w:r w:rsidRPr="00D37F9F">
        <w:rPr>
          <w:rFonts w:ascii="Arial" w:hAnsi="Arial" w:cs="Arial"/>
          <w:sz w:val="16"/>
          <w:szCs w:val="16"/>
        </w:rPr>
        <w:tab/>
      </w:r>
    </w:p>
    <w:p w:rsidR="008944CA" w:rsidRPr="00D37F9F" w:rsidRDefault="008944CA" w:rsidP="008944CA">
      <w:pPr>
        <w:pStyle w:val="Heading1"/>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p>
    <w:p w:rsidR="008944CA" w:rsidRPr="00D37F9F" w:rsidRDefault="008944CA" w:rsidP="008944CA">
      <w:pPr>
        <w:numPr>
          <w:ilvl w:val="12"/>
          <w:numId w:val="0"/>
        </w:numPr>
        <w:tabs>
          <w:tab w:val="left" w:pos="-1440"/>
          <w:tab w:val="left" w:pos="-720"/>
        </w:tabs>
        <w:suppressAutoHyphens/>
        <w:ind w:left="360" w:hanging="360"/>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379.</w:t>
      </w:r>
      <w:r w:rsidRPr="00D37F9F">
        <w:rPr>
          <w:rFonts w:ascii="Arial" w:hAnsi="Arial" w:cs="Arial"/>
          <w:sz w:val="16"/>
          <w:szCs w:val="16"/>
        </w:rPr>
        <w:tab/>
        <w:t>Be Careful What You Wish For: Is Section 382’s Treasure Section 384’s Trash?</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16</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Deanna Walton Harris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tabs>
          <w:tab w:val="left" w:pos="720"/>
          <w:tab w:val="left" w:pos="1440"/>
          <w:tab w:val="left" w:pos="2160"/>
          <w:tab w:val="left" w:pos="2880"/>
          <w:tab w:val="left" w:pos="3600"/>
          <w:tab w:val="center" w:pos="4500"/>
        </w:tabs>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Mark Hoffenberg</w:t>
      </w:r>
    </w:p>
    <w:p w:rsidR="008944CA" w:rsidRPr="00D37F9F" w:rsidRDefault="008944CA" w:rsidP="008944CA">
      <w:pPr>
        <w:pStyle w:val="CommentText"/>
        <w:autoSpaceDE w:val="0"/>
        <w:autoSpaceDN w:val="0"/>
        <w:adjustRightInd w:val="0"/>
        <w:ind w:left="1440" w:firstLine="720"/>
        <w:rPr>
          <w:rFonts w:ascii="Arial" w:hAnsi="Arial" w:cs="Arial"/>
          <w:i/>
          <w:sz w:val="16"/>
          <w:szCs w:val="16"/>
        </w:rPr>
      </w:pPr>
      <w:r w:rsidRPr="00D37F9F">
        <w:rPr>
          <w:rFonts w:ascii="Arial" w:hAnsi="Arial" w:cs="Arial"/>
          <w:i/>
          <w:sz w:val="16"/>
          <w:szCs w:val="16"/>
        </w:rPr>
        <w:t>KPMG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 xml:space="preserve">380. </w:t>
      </w:r>
      <w:r w:rsidRPr="00D37F9F">
        <w:rPr>
          <w:rFonts w:ascii="Arial" w:hAnsi="Arial" w:cs="Arial"/>
          <w:sz w:val="16"/>
          <w:szCs w:val="16"/>
        </w:rPr>
        <w:tab/>
        <w:t>Distinguishing Sales from Financings and Debt from Equity</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104</w:t>
      </w:r>
    </w:p>
    <w:p w:rsidR="008944CA" w:rsidRPr="00D37F9F" w:rsidRDefault="008944CA" w:rsidP="008944CA">
      <w:pPr>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 xml:space="preserve">James M. Peaslee </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Cleary Gottlieb Steen &amp; Hamilton LLP</w:t>
      </w:r>
    </w:p>
    <w:p w:rsidR="008944CA" w:rsidRPr="00D37F9F" w:rsidRDefault="008944CA" w:rsidP="008944CA">
      <w:pPr>
        <w:rPr>
          <w:rFonts w:ascii="Arial" w:hAnsi="Arial" w:cs="Arial"/>
          <w:sz w:val="16"/>
          <w:szCs w:val="16"/>
        </w:rPr>
      </w:pP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i/>
          <w:iCs/>
          <w:sz w:val="16"/>
          <w:szCs w:val="16"/>
        </w:rPr>
        <w:tab/>
      </w:r>
      <w:r w:rsidRPr="00D37F9F">
        <w:rPr>
          <w:rFonts w:ascii="Arial" w:hAnsi="Arial" w:cs="Arial"/>
          <w:sz w:val="16"/>
          <w:szCs w:val="16"/>
        </w:rPr>
        <w:t>David Z. Nirenberg</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Chapman and Cutler LLP</w:t>
      </w:r>
    </w:p>
    <w:p w:rsidR="008944CA" w:rsidRPr="00D37F9F" w:rsidRDefault="008944CA" w:rsidP="008944CA">
      <w:pPr>
        <w:rPr>
          <w:rFonts w:ascii="Arial" w:hAnsi="Arial" w:cs="Arial"/>
          <w:iCs/>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sz w:val="16"/>
          <w:szCs w:val="16"/>
        </w:rPr>
        <w:t>380A.</w:t>
      </w:r>
      <w:r w:rsidRPr="00D37F9F">
        <w:rPr>
          <w:rFonts w:ascii="Arial" w:hAnsi="Arial" w:cs="Arial"/>
          <w:sz w:val="16"/>
          <w:szCs w:val="16"/>
        </w:rPr>
        <w:tab/>
      </w:r>
      <w:r w:rsidRPr="00D37F9F">
        <w:rPr>
          <w:rFonts w:ascii="Arial" w:hAnsi="Arial" w:cs="Arial"/>
          <w:bCs/>
          <w:sz w:val="16"/>
          <w:szCs w:val="16"/>
        </w:rPr>
        <w:t>What Role for Equity in Applying Factors for Distinguishing Debt?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22</w:t>
      </w:r>
    </w:p>
    <w:p w:rsidR="008944CA" w:rsidRPr="00D37F9F" w:rsidRDefault="008944CA" w:rsidP="008944CA">
      <w:pPr>
        <w:pStyle w:val="Default"/>
        <w:ind w:left="1440" w:firstLine="720"/>
        <w:rPr>
          <w:rFonts w:ascii="Arial" w:hAnsi="Arial" w:cs="Arial"/>
          <w:bCs/>
          <w:color w:val="auto"/>
          <w:sz w:val="16"/>
          <w:szCs w:val="16"/>
        </w:rPr>
      </w:pPr>
      <w:r w:rsidRPr="00D37F9F">
        <w:rPr>
          <w:rFonts w:ascii="Arial" w:hAnsi="Arial" w:cs="Arial"/>
          <w:bCs/>
          <w:color w:val="auto"/>
          <w:sz w:val="16"/>
          <w:szCs w:val="16"/>
        </w:rPr>
        <w:t>L. Howard Adams</w:t>
      </w:r>
    </w:p>
    <w:p w:rsidR="008944CA" w:rsidRPr="00D37F9F" w:rsidRDefault="008944CA" w:rsidP="008944CA">
      <w:pPr>
        <w:autoSpaceDE w:val="0"/>
        <w:autoSpaceDN w:val="0"/>
        <w:adjustRightInd w:val="0"/>
        <w:ind w:left="1440" w:firstLine="720"/>
        <w:rPr>
          <w:rFonts w:ascii="Arial" w:hAnsi="Arial" w:cs="Arial"/>
          <w:sz w:val="16"/>
          <w:szCs w:val="16"/>
        </w:rPr>
      </w:pPr>
      <w:r w:rsidRPr="00D37F9F">
        <w:rPr>
          <w:rFonts w:ascii="Arial" w:hAnsi="Arial" w:cs="Arial"/>
          <w:i/>
          <w:sz w:val="16"/>
          <w:szCs w:val="16"/>
        </w:rPr>
        <w:t xml:space="preserve">Cahill Gordon &amp; </w:t>
      </w:r>
      <w:proofErr w:type="spellStart"/>
      <w:r w:rsidRPr="00D37F9F">
        <w:rPr>
          <w:rFonts w:ascii="Arial" w:hAnsi="Arial" w:cs="Arial"/>
          <w:i/>
          <w:sz w:val="16"/>
          <w:szCs w:val="16"/>
        </w:rPr>
        <w:t>Reindel</w:t>
      </w:r>
      <w:proofErr w:type="spellEnd"/>
      <w:r w:rsidRPr="00D37F9F">
        <w:rPr>
          <w:rFonts w:ascii="Arial" w:hAnsi="Arial" w:cs="Arial"/>
          <w:i/>
          <w:sz w:val="16"/>
          <w:szCs w:val="16"/>
        </w:rPr>
        <w:t xml:space="preserve"> LLP</w:t>
      </w:r>
    </w:p>
    <w:p w:rsidR="008944CA" w:rsidRPr="00D37F9F" w:rsidRDefault="008944CA" w:rsidP="008944CA">
      <w:pPr>
        <w:autoSpaceDE w:val="0"/>
        <w:autoSpaceDN w:val="0"/>
        <w:adjustRightInd w:val="0"/>
        <w:rPr>
          <w:rFonts w:ascii="Arial" w:hAnsi="Arial" w:cs="Arial"/>
          <w:sz w:val="16"/>
          <w:szCs w:val="16"/>
        </w:rPr>
      </w:pPr>
    </w:p>
    <w:p w:rsidR="008944CA" w:rsidRPr="00D37F9F" w:rsidRDefault="008944CA" w:rsidP="00F802A0">
      <w:pPr>
        <w:autoSpaceDE w:val="0"/>
        <w:autoSpaceDN w:val="0"/>
        <w:adjustRightInd w:val="0"/>
        <w:rPr>
          <w:rFonts w:ascii="Arial" w:hAnsi="Arial" w:cs="Arial"/>
          <w:b/>
          <w:bCs/>
          <w:sz w:val="16"/>
          <w:szCs w:val="16"/>
        </w:rPr>
      </w:pPr>
      <w:r w:rsidRPr="00D37F9F">
        <w:rPr>
          <w:rFonts w:ascii="Arial" w:hAnsi="Arial" w:cs="Arial"/>
          <w:bCs/>
          <w:sz w:val="16"/>
          <w:szCs w:val="16"/>
        </w:rPr>
        <w:t>380B.</w:t>
      </w:r>
      <w:r w:rsidRPr="00D37F9F">
        <w:rPr>
          <w:rFonts w:ascii="Arial" w:hAnsi="Arial" w:cs="Arial"/>
          <w:bCs/>
          <w:sz w:val="16"/>
          <w:szCs w:val="16"/>
        </w:rPr>
        <w:tab/>
        <w:t>Documentation Rules Round 2—A Taxpayer Project for 2016 Not 2018</w:t>
      </w:r>
      <w:r w:rsidRPr="00D37F9F">
        <w:rPr>
          <w:rFonts w:ascii="Arial" w:hAnsi="Arial" w:cs="Arial"/>
          <w:bCs/>
          <w:sz w:val="16"/>
          <w:szCs w:val="16"/>
        </w:rPr>
        <w:tab/>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20</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James M. Peaslee</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Cleary Gottlieb Steen &amp; Hamilton LLP</w:t>
      </w:r>
      <w:r w:rsidR="00F802A0" w:rsidRPr="00D37F9F">
        <w:rPr>
          <w:rFonts w:ascii="Arial" w:hAnsi="Arial" w:cs="Arial"/>
          <w:bCs/>
          <w:sz w:val="16"/>
          <w:szCs w:val="16"/>
        </w:rPr>
        <w:br/>
      </w:r>
    </w:p>
    <w:p w:rsidR="008944CA" w:rsidRPr="00D37F9F" w:rsidRDefault="008944CA" w:rsidP="008944CA">
      <w:pPr>
        <w:pStyle w:val="CommentText"/>
        <w:rPr>
          <w:rFonts w:ascii="Arial" w:hAnsi="Arial" w:cs="Arial"/>
          <w:b/>
          <w:bCs/>
          <w:sz w:val="16"/>
          <w:szCs w:val="16"/>
        </w:rPr>
      </w:pPr>
      <w:r w:rsidRPr="00D37F9F">
        <w:rPr>
          <w:rFonts w:ascii="Arial" w:hAnsi="Arial" w:cs="Arial"/>
          <w:bCs/>
          <w:sz w:val="16"/>
          <w:szCs w:val="16"/>
        </w:rPr>
        <w:t>380C.</w:t>
      </w:r>
      <w:r w:rsidRPr="00D37F9F">
        <w:rPr>
          <w:rFonts w:ascii="Arial" w:hAnsi="Arial" w:cs="Arial"/>
          <w:bCs/>
          <w:sz w:val="16"/>
          <w:szCs w:val="16"/>
        </w:rPr>
        <w:tab/>
        <w:t>New York State Bar Association Tax Section Report No. 1395</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22</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t xml:space="preserve">NYSBA Tax Section Letter Relating to the Section 385 </w:t>
      </w:r>
      <w:proofErr w:type="gramStart"/>
      <w:r w:rsidRPr="00D37F9F">
        <w:rPr>
          <w:rFonts w:ascii="Arial" w:hAnsi="Arial" w:cs="Arial"/>
          <w:bCs/>
          <w:sz w:val="16"/>
          <w:szCs w:val="16"/>
        </w:rPr>
        <w:t>Per</w:t>
      </w:r>
      <w:proofErr w:type="gramEnd"/>
      <w:r w:rsidRPr="00D37F9F">
        <w:rPr>
          <w:rFonts w:ascii="Arial" w:hAnsi="Arial" w:cs="Arial"/>
          <w:bCs/>
          <w:sz w:val="16"/>
          <w:szCs w:val="16"/>
        </w:rPr>
        <w:t xml:space="preserve"> Se Stock Rules</w:t>
      </w:r>
    </w:p>
    <w:p w:rsidR="008944CA" w:rsidRPr="00D37F9F" w:rsidRDefault="008944CA" w:rsidP="008944CA">
      <w:pPr>
        <w:pStyle w:val="CommentText"/>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381.</w:t>
      </w:r>
      <w:r w:rsidRPr="00D37F9F">
        <w:rPr>
          <w:rFonts w:ascii="Arial" w:hAnsi="Arial" w:cs="Arial"/>
          <w:bCs/>
          <w:sz w:val="16"/>
          <w:szCs w:val="16"/>
        </w:rPr>
        <w:tab/>
        <w:t xml:space="preserve">Final and Temporary Regulations </w:t>
      </w:r>
      <w:proofErr w:type="gramStart"/>
      <w:r w:rsidRPr="00D37F9F">
        <w:rPr>
          <w:rFonts w:ascii="Arial" w:hAnsi="Arial" w:cs="Arial"/>
          <w:bCs/>
          <w:sz w:val="16"/>
          <w:szCs w:val="16"/>
        </w:rPr>
        <w:t>Under</w:t>
      </w:r>
      <w:proofErr w:type="gramEnd"/>
      <w:r w:rsidRPr="00D37F9F">
        <w:rPr>
          <w:rFonts w:ascii="Arial" w:hAnsi="Arial" w:cs="Arial"/>
          <w:bCs/>
          <w:sz w:val="16"/>
          <w:szCs w:val="16"/>
        </w:rPr>
        <w:t xml:space="preserve"> Code Sec. 385—</w:t>
      </w:r>
    </w:p>
    <w:p w:rsidR="008944CA" w:rsidRPr="00D37F9F" w:rsidRDefault="008944CA" w:rsidP="008944CA">
      <w:pPr>
        <w:ind w:firstLine="720"/>
        <w:rPr>
          <w:rFonts w:ascii="Arial" w:hAnsi="Arial" w:cs="Arial"/>
          <w:bCs/>
          <w:sz w:val="16"/>
          <w:szCs w:val="16"/>
        </w:rPr>
      </w:pPr>
      <w:r w:rsidRPr="00D37F9F">
        <w:rPr>
          <w:rFonts w:ascii="Arial" w:hAnsi="Arial" w:cs="Arial"/>
          <w:bCs/>
          <w:sz w:val="16"/>
          <w:szCs w:val="16"/>
        </w:rPr>
        <w:t>Limiting Tax Planning Through the Definition of Debt</w:t>
      </w:r>
      <w:r w:rsidRPr="00D37F9F">
        <w:rPr>
          <w:rFonts w:ascii="Arial" w:hAnsi="Arial" w:cs="Arial"/>
          <w:bCs/>
          <w:sz w:val="16"/>
          <w:szCs w:val="16"/>
          <w:vertAlign w:val="superscript"/>
        </w:rPr>
        <w:t>+</w:t>
      </w:r>
      <w:r w:rsidRPr="00D37F9F">
        <w:rPr>
          <w:rFonts w:ascii="Arial" w:hAnsi="Arial" w:cs="Arial"/>
          <w:bCs/>
          <w:sz w:val="16"/>
          <w:szCs w:val="16"/>
          <w:vertAlign w:val="superscript"/>
        </w:rPr>
        <w:tab/>
      </w:r>
      <w:r w:rsidRPr="00D37F9F">
        <w:rPr>
          <w:rFonts w:ascii="Arial" w:hAnsi="Arial" w:cs="Arial"/>
          <w:bCs/>
          <w:sz w:val="16"/>
          <w:szCs w:val="16"/>
          <w:vertAlign w:val="superscript"/>
        </w:rPr>
        <w:tab/>
      </w:r>
      <w:r w:rsidRPr="00D37F9F">
        <w:rPr>
          <w:rFonts w:ascii="Arial" w:hAnsi="Arial" w:cs="Arial"/>
          <w:bCs/>
          <w:sz w:val="16"/>
          <w:szCs w:val="16"/>
          <w:vertAlign w:val="superscript"/>
        </w:rPr>
        <w:tab/>
      </w:r>
      <w:r w:rsidRPr="00D37F9F">
        <w:rPr>
          <w:rFonts w:ascii="Arial" w:hAnsi="Arial" w:cs="Arial"/>
          <w:bCs/>
          <w:sz w:val="16"/>
          <w:szCs w:val="16"/>
          <w:vertAlign w:val="superscript"/>
        </w:rPr>
        <w:tab/>
      </w:r>
      <w:r w:rsidRPr="00D37F9F">
        <w:rPr>
          <w:rFonts w:ascii="Arial" w:hAnsi="Arial" w:cs="Arial"/>
          <w:bCs/>
          <w:sz w:val="16"/>
          <w:szCs w:val="16"/>
          <w:vertAlign w:val="superscript"/>
        </w:rPr>
        <w:tab/>
      </w:r>
      <w:r w:rsidRPr="00D37F9F">
        <w:rPr>
          <w:rFonts w:ascii="Arial" w:hAnsi="Arial" w:cs="Arial"/>
          <w:b/>
          <w:bCs/>
          <w:sz w:val="16"/>
          <w:szCs w:val="16"/>
        </w:rPr>
        <w:t>106</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L.G. “Chip” Harter</w:t>
      </w:r>
    </w:p>
    <w:p w:rsidR="008944CA" w:rsidRPr="00D37F9F" w:rsidRDefault="008944CA" w:rsidP="008944CA">
      <w:pPr>
        <w:rPr>
          <w:rFonts w:ascii="Arial" w:hAnsi="Arial" w:cs="Arial"/>
          <w:bCs/>
          <w:i/>
          <w:iCs/>
          <w:sz w:val="16"/>
          <w:szCs w:val="16"/>
          <w:lang w:val="nl-NL"/>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iCs/>
          <w:sz w:val="16"/>
          <w:szCs w:val="16"/>
          <w:lang w:val="nl-NL"/>
        </w:rPr>
        <w:t>U.S. Department of the Treasury</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Jeffrey Maddrey</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Jared Hermann</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PwC</w:t>
      </w:r>
      <w:r w:rsidRPr="00D37F9F">
        <w:rPr>
          <w:rFonts w:ascii="Arial" w:hAnsi="Arial" w:cs="Arial"/>
          <w:bCs/>
          <w:i/>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Aaron Junge</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U.S. House of Representatives Committee on Ways and Means</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caps/>
          <w:sz w:val="16"/>
          <w:szCs w:val="16"/>
        </w:rPr>
        <w:t>381A.</w:t>
      </w:r>
      <w:r w:rsidRPr="00D37F9F">
        <w:rPr>
          <w:rFonts w:ascii="Arial" w:hAnsi="Arial" w:cs="Arial"/>
          <w:caps/>
          <w:sz w:val="16"/>
          <w:szCs w:val="16"/>
        </w:rPr>
        <w:tab/>
      </w:r>
      <w:r w:rsidRPr="00D37F9F">
        <w:rPr>
          <w:rFonts w:ascii="Arial" w:hAnsi="Arial" w:cs="Arial"/>
          <w:sz w:val="16"/>
          <w:szCs w:val="16"/>
        </w:rPr>
        <w:t xml:space="preserve">New York State Bar Association Tax Section </w:t>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30</w:t>
      </w:r>
    </w:p>
    <w:p w:rsidR="008944CA" w:rsidRPr="00D37F9F" w:rsidRDefault="008944CA" w:rsidP="008944CA">
      <w:pPr>
        <w:ind w:firstLine="720"/>
        <w:rPr>
          <w:rFonts w:ascii="Arial" w:hAnsi="Arial" w:cs="Arial"/>
          <w:sz w:val="16"/>
          <w:szCs w:val="16"/>
        </w:rPr>
      </w:pPr>
      <w:r w:rsidRPr="00D37F9F">
        <w:rPr>
          <w:rFonts w:ascii="Arial" w:hAnsi="Arial" w:cs="Arial"/>
          <w:sz w:val="16"/>
          <w:szCs w:val="16"/>
        </w:rPr>
        <w:lastRenderedPageBreak/>
        <w:t>Report on Proposed Regulations on the Definition of Public Trading</w:t>
      </w:r>
    </w:p>
    <w:p w:rsidR="008944CA" w:rsidRPr="00D37F9F" w:rsidRDefault="008944CA" w:rsidP="008944CA">
      <w:pPr>
        <w:rPr>
          <w:rFonts w:ascii="Arial" w:hAnsi="Arial" w:cs="Arial"/>
          <w:cap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381B.</w:t>
      </w:r>
      <w:r w:rsidRPr="00D37F9F">
        <w:rPr>
          <w:rFonts w:ascii="Arial" w:hAnsi="Arial" w:cs="Arial"/>
          <w:bCs/>
          <w:sz w:val="16"/>
          <w:szCs w:val="16"/>
        </w:rPr>
        <w:tab/>
        <w:t>Present Law and Background Relating to Tax Treatment of Business Debt (JCX-41-11)</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154</w:t>
      </w:r>
    </w:p>
    <w:p w:rsidR="008944CA" w:rsidRPr="00D37F9F" w:rsidRDefault="008944CA" w:rsidP="008944CA">
      <w:pPr>
        <w:ind w:left="1440" w:firstLine="720"/>
        <w:rPr>
          <w:rFonts w:ascii="Arial" w:hAnsi="Arial" w:cs="Arial"/>
          <w:bCs/>
          <w:sz w:val="16"/>
          <w:szCs w:val="16"/>
        </w:rPr>
      </w:pPr>
      <w:r w:rsidRPr="00D37F9F">
        <w:rPr>
          <w:rFonts w:ascii="Arial" w:hAnsi="Arial" w:cs="Arial"/>
          <w:bCs/>
          <w:i/>
          <w:sz w:val="16"/>
          <w:szCs w:val="16"/>
        </w:rPr>
        <w:t>Joint Committee on Taxation</w:t>
      </w:r>
    </w:p>
    <w:p w:rsidR="008944CA" w:rsidRPr="00D37F9F" w:rsidRDefault="008944CA" w:rsidP="008944CA">
      <w:pPr>
        <w:rPr>
          <w:rFonts w:ascii="Arial" w:hAnsi="Arial" w:cs="Arial"/>
          <w:bCs/>
          <w:sz w:val="16"/>
          <w:szCs w:val="16"/>
        </w:rPr>
      </w:pPr>
    </w:p>
    <w:p w:rsidR="008944CA" w:rsidRPr="00D37F9F" w:rsidRDefault="008944CA" w:rsidP="00F802A0">
      <w:pPr>
        <w:autoSpaceDE w:val="0"/>
        <w:autoSpaceDN w:val="0"/>
        <w:adjustRightInd w:val="0"/>
        <w:rPr>
          <w:rFonts w:ascii="Arial" w:hAnsi="Arial" w:cs="Arial"/>
          <w:b/>
          <w:bCs/>
          <w:sz w:val="16"/>
          <w:szCs w:val="16"/>
        </w:rPr>
      </w:pPr>
      <w:r w:rsidRPr="00D37F9F">
        <w:rPr>
          <w:rFonts w:ascii="Arial" w:hAnsi="Arial" w:cs="Arial"/>
          <w:bCs/>
          <w:sz w:val="16"/>
          <w:szCs w:val="16"/>
        </w:rPr>
        <w:t>381C.</w:t>
      </w:r>
      <w:r w:rsidRPr="00D37F9F">
        <w:rPr>
          <w:rFonts w:ascii="Arial" w:hAnsi="Arial" w:cs="Arial"/>
          <w:bCs/>
          <w:sz w:val="16"/>
          <w:szCs w:val="16"/>
        </w:rPr>
        <w:tab/>
        <w:t>New York State Bar Association Tax Section</w:t>
      </w:r>
      <w:r w:rsidRPr="00D37F9F">
        <w:rPr>
          <w:rFonts w:ascii="Arial" w:hAnsi="Arial" w:cs="Arial"/>
          <w:bCs/>
          <w:sz w:val="16"/>
          <w:szCs w:val="16"/>
        </w:rPr>
        <w:br/>
      </w:r>
      <w:r w:rsidRPr="00D37F9F">
        <w:rPr>
          <w:rFonts w:ascii="Arial" w:hAnsi="Arial" w:cs="Arial"/>
          <w:bCs/>
          <w:sz w:val="16"/>
          <w:szCs w:val="16"/>
        </w:rPr>
        <w:tab/>
        <w:t>Report No. 1366 on Possible Regulations Interpreting Rules Governing Applicable High Yield Discount Obligations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54</w:t>
      </w:r>
      <w:r w:rsidR="00F802A0" w:rsidRPr="00D37F9F">
        <w:rPr>
          <w:rFonts w:ascii="Arial" w:hAnsi="Arial" w:cs="Arial"/>
          <w:bCs/>
          <w:sz w:val="16"/>
          <w:szCs w:val="16"/>
        </w:rPr>
        <w:br/>
      </w:r>
    </w:p>
    <w:p w:rsidR="008944CA" w:rsidRPr="00D37F9F" w:rsidRDefault="008944CA" w:rsidP="008944CA">
      <w:pPr>
        <w:pStyle w:val="Header"/>
        <w:jc w:val="center"/>
        <w:rPr>
          <w:rFonts w:ascii="Arial" w:hAnsi="Arial" w:cs="Arial"/>
          <w:b/>
          <w:bCs/>
          <w:sz w:val="16"/>
          <w:szCs w:val="16"/>
          <w:u w:val="single"/>
        </w:rPr>
      </w:pPr>
      <w:r w:rsidRPr="00D37F9F">
        <w:rPr>
          <w:rFonts w:ascii="Arial" w:hAnsi="Arial" w:cs="Arial"/>
          <w:b/>
          <w:bCs/>
          <w:sz w:val="16"/>
          <w:szCs w:val="16"/>
          <w:u w:val="single"/>
        </w:rPr>
        <w:t>Volume 26</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382.</w:t>
      </w:r>
      <w:r w:rsidRPr="00D37F9F">
        <w:rPr>
          <w:rFonts w:ascii="Arial" w:hAnsi="Arial" w:cs="Arial"/>
          <w:bCs/>
          <w:sz w:val="16"/>
          <w:szCs w:val="16"/>
        </w:rPr>
        <w:tab/>
        <w:t>Taxation of High-Yield Debt—Beware the End of the Reprieve</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20</w:t>
      </w:r>
    </w:p>
    <w:p w:rsidR="008944CA" w:rsidRPr="00D37F9F" w:rsidRDefault="008944CA" w:rsidP="008944CA">
      <w:pPr>
        <w:rPr>
          <w:rFonts w:ascii="Arial" w:hAnsi="Arial" w:cs="Arial"/>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sz w:val="16"/>
          <w:szCs w:val="16"/>
        </w:rPr>
        <w:t>Viva Hammer*</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Joint Committee on Taxation</w:t>
      </w:r>
    </w:p>
    <w:p w:rsidR="008944CA" w:rsidRPr="00D37F9F" w:rsidRDefault="008944CA" w:rsidP="008944CA">
      <w:pPr>
        <w:pStyle w:val="CommentText"/>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widowControl w:val="0"/>
        <w:autoSpaceDE w:val="0"/>
        <w:autoSpaceDN w:val="0"/>
        <w:adjustRightInd w:val="0"/>
        <w:rPr>
          <w:rFonts w:ascii="Arial" w:hAnsi="Arial" w:cs="Arial"/>
          <w:sz w:val="16"/>
          <w:szCs w:val="16"/>
        </w:rPr>
      </w:pPr>
      <w:r w:rsidRPr="00D37F9F">
        <w:rPr>
          <w:rFonts w:ascii="Arial" w:hAnsi="Arial" w:cs="Arial"/>
          <w:sz w:val="16"/>
          <w:szCs w:val="16"/>
        </w:rPr>
        <w:t>382A.</w:t>
      </w:r>
      <w:r w:rsidRPr="00D37F9F">
        <w:rPr>
          <w:rFonts w:ascii="Arial" w:hAnsi="Arial" w:cs="Arial"/>
          <w:sz w:val="16"/>
          <w:szCs w:val="16"/>
        </w:rPr>
        <w:tab/>
        <w:t>Relevance of the OID Principles in Applying the AHYDO Rules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54</w:t>
      </w:r>
    </w:p>
    <w:p w:rsidR="008944CA" w:rsidRPr="00D37F9F" w:rsidRDefault="008944CA" w:rsidP="008944CA">
      <w:pPr>
        <w:pStyle w:val="BodyTextContinued"/>
        <w:spacing w:after="0"/>
        <w:ind w:left="2160"/>
        <w:rPr>
          <w:rFonts w:ascii="Arial" w:hAnsi="Arial" w:cs="Arial"/>
          <w:sz w:val="16"/>
          <w:szCs w:val="16"/>
        </w:rPr>
      </w:pPr>
      <w:proofErr w:type="spellStart"/>
      <w:r w:rsidRPr="00D37F9F">
        <w:rPr>
          <w:rFonts w:ascii="Arial" w:hAnsi="Arial" w:cs="Arial"/>
          <w:sz w:val="16"/>
          <w:szCs w:val="16"/>
        </w:rPr>
        <w:t>Jiyeon</w:t>
      </w:r>
      <w:proofErr w:type="spellEnd"/>
      <w:r w:rsidRPr="00D37F9F">
        <w:rPr>
          <w:rFonts w:ascii="Arial" w:hAnsi="Arial" w:cs="Arial"/>
          <w:sz w:val="16"/>
          <w:szCs w:val="16"/>
        </w:rPr>
        <w:t xml:space="preserve"> Lee-Lim</w:t>
      </w:r>
    </w:p>
    <w:p w:rsidR="008944CA" w:rsidRPr="00D37F9F" w:rsidRDefault="008944CA" w:rsidP="008944CA">
      <w:pPr>
        <w:pStyle w:val="BodyTextContinued"/>
        <w:spacing w:after="0"/>
        <w:ind w:left="2160"/>
        <w:rPr>
          <w:rFonts w:ascii="Arial" w:hAnsi="Arial" w:cs="Arial"/>
          <w:sz w:val="16"/>
          <w:szCs w:val="16"/>
        </w:rPr>
      </w:pPr>
      <w:r w:rsidRPr="00D37F9F">
        <w:rPr>
          <w:rFonts w:ascii="Arial" w:hAnsi="Arial" w:cs="Arial"/>
          <w:sz w:val="16"/>
          <w:szCs w:val="16"/>
        </w:rPr>
        <w:t>Y. Bora Bozkurt</w:t>
      </w:r>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Latham &amp; Watkins LLP</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383.</w:t>
      </w:r>
      <w:r w:rsidRPr="00D37F9F">
        <w:rPr>
          <w:rFonts w:ascii="Arial" w:hAnsi="Arial" w:cs="Arial"/>
          <w:sz w:val="16"/>
          <w:szCs w:val="16"/>
        </w:rPr>
        <w:tab/>
        <w:t>Contingency and the Debt/Equity Continuum</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32</w:t>
      </w:r>
    </w:p>
    <w:p w:rsidR="008944CA" w:rsidRPr="00D37F9F" w:rsidRDefault="008944CA" w:rsidP="008944CA">
      <w:pPr>
        <w:ind w:left="2160"/>
        <w:rPr>
          <w:rFonts w:ascii="Arial" w:hAnsi="Arial" w:cs="Arial"/>
          <w:sz w:val="16"/>
          <w:szCs w:val="16"/>
          <w:lang w:val="pt-BR"/>
        </w:rPr>
      </w:pPr>
      <w:r w:rsidRPr="00D37F9F">
        <w:rPr>
          <w:rFonts w:ascii="Arial" w:hAnsi="Arial" w:cs="Arial"/>
          <w:sz w:val="16"/>
          <w:szCs w:val="16"/>
          <w:lang w:val="pt-BR"/>
        </w:rPr>
        <w:t>Peter C. Canellos</w:t>
      </w:r>
    </w:p>
    <w:p w:rsidR="008944CA" w:rsidRPr="00D37F9F" w:rsidRDefault="008944CA" w:rsidP="008944CA">
      <w:pPr>
        <w:ind w:left="2160"/>
        <w:rPr>
          <w:rFonts w:ascii="Arial" w:hAnsi="Arial" w:cs="Arial"/>
          <w:sz w:val="16"/>
          <w:szCs w:val="16"/>
          <w:lang w:val="pt-BR"/>
        </w:rPr>
      </w:pPr>
      <w:r w:rsidRPr="00D37F9F">
        <w:rPr>
          <w:rFonts w:ascii="Arial" w:hAnsi="Arial" w:cs="Arial"/>
          <w:sz w:val="16"/>
          <w:szCs w:val="16"/>
          <w:lang w:val="pt-BR"/>
        </w:rPr>
        <w:t>Deborah L. Paul</w:t>
      </w:r>
    </w:p>
    <w:p w:rsidR="008944CA" w:rsidRPr="00D37F9F" w:rsidRDefault="008944CA" w:rsidP="008944CA">
      <w:pPr>
        <w:rPr>
          <w:rFonts w:ascii="Arial" w:hAnsi="Arial" w:cs="Arial"/>
          <w:sz w:val="16"/>
          <w:szCs w:val="16"/>
          <w:lang w:val="nl-NL"/>
        </w:rPr>
      </w:pPr>
      <w:r w:rsidRPr="00D37F9F">
        <w:rPr>
          <w:rFonts w:ascii="Arial" w:hAnsi="Arial" w:cs="Arial"/>
          <w:sz w:val="16"/>
          <w:szCs w:val="16"/>
          <w:lang w:val="pt-BR"/>
        </w:rPr>
        <w:tab/>
      </w:r>
      <w:r w:rsidRPr="00D37F9F">
        <w:rPr>
          <w:rFonts w:ascii="Arial" w:hAnsi="Arial" w:cs="Arial"/>
          <w:sz w:val="16"/>
          <w:szCs w:val="16"/>
          <w:lang w:val="pt-BR"/>
        </w:rPr>
        <w:tab/>
      </w:r>
      <w:r w:rsidRPr="00D37F9F">
        <w:rPr>
          <w:rFonts w:ascii="Arial" w:hAnsi="Arial" w:cs="Arial"/>
          <w:sz w:val="16"/>
          <w:szCs w:val="16"/>
          <w:lang w:val="pt-BR"/>
        </w:rPr>
        <w:tab/>
      </w:r>
      <w:r w:rsidRPr="00D37F9F">
        <w:rPr>
          <w:rFonts w:ascii="Arial" w:hAnsi="Arial" w:cs="Arial"/>
          <w:i/>
          <w:iCs/>
          <w:sz w:val="16"/>
          <w:szCs w:val="16"/>
          <w:lang w:val="nl-NL"/>
        </w:rPr>
        <w:t>Wachtell, Lipton, Rosen &amp; Katz</w:t>
      </w:r>
    </w:p>
    <w:p w:rsidR="008944CA" w:rsidRPr="00D37F9F" w:rsidRDefault="008944CA" w:rsidP="008944CA">
      <w:pPr>
        <w:rPr>
          <w:rFonts w:ascii="Arial" w:hAnsi="Arial" w:cs="Arial"/>
          <w:sz w:val="16"/>
          <w:szCs w:val="16"/>
          <w:lang w:val="nl-NL"/>
        </w:rPr>
      </w:pPr>
    </w:p>
    <w:p w:rsidR="008944CA" w:rsidRPr="00D37F9F" w:rsidRDefault="008944CA" w:rsidP="008944CA">
      <w:pPr>
        <w:pStyle w:val="Heading2"/>
        <w:rPr>
          <w:rFonts w:ascii="Arial" w:hAnsi="Arial" w:cs="Arial"/>
          <w:sz w:val="16"/>
          <w:szCs w:val="16"/>
        </w:rPr>
      </w:pPr>
      <w:r w:rsidRPr="00D37F9F">
        <w:rPr>
          <w:rFonts w:ascii="Arial" w:hAnsi="Arial" w:cs="Arial"/>
          <w:sz w:val="16"/>
          <w:szCs w:val="16"/>
        </w:rPr>
        <w:t>384.         A Brief Primer on Debt Instruments with Contingent Payments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28</w:t>
      </w:r>
    </w:p>
    <w:p w:rsidR="008944CA" w:rsidRPr="00D37F9F" w:rsidRDefault="008944CA" w:rsidP="008944CA">
      <w:pPr>
        <w:pStyle w:val="Heading2"/>
        <w:rPr>
          <w:rFonts w:ascii="Arial" w:hAnsi="Arial" w:cs="Arial"/>
          <w:sz w:val="16"/>
          <w:szCs w:val="16"/>
        </w:rPr>
      </w:pPr>
      <w:r w:rsidRPr="00D37F9F">
        <w:rPr>
          <w:rFonts w:ascii="Arial" w:hAnsi="Arial" w:cs="Arial"/>
          <w:sz w:val="16"/>
          <w:szCs w:val="16"/>
        </w:rPr>
        <w:t>                                     </w:t>
      </w:r>
      <w:r w:rsidRPr="00D37F9F">
        <w:rPr>
          <w:rFonts w:ascii="Arial" w:hAnsi="Arial" w:cs="Arial"/>
          <w:sz w:val="16"/>
          <w:szCs w:val="16"/>
        </w:rPr>
        <w:tab/>
        <w:t>   David A. Weisbach </w:t>
      </w:r>
    </w:p>
    <w:p w:rsidR="008944CA" w:rsidRPr="00D37F9F" w:rsidRDefault="008944CA" w:rsidP="008944CA">
      <w:pPr>
        <w:pStyle w:val="Heading9"/>
        <w:rPr>
          <w:rFonts w:ascii="Arial" w:hAnsi="Arial" w:cs="Arial"/>
          <w:i/>
          <w:iCs/>
          <w:sz w:val="16"/>
          <w:szCs w:val="16"/>
        </w:rPr>
      </w:pPr>
      <w:r w:rsidRPr="00D37F9F">
        <w:rPr>
          <w:rFonts w:ascii="Arial" w:hAnsi="Arial" w:cs="Arial"/>
          <w:sz w:val="16"/>
          <w:szCs w:val="16"/>
        </w:rPr>
        <w:t>                  </w:t>
      </w:r>
      <w:r w:rsidRPr="00D37F9F">
        <w:rPr>
          <w:rFonts w:ascii="Arial" w:hAnsi="Arial" w:cs="Arial"/>
          <w:sz w:val="16"/>
          <w:szCs w:val="16"/>
        </w:rPr>
        <w:tab/>
        <w:t>   </w:t>
      </w:r>
      <w:r w:rsidRPr="00D37F9F">
        <w:rPr>
          <w:rFonts w:ascii="Arial" w:hAnsi="Arial" w:cs="Arial"/>
          <w:i/>
          <w:iCs/>
          <w:sz w:val="16"/>
          <w:szCs w:val="16"/>
        </w:rPr>
        <w:t>University of Chicago Law School                   </w:t>
      </w:r>
    </w:p>
    <w:p w:rsidR="008944CA" w:rsidRPr="00D37F9F" w:rsidRDefault="008944CA" w:rsidP="008944CA">
      <w:pPr>
        <w:pStyle w:val="Heading9"/>
        <w:rPr>
          <w:rFonts w:ascii="Arial" w:hAnsi="Arial" w:cs="Arial"/>
          <w:i/>
          <w:i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385.</w:t>
      </w:r>
      <w:r w:rsidRPr="00D37F9F">
        <w:rPr>
          <w:rFonts w:ascii="Arial" w:hAnsi="Arial" w:cs="Arial"/>
          <w:sz w:val="16"/>
          <w:szCs w:val="16"/>
        </w:rPr>
        <w:tab/>
        <w:t xml:space="preserve">Contingent Interest Convertible Bonds </w:t>
      </w:r>
      <w:proofErr w:type="gramStart"/>
      <w:r w:rsidRPr="00D37F9F">
        <w:rPr>
          <w:rFonts w:ascii="Arial" w:hAnsi="Arial" w:cs="Arial"/>
          <w:sz w:val="16"/>
          <w:szCs w:val="16"/>
        </w:rPr>
        <w:t>And</w:t>
      </w:r>
      <w:proofErr w:type="gramEnd"/>
      <w:r w:rsidRPr="00D37F9F">
        <w:rPr>
          <w:rFonts w:ascii="Arial" w:hAnsi="Arial" w:cs="Arial"/>
          <w:sz w:val="16"/>
          <w:szCs w:val="16"/>
        </w:rPr>
        <w:t xml:space="preserve"> The Economic Accrual Regime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52</w:t>
      </w:r>
    </w:p>
    <w:p w:rsidR="008944CA" w:rsidRPr="00D37F9F" w:rsidRDefault="008944CA" w:rsidP="008944CA">
      <w:pPr>
        <w:ind w:left="1440"/>
        <w:rPr>
          <w:rFonts w:ascii="Arial" w:hAnsi="Arial" w:cs="Arial"/>
          <w:sz w:val="16"/>
          <w:szCs w:val="16"/>
        </w:rPr>
      </w:pPr>
      <w:r w:rsidRPr="00D37F9F">
        <w:rPr>
          <w:rFonts w:ascii="Arial" w:hAnsi="Arial" w:cs="Arial"/>
          <w:b/>
          <w:bCs/>
          <w:sz w:val="16"/>
          <w:szCs w:val="16"/>
        </w:rPr>
        <w:tab/>
      </w:r>
      <w:r w:rsidRPr="00D37F9F">
        <w:rPr>
          <w:rFonts w:ascii="Arial" w:hAnsi="Arial" w:cs="Arial"/>
          <w:sz w:val="16"/>
          <w:szCs w:val="16"/>
        </w:rPr>
        <w:t>Edward D. Kleinbard</w:t>
      </w:r>
    </w:p>
    <w:p w:rsidR="008944CA" w:rsidRPr="00D37F9F" w:rsidRDefault="008944CA" w:rsidP="008944CA">
      <w:pPr>
        <w:ind w:left="1440"/>
        <w:rPr>
          <w:rFonts w:ascii="Arial" w:hAnsi="Arial" w:cs="Arial"/>
          <w:i/>
          <w:sz w:val="16"/>
          <w:szCs w:val="16"/>
        </w:rPr>
      </w:pPr>
      <w:r w:rsidRPr="00D37F9F">
        <w:rPr>
          <w:rFonts w:ascii="Arial" w:hAnsi="Arial" w:cs="Arial"/>
          <w:sz w:val="16"/>
          <w:szCs w:val="16"/>
        </w:rPr>
        <w:tab/>
      </w:r>
      <w:r w:rsidRPr="00D37F9F">
        <w:rPr>
          <w:rFonts w:ascii="Arial" w:hAnsi="Arial" w:cs="Arial"/>
          <w:i/>
          <w:sz w:val="16"/>
          <w:szCs w:val="16"/>
        </w:rPr>
        <w:t>University of Southern California Gould School of Law</w:t>
      </w:r>
    </w:p>
    <w:p w:rsidR="008944CA" w:rsidRPr="00D37F9F" w:rsidRDefault="008944CA" w:rsidP="008944CA">
      <w:pPr>
        <w:ind w:left="1440"/>
        <w:rPr>
          <w:rFonts w:ascii="Arial" w:hAnsi="Arial" w:cs="Arial"/>
          <w:sz w:val="16"/>
          <w:szCs w:val="16"/>
          <w:lang w:val="nl-NL"/>
        </w:rPr>
      </w:pPr>
      <w:r w:rsidRPr="00D37F9F">
        <w:rPr>
          <w:rFonts w:ascii="Arial" w:hAnsi="Arial" w:cs="Arial"/>
          <w:sz w:val="16"/>
          <w:szCs w:val="16"/>
        </w:rPr>
        <w:tab/>
      </w:r>
      <w:r w:rsidRPr="00D37F9F">
        <w:rPr>
          <w:rFonts w:ascii="Arial" w:hAnsi="Arial" w:cs="Arial"/>
          <w:sz w:val="16"/>
          <w:szCs w:val="16"/>
          <w:lang w:val="nl-NL"/>
        </w:rPr>
        <w:t>Erika W. Nijenhuis</w:t>
      </w:r>
    </w:p>
    <w:p w:rsidR="008944CA" w:rsidRPr="00D37F9F" w:rsidRDefault="008944CA" w:rsidP="008944CA">
      <w:pPr>
        <w:ind w:left="1440"/>
        <w:rPr>
          <w:rFonts w:ascii="Arial" w:hAnsi="Arial" w:cs="Arial"/>
          <w:sz w:val="16"/>
          <w:szCs w:val="16"/>
          <w:lang w:val="nl-NL"/>
        </w:rPr>
      </w:pPr>
      <w:r w:rsidRPr="00D37F9F">
        <w:rPr>
          <w:rFonts w:ascii="Arial" w:hAnsi="Arial" w:cs="Arial"/>
          <w:sz w:val="16"/>
          <w:szCs w:val="16"/>
          <w:lang w:val="nl-NL"/>
        </w:rPr>
        <w:tab/>
        <w:t>William L. McRae</w:t>
      </w:r>
    </w:p>
    <w:p w:rsidR="008944CA" w:rsidRPr="00D37F9F" w:rsidRDefault="008944CA" w:rsidP="008944CA">
      <w:pPr>
        <w:ind w:left="1440"/>
        <w:rPr>
          <w:rFonts w:ascii="Arial" w:hAnsi="Arial" w:cs="Arial"/>
          <w:i/>
          <w:iCs/>
          <w:sz w:val="16"/>
          <w:szCs w:val="16"/>
        </w:rPr>
      </w:pPr>
      <w:r w:rsidRPr="00D37F9F">
        <w:rPr>
          <w:rFonts w:ascii="Arial" w:hAnsi="Arial" w:cs="Arial"/>
          <w:sz w:val="16"/>
          <w:szCs w:val="16"/>
          <w:lang w:val="nl-NL"/>
        </w:rPr>
        <w:tab/>
      </w:r>
      <w:r w:rsidRPr="00D37F9F">
        <w:rPr>
          <w:rFonts w:ascii="Arial" w:hAnsi="Arial" w:cs="Arial"/>
          <w:i/>
          <w:iCs/>
          <w:sz w:val="16"/>
          <w:szCs w:val="16"/>
        </w:rPr>
        <w:t>Cleary Gottlieb Steen &amp; Hamilton LLP</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386.</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BodyTextIndent3"/>
        <w:ind w:left="0"/>
        <w:rPr>
          <w:rFonts w:ascii="Arial" w:hAnsi="Arial" w:cs="Arial"/>
          <w:i/>
          <w:iCs/>
          <w:color w:val="auto"/>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387.</w:t>
      </w:r>
      <w:r w:rsidRPr="00D37F9F">
        <w:rPr>
          <w:rFonts w:ascii="Arial" w:hAnsi="Arial" w:cs="Arial"/>
          <w:sz w:val="16"/>
          <w:szCs w:val="16"/>
        </w:rPr>
        <w:tab/>
        <w:t xml:space="preserve">The Demise of </w:t>
      </w:r>
      <w:proofErr w:type="spellStart"/>
      <w:r w:rsidRPr="00D37F9F">
        <w:rPr>
          <w:rFonts w:ascii="Arial" w:hAnsi="Arial" w:cs="Arial"/>
          <w:sz w:val="16"/>
          <w:szCs w:val="16"/>
        </w:rPr>
        <w:t>CoCos</w:t>
      </w:r>
      <w:proofErr w:type="spellEnd"/>
      <w:r w:rsidRPr="00D37F9F">
        <w:rPr>
          <w:rFonts w:ascii="Arial" w:hAnsi="Arial" w:cs="Arial"/>
          <w:sz w:val="16"/>
          <w:szCs w:val="16"/>
        </w:rPr>
        <w:t xml:space="preserve"> and the Tax Consequences of Exchanging Convertible Debt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44</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John J. Creed</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i/>
          <w:sz w:val="16"/>
          <w:szCs w:val="16"/>
        </w:rPr>
        <w:t xml:space="preserve">Simpson </w:t>
      </w:r>
      <w:proofErr w:type="spellStart"/>
      <w:r w:rsidRPr="00D37F9F">
        <w:rPr>
          <w:rFonts w:ascii="Arial" w:hAnsi="Arial" w:cs="Arial"/>
          <w:i/>
          <w:sz w:val="16"/>
          <w:szCs w:val="16"/>
        </w:rPr>
        <w:t>Thacher</w:t>
      </w:r>
      <w:proofErr w:type="spellEnd"/>
      <w:r w:rsidRPr="00D37F9F">
        <w:rPr>
          <w:rFonts w:ascii="Arial" w:hAnsi="Arial" w:cs="Arial"/>
          <w:i/>
          <w:sz w:val="16"/>
          <w:szCs w:val="16"/>
        </w:rPr>
        <w:t xml:space="preserve"> &amp; Bartlett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Noah D. Beck</w:t>
      </w:r>
    </w:p>
    <w:p w:rsidR="008944CA" w:rsidRPr="00D37F9F" w:rsidRDefault="008944CA" w:rsidP="008944CA">
      <w:pPr>
        <w:pStyle w:val="CommentText"/>
        <w:autoSpaceDE w:val="0"/>
        <w:autoSpaceDN w:val="0"/>
        <w:adjustRightInd w:val="0"/>
        <w:ind w:left="2160"/>
        <w:rPr>
          <w:rFonts w:ascii="Arial" w:hAnsi="Arial" w:cs="Arial"/>
          <w:i/>
          <w:iCs/>
          <w:sz w:val="16"/>
          <w:szCs w:val="16"/>
        </w:rPr>
      </w:pPr>
      <w:r w:rsidRPr="00D37F9F">
        <w:rPr>
          <w:rFonts w:ascii="Arial" w:hAnsi="Arial" w:cs="Arial"/>
          <w:i/>
          <w:iCs/>
          <w:sz w:val="16"/>
          <w:szCs w:val="16"/>
        </w:rPr>
        <w:t xml:space="preserve">Weil, </w:t>
      </w:r>
      <w:proofErr w:type="spellStart"/>
      <w:r w:rsidRPr="00D37F9F">
        <w:rPr>
          <w:rFonts w:ascii="Arial" w:hAnsi="Arial" w:cs="Arial"/>
          <w:i/>
          <w:iCs/>
          <w:sz w:val="16"/>
          <w:szCs w:val="16"/>
        </w:rPr>
        <w:t>Gotshal</w:t>
      </w:r>
      <w:proofErr w:type="spellEnd"/>
      <w:r w:rsidRPr="00D37F9F">
        <w:rPr>
          <w:rFonts w:ascii="Arial" w:hAnsi="Arial" w:cs="Arial"/>
          <w:i/>
          <w:iCs/>
          <w:sz w:val="16"/>
          <w:szCs w:val="16"/>
        </w:rPr>
        <w:t xml:space="preserve"> &amp; </w:t>
      </w:r>
      <w:proofErr w:type="spellStart"/>
      <w:r w:rsidRPr="00D37F9F">
        <w:rPr>
          <w:rFonts w:ascii="Arial" w:hAnsi="Arial" w:cs="Arial"/>
          <w:i/>
          <w:iCs/>
          <w:sz w:val="16"/>
          <w:szCs w:val="16"/>
        </w:rPr>
        <w:t>Manges</w:t>
      </w:r>
      <w:proofErr w:type="spellEnd"/>
      <w:r w:rsidRPr="00D37F9F">
        <w:rPr>
          <w:rFonts w:ascii="Arial" w:hAnsi="Arial" w:cs="Arial"/>
          <w:i/>
          <w:iCs/>
          <w:sz w:val="16"/>
          <w:szCs w:val="16"/>
        </w:rPr>
        <w:t xml:space="preserve">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388. </w:t>
      </w:r>
      <w:r w:rsidRPr="00D37F9F">
        <w:rPr>
          <w:rFonts w:ascii="Arial" w:hAnsi="Arial" w:cs="Arial"/>
          <w:bCs/>
          <w:sz w:val="16"/>
          <w:szCs w:val="16"/>
        </w:rPr>
        <w:tab/>
        <w:t xml:space="preserve">What Looks the Same May Not Be the Same: The Tax Treatment of Securities </w:t>
      </w:r>
      <w:proofErr w:type="spellStart"/>
      <w:r w:rsidRPr="00D37F9F">
        <w:rPr>
          <w:rFonts w:ascii="Arial" w:hAnsi="Arial" w:cs="Arial"/>
          <w:bCs/>
          <w:sz w:val="16"/>
          <w:szCs w:val="16"/>
        </w:rPr>
        <w:t>Reopenings</w:t>
      </w:r>
      <w:proofErr w:type="spellEnd"/>
      <w:r w:rsidRPr="00D37F9F">
        <w:rPr>
          <w:rFonts w:ascii="Arial" w:hAnsi="Arial" w:cs="Arial"/>
          <w:bCs/>
          <w:sz w:val="16"/>
          <w:szCs w:val="16"/>
        </w:rPr>
        <w:tab/>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
          <w:bCs/>
          <w:sz w:val="16"/>
          <w:szCs w:val="16"/>
        </w:rPr>
        <w:t>46</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Jeffery D. Hochberg</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Michael Orchowski</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Sullivan &amp; Cromwell LLP</w:t>
      </w:r>
    </w:p>
    <w:p w:rsidR="008944CA" w:rsidRPr="00D37F9F" w:rsidRDefault="008944CA" w:rsidP="008944CA">
      <w:pPr>
        <w:pStyle w:val="CommentText"/>
        <w:autoSpaceDE w:val="0"/>
        <w:autoSpaceDN w:val="0"/>
        <w:adjustRightInd w:val="0"/>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389.</w:t>
      </w:r>
      <w:r w:rsidRPr="00D37F9F">
        <w:rPr>
          <w:rFonts w:ascii="Arial" w:hAnsi="Arial" w:cs="Arial"/>
          <w:sz w:val="16"/>
          <w:szCs w:val="16"/>
        </w:rPr>
        <w:tab/>
        <w:t xml:space="preserve">Tax Deductible Equity: The Quest </w:t>
      </w:r>
      <w:proofErr w:type="gramStart"/>
      <w:r w:rsidRPr="00D37F9F">
        <w:rPr>
          <w:rFonts w:ascii="Arial" w:hAnsi="Arial" w:cs="Arial"/>
          <w:sz w:val="16"/>
          <w:szCs w:val="16"/>
        </w:rPr>
        <w:t>For</w:t>
      </w:r>
      <w:proofErr w:type="gramEnd"/>
      <w:r w:rsidRPr="00D37F9F">
        <w:rPr>
          <w:rFonts w:ascii="Arial" w:hAnsi="Arial" w:cs="Arial"/>
          <w:sz w:val="16"/>
          <w:szCs w:val="16"/>
        </w:rPr>
        <w:t xml:space="preserve"> The Holy Grail—Part II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142</w:t>
      </w:r>
    </w:p>
    <w:p w:rsidR="008944CA" w:rsidRPr="00D37F9F" w:rsidRDefault="008944CA" w:rsidP="008944CA">
      <w:pPr>
        <w:pStyle w:val="CommentText"/>
        <w:autoSpaceDE w:val="0"/>
        <w:autoSpaceDN w:val="0"/>
        <w:adjustRightInd w:val="0"/>
        <w:ind w:left="2160"/>
        <w:rPr>
          <w:rFonts w:ascii="Arial" w:hAnsi="Arial" w:cs="Arial"/>
          <w:sz w:val="16"/>
          <w:szCs w:val="16"/>
        </w:rPr>
      </w:pPr>
      <w:r w:rsidRPr="00D37F9F">
        <w:rPr>
          <w:rFonts w:ascii="Arial" w:hAnsi="Arial" w:cs="Arial"/>
          <w:sz w:val="16"/>
          <w:szCs w:val="16"/>
        </w:rPr>
        <w:t>Thomas A. Humphreys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ind w:left="2160"/>
        <w:rPr>
          <w:rFonts w:ascii="Arial" w:hAnsi="Arial" w:cs="Arial"/>
          <w:i/>
          <w:iCs/>
          <w:sz w:val="16"/>
          <w:szCs w:val="16"/>
        </w:rPr>
      </w:pPr>
      <w:r w:rsidRPr="00D37F9F">
        <w:rPr>
          <w:rFonts w:ascii="Arial" w:hAnsi="Arial" w:cs="Arial"/>
          <w:i/>
          <w:iCs/>
          <w:sz w:val="16"/>
          <w:szCs w:val="16"/>
        </w:rPr>
        <w:t>Mayer Brown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CommentText"/>
        <w:tabs>
          <w:tab w:val="left" w:pos="720"/>
        </w:tabs>
        <w:autoSpaceDE w:val="0"/>
        <w:autoSpaceDN w:val="0"/>
        <w:adjustRightInd w:val="0"/>
        <w:rPr>
          <w:rFonts w:ascii="Arial" w:hAnsi="Arial" w:cs="Arial"/>
          <w:sz w:val="16"/>
          <w:szCs w:val="16"/>
        </w:rPr>
      </w:pPr>
      <w:r w:rsidRPr="00D37F9F">
        <w:rPr>
          <w:rFonts w:ascii="Arial" w:hAnsi="Arial" w:cs="Arial"/>
          <w:sz w:val="16"/>
          <w:szCs w:val="16"/>
        </w:rPr>
        <w:t>390.</w:t>
      </w:r>
      <w:r w:rsidRPr="00D37F9F">
        <w:rPr>
          <w:rFonts w:ascii="Arial" w:hAnsi="Arial" w:cs="Arial"/>
          <w:sz w:val="16"/>
          <w:szCs w:val="16"/>
        </w:rPr>
        <w:tab/>
        <w:t>Equity, Debt, Not—</w:t>
      </w:r>
      <w:proofErr w:type="gramStart"/>
      <w:r w:rsidRPr="00D37F9F">
        <w:rPr>
          <w:rFonts w:ascii="Arial" w:hAnsi="Arial" w:cs="Arial"/>
          <w:sz w:val="16"/>
          <w:szCs w:val="16"/>
        </w:rPr>
        <w:t>The</w:t>
      </w:r>
      <w:proofErr w:type="gramEnd"/>
      <w:r w:rsidRPr="00D37F9F">
        <w:rPr>
          <w:rFonts w:ascii="Arial" w:hAnsi="Arial" w:cs="Arial"/>
          <w:sz w:val="16"/>
          <w:szCs w:val="16"/>
        </w:rPr>
        <w:t xml:space="preserve"> Tax Treatment of Non-Debt Open Transactions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102</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Michael S. Farber</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Davis Polk &amp; Wardwell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391.</w:t>
      </w:r>
      <w:r w:rsidRPr="00D37F9F">
        <w:rPr>
          <w:rFonts w:ascii="Arial" w:hAnsi="Arial" w:cs="Arial"/>
          <w:sz w:val="16"/>
          <w:szCs w:val="16"/>
        </w:rPr>
        <w:tab/>
        <w:t>Income Trusts and Income Deposit Securities: The U.S. Tax Perspective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lang w:val="nl-NL"/>
        </w:rPr>
        <w:t>20</w:t>
      </w:r>
    </w:p>
    <w:p w:rsidR="008944CA" w:rsidRPr="00D37F9F" w:rsidRDefault="008944CA" w:rsidP="008944CA">
      <w:pPr>
        <w:pStyle w:val="CommentText"/>
        <w:autoSpaceDE w:val="0"/>
        <w:autoSpaceDN w:val="0"/>
        <w:adjustRightInd w:val="0"/>
        <w:ind w:left="2160"/>
        <w:rPr>
          <w:rFonts w:ascii="Arial" w:hAnsi="Arial" w:cs="Arial"/>
          <w:sz w:val="16"/>
          <w:szCs w:val="16"/>
          <w:lang w:val="nl-NL"/>
        </w:rPr>
      </w:pPr>
      <w:r w:rsidRPr="00D37F9F">
        <w:rPr>
          <w:rFonts w:ascii="Arial" w:hAnsi="Arial" w:cs="Arial"/>
          <w:sz w:val="16"/>
          <w:szCs w:val="16"/>
          <w:lang w:val="nl-NL"/>
        </w:rPr>
        <w:t>Peter C. Canellos</w:t>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p>
    <w:p w:rsidR="008944CA" w:rsidRPr="00D37F9F" w:rsidRDefault="008944CA" w:rsidP="008944CA">
      <w:pPr>
        <w:pStyle w:val="CommentText"/>
        <w:autoSpaceDE w:val="0"/>
        <w:autoSpaceDN w:val="0"/>
        <w:adjustRightInd w:val="0"/>
        <w:ind w:left="2160"/>
        <w:rPr>
          <w:rFonts w:ascii="Arial" w:hAnsi="Arial" w:cs="Arial"/>
          <w:i/>
          <w:iCs/>
          <w:sz w:val="16"/>
          <w:szCs w:val="16"/>
          <w:lang w:val="nl-NL"/>
        </w:rPr>
      </w:pPr>
      <w:r w:rsidRPr="00D37F9F">
        <w:rPr>
          <w:rFonts w:ascii="Arial" w:hAnsi="Arial" w:cs="Arial"/>
          <w:i/>
          <w:iCs/>
          <w:sz w:val="16"/>
          <w:szCs w:val="16"/>
          <w:lang w:val="nl-NL"/>
        </w:rPr>
        <w:t xml:space="preserve">Wachtell, Lipton, Rosen &amp; Katz </w:t>
      </w:r>
    </w:p>
    <w:p w:rsidR="008944CA" w:rsidRPr="00D37F9F" w:rsidRDefault="008944CA" w:rsidP="008944CA">
      <w:pPr>
        <w:numPr>
          <w:ilvl w:val="12"/>
          <w:numId w:val="0"/>
        </w:numPr>
        <w:tabs>
          <w:tab w:val="left" w:pos="-1440"/>
          <w:tab w:val="left" w:pos="-720"/>
        </w:tabs>
        <w:suppressAutoHyphens/>
        <w:ind w:left="360" w:hanging="360"/>
        <w:rPr>
          <w:rFonts w:ascii="Arial" w:hAnsi="Arial" w:cs="Arial"/>
          <w:sz w:val="16"/>
          <w:szCs w:val="16"/>
          <w:lang w:val="nl-NL"/>
        </w:rPr>
      </w:pPr>
    </w:p>
    <w:p w:rsidR="008944CA" w:rsidRPr="00D37F9F" w:rsidRDefault="008944CA" w:rsidP="008944CA">
      <w:pPr>
        <w:tabs>
          <w:tab w:val="left" w:pos="-1440"/>
          <w:tab w:val="left" w:pos="-720"/>
          <w:tab w:val="left" w:pos="0"/>
        </w:tabs>
        <w:suppressAutoHyphens/>
        <w:rPr>
          <w:rFonts w:ascii="Arial" w:hAnsi="Arial" w:cs="Arial"/>
          <w:bCs/>
          <w:sz w:val="16"/>
          <w:szCs w:val="16"/>
        </w:rPr>
      </w:pPr>
      <w:r w:rsidRPr="00D37F9F">
        <w:rPr>
          <w:rFonts w:ascii="Arial" w:hAnsi="Arial" w:cs="Arial"/>
          <w:sz w:val="16"/>
          <w:szCs w:val="16"/>
        </w:rPr>
        <w:t>392.</w:t>
      </w:r>
      <w:r w:rsidRPr="00D37F9F">
        <w:rPr>
          <w:rFonts w:ascii="Arial" w:hAnsi="Arial" w:cs="Arial"/>
          <w:sz w:val="16"/>
          <w:szCs w:val="16"/>
        </w:rPr>
        <w:tab/>
      </w:r>
      <w:bookmarkStart w:id="20" w:name="OLE_LINK27"/>
      <w:r w:rsidRPr="00D37F9F">
        <w:rPr>
          <w:rFonts w:ascii="Arial" w:hAnsi="Arial" w:cs="Arial"/>
          <w:sz w:val="16"/>
          <w:szCs w:val="16"/>
        </w:rPr>
        <w:t>Everything I Know About New Financial Products I Learned From DECS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74</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Edward D. Kleinbard</w:t>
      </w:r>
    </w:p>
    <w:p w:rsidR="008944CA" w:rsidRPr="00D37F9F" w:rsidRDefault="008944CA" w:rsidP="008944CA">
      <w:pPr>
        <w:ind w:left="1440"/>
        <w:rPr>
          <w:rFonts w:ascii="Arial" w:hAnsi="Arial" w:cs="Arial"/>
          <w:i/>
          <w:sz w:val="16"/>
          <w:szCs w:val="16"/>
        </w:rPr>
      </w:pPr>
      <w:r w:rsidRPr="00D37F9F">
        <w:rPr>
          <w:rFonts w:ascii="Arial" w:hAnsi="Arial" w:cs="Arial"/>
          <w:sz w:val="16"/>
          <w:szCs w:val="16"/>
        </w:rPr>
        <w:tab/>
      </w:r>
      <w:r w:rsidRPr="00D37F9F">
        <w:rPr>
          <w:rFonts w:ascii="Arial" w:hAnsi="Arial" w:cs="Arial"/>
          <w:i/>
          <w:sz w:val="16"/>
          <w:szCs w:val="16"/>
        </w:rPr>
        <w:t>University of Southern California Gould School of Law</w:t>
      </w:r>
    </w:p>
    <w:p w:rsidR="008944CA" w:rsidRPr="00D37F9F" w:rsidRDefault="008944CA" w:rsidP="008944CA">
      <w:pPr>
        <w:tabs>
          <w:tab w:val="left" w:pos="-1440"/>
          <w:tab w:val="left" w:pos="-720"/>
          <w:tab w:val="left" w:pos="0"/>
        </w:tabs>
        <w:suppressAutoHyphens/>
        <w:rPr>
          <w:rFonts w:ascii="Arial" w:hAnsi="Arial" w:cs="Arial"/>
          <w:sz w:val="16"/>
          <w:szCs w:val="16"/>
          <w:lang w:val="nl-NL"/>
        </w:rPr>
      </w:pP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t>Erika W. Nijenhuis</w:t>
      </w:r>
    </w:p>
    <w:p w:rsidR="008944CA" w:rsidRPr="00D37F9F" w:rsidRDefault="008944CA" w:rsidP="008944CA">
      <w:pPr>
        <w:tabs>
          <w:tab w:val="left" w:pos="-1440"/>
          <w:tab w:val="left" w:pos="-720"/>
          <w:tab w:val="left" w:pos="0"/>
        </w:tabs>
        <w:suppressAutoHyphens/>
        <w:rPr>
          <w:rFonts w:ascii="Arial" w:hAnsi="Arial" w:cs="Arial"/>
          <w:sz w:val="16"/>
          <w:szCs w:val="16"/>
          <w:lang w:val="nl-NL"/>
        </w:rPr>
      </w:pP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t>William L. McRae</w:t>
      </w:r>
    </w:p>
    <w:p w:rsidR="008944CA" w:rsidRPr="00D37F9F" w:rsidRDefault="008944CA" w:rsidP="008944CA">
      <w:pPr>
        <w:tabs>
          <w:tab w:val="left" w:pos="-1440"/>
          <w:tab w:val="left" w:pos="-720"/>
          <w:tab w:val="left" w:pos="0"/>
        </w:tabs>
        <w:suppressAutoHyphens/>
        <w:rPr>
          <w:rFonts w:ascii="Arial" w:hAnsi="Arial" w:cs="Arial"/>
          <w:sz w:val="16"/>
          <w:szCs w:val="16"/>
        </w:rPr>
      </w:pP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i/>
          <w:iCs/>
          <w:sz w:val="16"/>
          <w:szCs w:val="16"/>
        </w:rPr>
        <w:t>Cleary Gottlieb Steen &amp; Hamilton LLP</w:t>
      </w:r>
      <w:r w:rsidRPr="00D37F9F">
        <w:rPr>
          <w:rFonts w:ascii="Arial" w:hAnsi="Arial" w:cs="Arial"/>
          <w:sz w:val="16"/>
          <w:szCs w:val="16"/>
        </w:rPr>
        <w:t xml:space="preserve"> </w:t>
      </w:r>
    </w:p>
    <w:p w:rsidR="008944CA" w:rsidRPr="00D37F9F" w:rsidRDefault="008944CA" w:rsidP="008944CA">
      <w:pPr>
        <w:tabs>
          <w:tab w:val="left" w:pos="-1440"/>
          <w:tab w:val="left" w:pos="-720"/>
          <w:tab w:val="left" w:pos="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Elena V. Romanova</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tabs>
          <w:tab w:val="left" w:pos="-1440"/>
          <w:tab w:val="left" w:pos="-720"/>
          <w:tab w:val="left" w:pos="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Latham &amp; Watkins LLP</w:t>
      </w:r>
    </w:p>
    <w:p w:rsidR="008944CA" w:rsidRPr="00D37F9F" w:rsidRDefault="008944CA" w:rsidP="008944CA">
      <w:pPr>
        <w:tabs>
          <w:tab w:val="left" w:pos="-1440"/>
          <w:tab w:val="left" w:pos="-720"/>
          <w:tab w:val="left" w:pos="0"/>
        </w:tabs>
        <w:suppressAutoHyphens/>
        <w:rPr>
          <w:rFonts w:ascii="Arial" w:hAnsi="Arial" w:cs="Arial"/>
          <w:i/>
          <w:iCs/>
          <w:sz w:val="16"/>
          <w:szCs w:val="16"/>
        </w:rPr>
      </w:pPr>
    </w:p>
    <w:bookmarkEnd w:id="20"/>
    <w:p w:rsidR="008944CA" w:rsidRPr="00D37F9F" w:rsidRDefault="008944CA" w:rsidP="008944CA">
      <w:pPr>
        <w:rPr>
          <w:rFonts w:ascii="Arial" w:hAnsi="Arial" w:cs="Arial"/>
          <w:bCs/>
          <w:sz w:val="16"/>
          <w:szCs w:val="16"/>
        </w:rPr>
      </w:pPr>
      <w:r w:rsidRPr="00D37F9F">
        <w:rPr>
          <w:rFonts w:ascii="Arial" w:hAnsi="Arial" w:cs="Arial"/>
          <w:bCs/>
          <w:sz w:val="16"/>
          <w:szCs w:val="16"/>
        </w:rPr>
        <w:lastRenderedPageBreak/>
        <w:t>393.</w:t>
      </w:r>
      <w:r w:rsidRPr="00D37F9F">
        <w:rPr>
          <w:rFonts w:ascii="Arial" w:hAnsi="Arial" w:cs="Arial"/>
          <w:bCs/>
          <w:sz w:val="16"/>
          <w:szCs w:val="16"/>
        </w:rPr>
        <w:tab/>
        <w:t>Present Law and Issues Related to the Taxation of Financial Instruments and Products (JCX-56-11)</w:t>
      </w:r>
      <w:r w:rsidRPr="00D37F9F">
        <w:rPr>
          <w:rFonts w:ascii="Arial" w:hAnsi="Arial" w:cs="Arial"/>
          <w:bCs/>
          <w:sz w:val="16"/>
          <w:szCs w:val="16"/>
        </w:rPr>
        <w:tab/>
      </w:r>
      <w:r w:rsidRPr="00D37F9F">
        <w:rPr>
          <w:rFonts w:ascii="Arial" w:hAnsi="Arial" w:cs="Arial"/>
          <w:b/>
          <w:bCs/>
          <w:sz w:val="16"/>
          <w:szCs w:val="16"/>
        </w:rPr>
        <w:t>112</w:t>
      </w:r>
    </w:p>
    <w:p w:rsidR="008944CA" w:rsidRPr="00D37F9F" w:rsidRDefault="008944CA" w:rsidP="008944CA">
      <w:pPr>
        <w:ind w:left="1440" w:firstLine="720"/>
        <w:rPr>
          <w:rFonts w:ascii="Arial" w:hAnsi="Arial" w:cs="Arial"/>
          <w:bCs/>
          <w:sz w:val="16"/>
          <w:szCs w:val="16"/>
        </w:rPr>
      </w:pPr>
      <w:r w:rsidRPr="00D37F9F">
        <w:rPr>
          <w:rFonts w:ascii="Arial" w:hAnsi="Arial" w:cs="Arial"/>
          <w:bCs/>
          <w:i/>
          <w:sz w:val="16"/>
          <w:szCs w:val="16"/>
        </w:rPr>
        <w:t>Joint Committee on Taxation</w:t>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sz w:val="16"/>
          <w:szCs w:val="16"/>
        </w:rPr>
        <w:t xml:space="preserve">              </w:t>
      </w:r>
    </w:p>
    <w:p w:rsidR="008944CA" w:rsidRPr="00D37F9F" w:rsidRDefault="008944CA" w:rsidP="008944CA">
      <w:pPr>
        <w:ind w:left="720"/>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394.</w:t>
      </w:r>
      <w:r w:rsidRPr="00D37F9F">
        <w:rPr>
          <w:rFonts w:ascii="Arial" w:hAnsi="Arial" w:cs="Arial"/>
          <w:sz w:val="16"/>
          <w:szCs w:val="16"/>
        </w:rPr>
        <w:tab/>
        <w:t>New York State Bar Association Tax Section Report on Prepaid Forward Contracts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36</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autoSpaceDE w:val="0"/>
        <w:autoSpaceDN w:val="0"/>
        <w:adjustRightInd w:val="0"/>
        <w:rPr>
          <w:rFonts w:ascii="Arial" w:hAnsi="Arial" w:cs="Arial"/>
          <w:sz w:val="16"/>
          <w:szCs w:val="16"/>
        </w:rPr>
      </w:pPr>
      <w:r w:rsidRPr="00D37F9F">
        <w:rPr>
          <w:rFonts w:ascii="Arial" w:hAnsi="Arial" w:cs="Arial"/>
          <w:sz w:val="16"/>
          <w:szCs w:val="16"/>
        </w:rPr>
        <w:t>395.</w:t>
      </w:r>
      <w:r w:rsidRPr="00D37F9F">
        <w:rPr>
          <w:rFonts w:ascii="Arial" w:hAnsi="Arial" w:cs="Arial"/>
          <w:sz w:val="16"/>
          <w:szCs w:val="16"/>
        </w:rPr>
        <w:tab/>
        <w:t xml:space="preserve">Who Should Be </w:t>
      </w:r>
      <w:proofErr w:type="spellStart"/>
      <w:r w:rsidRPr="00D37F9F">
        <w:rPr>
          <w:rFonts w:ascii="Arial" w:hAnsi="Arial" w:cs="Arial"/>
          <w:i/>
          <w:iCs/>
          <w:sz w:val="16"/>
          <w:szCs w:val="16"/>
        </w:rPr>
        <w:t>Ringing</w:t>
      </w:r>
      <w:proofErr w:type="spellEnd"/>
      <w:r w:rsidRPr="00D37F9F">
        <w:rPr>
          <w:rFonts w:ascii="Arial" w:hAnsi="Arial" w:cs="Arial"/>
          <w:sz w:val="16"/>
          <w:szCs w:val="16"/>
        </w:rPr>
        <w:t xml:space="preserve"> Their Hands Over Phones: Wall Street or Washington?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82</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Diana L. Wollman</w:t>
      </w:r>
      <w:r w:rsidRPr="00D37F9F">
        <w:rPr>
          <w:rFonts w:ascii="Arial" w:hAnsi="Arial" w:cs="Arial"/>
          <w:sz w:val="16"/>
          <w:szCs w:val="16"/>
        </w:rPr>
        <w:tab/>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Cleary Gottlieb Steen &amp; Hamilton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396.</w:t>
      </w:r>
      <w:r w:rsidRPr="00D37F9F">
        <w:rPr>
          <w:rFonts w:ascii="Arial" w:hAnsi="Arial" w:cs="Arial"/>
          <w:sz w:val="16"/>
          <w:szCs w:val="16"/>
        </w:rPr>
        <w:tab/>
        <w:t>Tax Consequences of Business and Investment-Driven Uses of Financial Products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216</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Louis S. Freeman (Retired Partner)</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numPr>
          <w:ilvl w:val="12"/>
          <w:numId w:val="0"/>
        </w:numPr>
        <w:tabs>
          <w:tab w:val="left" w:pos="-1440"/>
          <w:tab w:val="left" w:pos="-720"/>
          <w:tab w:val="left" w:pos="0"/>
        </w:tabs>
        <w:suppressAutoHyphens/>
        <w:ind w:left="360" w:hanging="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Victor Hollender</w:t>
      </w:r>
    </w:p>
    <w:p w:rsidR="008944CA" w:rsidRPr="00D37F9F" w:rsidRDefault="008944CA" w:rsidP="008944CA">
      <w:pPr>
        <w:numPr>
          <w:ilvl w:val="12"/>
          <w:numId w:val="0"/>
        </w:numPr>
        <w:tabs>
          <w:tab w:val="left" w:pos="-1440"/>
          <w:tab w:val="left" w:pos="-720"/>
          <w:tab w:val="left" w:pos="0"/>
        </w:tabs>
        <w:suppressAutoHyphens/>
        <w:ind w:left="360" w:hanging="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Brian D. Krause</w:t>
      </w:r>
    </w:p>
    <w:p w:rsidR="008944CA" w:rsidRPr="00D37F9F" w:rsidRDefault="008944CA" w:rsidP="008944CA">
      <w:pPr>
        <w:numPr>
          <w:ilvl w:val="12"/>
          <w:numId w:val="0"/>
        </w:numPr>
        <w:tabs>
          <w:tab w:val="left" w:pos="-1440"/>
          <w:tab w:val="left" w:pos="-720"/>
          <w:tab w:val="left" w:pos="0"/>
        </w:tabs>
        <w:suppressAutoHyphens/>
        <w:ind w:left="360" w:hanging="36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Matthew J. Donnelly</w:t>
      </w:r>
    </w:p>
    <w:p w:rsidR="008944CA" w:rsidRPr="00D37F9F" w:rsidRDefault="008944CA" w:rsidP="008944CA">
      <w:pPr>
        <w:tabs>
          <w:tab w:val="left" w:pos="-1440"/>
          <w:tab w:val="left" w:pos="-720"/>
          <w:tab w:val="left" w:pos="0"/>
        </w:tabs>
        <w:suppressAutoHyphens/>
        <w:ind w:left="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Skadden, Arps, Slate, Meagher &amp; </w:t>
      </w:r>
      <w:proofErr w:type="spellStart"/>
      <w:r w:rsidRPr="00D37F9F">
        <w:rPr>
          <w:rFonts w:ascii="Arial" w:hAnsi="Arial" w:cs="Arial"/>
          <w:i/>
          <w:iCs/>
          <w:sz w:val="16"/>
          <w:szCs w:val="16"/>
        </w:rPr>
        <w:t>Flom</w:t>
      </w:r>
      <w:proofErr w:type="spellEnd"/>
      <w:r w:rsidRPr="00D37F9F">
        <w:rPr>
          <w:rFonts w:ascii="Arial" w:hAnsi="Arial" w:cs="Arial"/>
          <w:i/>
          <w:iCs/>
          <w:sz w:val="16"/>
          <w:szCs w:val="16"/>
        </w:rPr>
        <w:t xml:space="preserve"> LLP</w:t>
      </w:r>
      <w:r w:rsidRPr="00D37F9F">
        <w:rPr>
          <w:rFonts w:ascii="Arial" w:hAnsi="Arial" w:cs="Arial"/>
          <w:sz w:val="16"/>
          <w:szCs w:val="16"/>
        </w:rPr>
        <w:t xml:space="preserve"> </w:t>
      </w:r>
    </w:p>
    <w:p w:rsidR="008944CA" w:rsidRPr="00D37F9F" w:rsidRDefault="008944CA" w:rsidP="008944CA">
      <w:pPr>
        <w:tabs>
          <w:tab w:val="left" w:pos="-1440"/>
          <w:tab w:val="left" w:pos="-720"/>
          <w:tab w:val="left" w:pos="0"/>
        </w:tabs>
        <w:suppressAutoHyphens/>
        <w:ind w:left="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Matthew A. Stevens</w:t>
      </w:r>
    </w:p>
    <w:p w:rsidR="008944CA" w:rsidRPr="00D37F9F" w:rsidRDefault="008944CA" w:rsidP="008944CA">
      <w:pPr>
        <w:tabs>
          <w:tab w:val="left" w:pos="-1440"/>
          <w:tab w:val="left" w:pos="-720"/>
          <w:tab w:val="left" w:pos="0"/>
        </w:tabs>
        <w:suppressAutoHyphens/>
        <w:ind w:left="72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EY</w:t>
      </w:r>
    </w:p>
    <w:p w:rsidR="008944CA" w:rsidRPr="00D37F9F" w:rsidRDefault="008944CA" w:rsidP="008944CA">
      <w:pPr>
        <w:pStyle w:val="ListParagraph"/>
        <w:ind w:left="0"/>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397.</w:t>
      </w:r>
      <w:r w:rsidRPr="00D37F9F">
        <w:rPr>
          <w:rFonts w:ascii="Arial" w:hAnsi="Arial" w:cs="Arial"/>
          <w:bCs/>
          <w:sz w:val="16"/>
          <w:szCs w:val="16"/>
        </w:rPr>
        <w:tab/>
        <w:t>The Financial Product Tax Reform Proposals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22</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Peter J. Connors</w:t>
      </w:r>
      <w:r w:rsidRPr="00D37F9F">
        <w:rPr>
          <w:rFonts w:ascii="Arial" w:hAnsi="Arial" w:cs="Arial"/>
          <w:bCs/>
          <w:sz w:val="16"/>
          <w:szCs w:val="16"/>
        </w:rPr>
        <w:tab/>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Orrick, Herrington &amp; Sutcliffe LLP</w:t>
      </w:r>
    </w:p>
    <w:p w:rsidR="008944CA" w:rsidRPr="00D37F9F" w:rsidRDefault="008944CA" w:rsidP="008944CA">
      <w:pPr>
        <w:rPr>
          <w:rFonts w:ascii="Arial" w:hAnsi="Arial" w:cs="Arial"/>
          <w:bCs/>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398.</w:t>
      </w:r>
      <w:r w:rsidRPr="00D37F9F">
        <w:rPr>
          <w:rFonts w:ascii="Arial" w:hAnsi="Arial" w:cs="Arial"/>
          <w:bCs/>
          <w:sz w:val="16"/>
          <w:szCs w:val="16"/>
        </w:rPr>
        <w:tab/>
        <w:t>Capital Ideas:  The History of the Treatment of Derivative Gains and Losses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56</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Michael S. Farber</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Davis Polk &amp; Wardwell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ind w:left="720" w:hanging="720"/>
        <w:rPr>
          <w:rFonts w:ascii="Arial" w:hAnsi="Arial" w:cs="Arial"/>
          <w:bCs/>
          <w:sz w:val="16"/>
          <w:szCs w:val="16"/>
        </w:rPr>
      </w:pPr>
      <w:r w:rsidRPr="00D37F9F">
        <w:rPr>
          <w:rFonts w:ascii="Arial" w:hAnsi="Arial" w:cs="Arial"/>
          <w:bCs/>
          <w:sz w:val="16"/>
          <w:szCs w:val="16"/>
        </w:rPr>
        <w:t>398A.</w:t>
      </w:r>
      <w:r w:rsidRPr="00D37F9F">
        <w:rPr>
          <w:rFonts w:ascii="Arial" w:hAnsi="Arial" w:cs="Arial"/>
          <w:bCs/>
          <w:sz w:val="16"/>
          <w:szCs w:val="16"/>
        </w:rPr>
        <w:tab/>
        <w:t xml:space="preserve">New York State Bar Association Tax Section </w:t>
      </w:r>
    </w:p>
    <w:p w:rsidR="008944CA" w:rsidRPr="00D37F9F" w:rsidRDefault="008944CA" w:rsidP="008944CA">
      <w:pPr>
        <w:ind w:left="720"/>
        <w:rPr>
          <w:rFonts w:ascii="Arial" w:hAnsi="Arial" w:cs="Arial"/>
          <w:bCs/>
          <w:sz w:val="16"/>
          <w:szCs w:val="16"/>
        </w:rPr>
      </w:pPr>
      <w:r w:rsidRPr="00D37F9F">
        <w:rPr>
          <w:rFonts w:ascii="Arial" w:hAnsi="Arial" w:cs="Arial"/>
          <w:bCs/>
          <w:sz w:val="16"/>
          <w:szCs w:val="16"/>
        </w:rPr>
        <w:t>Report on Certain Aspects of the Taxation of Securities Loans and the Operation of Section 1058</w:t>
      </w:r>
      <w:r w:rsidRPr="00D37F9F">
        <w:rPr>
          <w:rFonts w:ascii="Arial" w:hAnsi="Arial" w:cs="Arial"/>
          <w:bCs/>
          <w:sz w:val="16"/>
          <w:szCs w:val="16"/>
        </w:rPr>
        <w:tab/>
      </w:r>
      <w:r w:rsidRPr="00D37F9F">
        <w:rPr>
          <w:rFonts w:ascii="Arial" w:hAnsi="Arial" w:cs="Arial"/>
          <w:b/>
          <w:bCs/>
          <w:sz w:val="16"/>
          <w:szCs w:val="16"/>
        </w:rPr>
        <w:t>28</w:t>
      </w:r>
    </w:p>
    <w:p w:rsidR="008944CA" w:rsidRPr="00D37F9F" w:rsidRDefault="008944CA" w:rsidP="008944CA">
      <w:pPr>
        <w:autoSpaceDE w:val="0"/>
        <w:autoSpaceDN w:val="0"/>
        <w:adjustRightInd w:val="0"/>
        <w:ind w:left="720"/>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398B.</w:t>
      </w:r>
      <w:r w:rsidRPr="00D37F9F">
        <w:rPr>
          <w:rFonts w:ascii="Arial" w:hAnsi="Arial" w:cs="Arial"/>
          <w:bCs/>
          <w:sz w:val="16"/>
          <w:szCs w:val="16"/>
        </w:rPr>
        <w:tab/>
        <w:t>Taxation of Securities Futures Contracts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44</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Erika W. Nijenhuis</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Cleary Gottlieb Steen &amp; Hamilton LLP</w:t>
      </w:r>
    </w:p>
    <w:p w:rsidR="008944CA" w:rsidRPr="00D37F9F" w:rsidRDefault="008944CA" w:rsidP="008944CA">
      <w:pPr>
        <w:rPr>
          <w:rFonts w:ascii="Arial" w:hAnsi="Arial" w:cs="Arial"/>
          <w:bCs/>
          <w:i/>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399.</w:t>
      </w:r>
      <w:r w:rsidRPr="00D37F9F">
        <w:rPr>
          <w:rFonts w:ascii="Arial" w:hAnsi="Arial" w:cs="Arial"/>
          <w:bCs/>
          <w:sz w:val="16"/>
          <w:szCs w:val="16"/>
        </w:rPr>
        <w:tab/>
        <w:t xml:space="preserve">New Tax Issues Arising from the Dodd-Frank Act and Related Changes to Market </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t>Practice for Derivatives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86</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Erika W. Nijenhuis</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Cleary Gottlieb Steen &amp; Hamilton LLP</w:t>
      </w:r>
    </w:p>
    <w:p w:rsidR="008944CA" w:rsidRPr="00D37F9F" w:rsidRDefault="008944CA" w:rsidP="008944CA">
      <w:pPr>
        <w:pStyle w:val="FootnoteText"/>
        <w:spacing w:after="0"/>
        <w:ind w:left="0"/>
        <w:rPr>
          <w:rFonts w:ascii="Arial" w:hAnsi="Arial" w:cs="Arial"/>
          <w:b/>
          <w:szCs w:val="16"/>
        </w:rPr>
      </w:pPr>
    </w:p>
    <w:p w:rsidR="008944CA" w:rsidRPr="00D37F9F" w:rsidRDefault="008944CA" w:rsidP="008944CA">
      <w:pPr>
        <w:pStyle w:val="MarginText"/>
        <w:spacing w:after="0"/>
        <w:rPr>
          <w:rFonts w:ascii="Arial" w:hAnsi="Arial" w:cs="Arial"/>
          <w:sz w:val="16"/>
          <w:szCs w:val="16"/>
        </w:rPr>
      </w:pPr>
      <w:r w:rsidRPr="00D37F9F">
        <w:rPr>
          <w:rFonts w:ascii="Arial" w:hAnsi="Arial" w:cs="Arial"/>
          <w:sz w:val="16"/>
          <w:szCs w:val="16"/>
        </w:rPr>
        <w:t>399A.</w:t>
      </w:r>
      <w:r w:rsidRPr="00D37F9F">
        <w:rPr>
          <w:rFonts w:ascii="Arial" w:hAnsi="Arial" w:cs="Arial"/>
          <w:sz w:val="16"/>
          <w:szCs w:val="16"/>
        </w:rPr>
        <w:tab/>
      </w:r>
      <w:proofErr w:type="gramStart"/>
      <w:r w:rsidRPr="00D37F9F">
        <w:rPr>
          <w:rFonts w:ascii="Arial" w:hAnsi="Arial" w:cs="Arial"/>
          <w:sz w:val="16"/>
          <w:szCs w:val="16"/>
        </w:rPr>
        <w:t>The</w:t>
      </w:r>
      <w:proofErr w:type="gramEnd"/>
      <w:r w:rsidRPr="00D37F9F">
        <w:rPr>
          <w:rFonts w:ascii="Arial" w:hAnsi="Arial" w:cs="Arial"/>
          <w:sz w:val="16"/>
          <w:szCs w:val="16"/>
        </w:rPr>
        <w:t xml:space="preserve"> Taxation of Dodd-Frank</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114</w:t>
      </w:r>
    </w:p>
    <w:p w:rsidR="008944CA" w:rsidRPr="00D37F9F" w:rsidRDefault="008944CA" w:rsidP="008944CA">
      <w:pPr>
        <w:pStyle w:val="MarginText"/>
        <w:spacing w:after="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Viva Hammer*</w:t>
      </w:r>
    </w:p>
    <w:p w:rsidR="008944CA" w:rsidRPr="00D37F9F" w:rsidRDefault="008944CA" w:rsidP="008944CA">
      <w:pPr>
        <w:pStyle w:val="MarginText"/>
        <w:spacing w:after="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Joint Committee on Taxation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Paul Kunkel</w:t>
      </w:r>
    </w:p>
    <w:p w:rsidR="008944CA" w:rsidRPr="00D37F9F" w:rsidRDefault="008944CA" w:rsidP="008944CA">
      <w:pPr>
        <w:pStyle w:val="MarginText"/>
        <w:spacing w:after="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051F40">
      <w:pPr>
        <w:pStyle w:val="MarginText"/>
        <w:spacing w:after="0"/>
        <w:ind w:left="1440" w:firstLine="720"/>
        <w:rPr>
          <w:rFonts w:ascii="Arial" w:hAnsi="Arial" w:cs="Arial"/>
          <w:sz w:val="16"/>
          <w:szCs w:val="16"/>
        </w:rPr>
      </w:pPr>
      <w:r w:rsidRPr="00D37F9F">
        <w:rPr>
          <w:rFonts w:ascii="Arial" w:hAnsi="Arial" w:cs="Arial"/>
          <w:sz w:val="16"/>
          <w:szCs w:val="16"/>
        </w:rPr>
        <w:t>John Bush (Retired)</w:t>
      </w:r>
    </w:p>
    <w:p w:rsidR="00051F40" w:rsidRPr="00D37F9F" w:rsidRDefault="00051F40" w:rsidP="00051F40">
      <w:pPr>
        <w:pStyle w:val="MarginText"/>
        <w:spacing w:after="0"/>
        <w:rPr>
          <w:rFonts w:ascii="Arial" w:hAnsi="Arial" w:cs="Arial"/>
          <w:sz w:val="16"/>
          <w:szCs w:val="16"/>
        </w:rPr>
      </w:pPr>
    </w:p>
    <w:p w:rsidR="008944CA" w:rsidRPr="00D37F9F" w:rsidRDefault="008944CA" w:rsidP="008944CA">
      <w:pPr>
        <w:pStyle w:val="CommentText"/>
        <w:autoSpaceDE w:val="0"/>
        <w:autoSpaceDN w:val="0"/>
        <w:adjustRightInd w:val="0"/>
        <w:jc w:val="center"/>
        <w:rPr>
          <w:rFonts w:ascii="Arial" w:hAnsi="Arial" w:cs="Arial"/>
          <w:b/>
          <w:bCs/>
          <w:sz w:val="16"/>
          <w:szCs w:val="16"/>
          <w:u w:val="single"/>
        </w:rPr>
      </w:pPr>
      <w:r w:rsidRPr="00D37F9F">
        <w:rPr>
          <w:rFonts w:ascii="Arial" w:hAnsi="Arial" w:cs="Arial"/>
          <w:b/>
          <w:bCs/>
          <w:sz w:val="16"/>
          <w:szCs w:val="16"/>
          <w:u w:val="single"/>
        </w:rPr>
        <w:t>Volume 27</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 xml:space="preserve">400. </w:t>
      </w:r>
      <w:r w:rsidRPr="00D37F9F">
        <w:rPr>
          <w:rFonts w:ascii="Arial" w:hAnsi="Arial" w:cs="Arial"/>
          <w:sz w:val="16"/>
          <w:szCs w:val="16"/>
        </w:rPr>
        <w:tab/>
        <w:t>United States Federal Taxation of Derivatives: One Way or Many?</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76</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Yoram Keinan</w:t>
      </w:r>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 xml:space="preserve">Smith, </w:t>
      </w:r>
      <w:proofErr w:type="spellStart"/>
      <w:r w:rsidRPr="00D37F9F">
        <w:rPr>
          <w:rFonts w:ascii="Arial" w:hAnsi="Arial" w:cs="Arial"/>
          <w:i/>
          <w:sz w:val="16"/>
          <w:szCs w:val="16"/>
        </w:rPr>
        <w:t>Gambrell</w:t>
      </w:r>
      <w:proofErr w:type="spellEnd"/>
      <w:r w:rsidRPr="00D37F9F">
        <w:rPr>
          <w:rFonts w:ascii="Arial" w:hAnsi="Arial" w:cs="Arial"/>
          <w:i/>
          <w:sz w:val="16"/>
          <w:szCs w:val="16"/>
        </w:rPr>
        <w:t xml:space="preserve"> &amp; Russell, LLP</w:t>
      </w:r>
    </w:p>
    <w:p w:rsidR="008944CA" w:rsidRPr="00D37F9F" w:rsidRDefault="008944CA" w:rsidP="008944CA">
      <w:pPr>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401.</w:t>
      </w:r>
      <w:r w:rsidRPr="00D37F9F">
        <w:rPr>
          <w:rFonts w:ascii="Arial" w:hAnsi="Arial" w:cs="Arial"/>
          <w:sz w:val="16"/>
          <w:szCs w:val="16"/>
        </w:rPr>
        <w:tab/>
        <w:t>Rationalizing the Taxation of Options in the Age of Derivatives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48</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Kevin J. Liss</w:t>
      </w:r>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rPr>
        <w:t>PwC</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BodyTextIndent3"/>
        <w:ind w:left="0"/>
        <w:rPr>
          <w:rFonts w:ascii="Arial" w:hAnsi="Arial" w:cs="Arial"/>
          <w:color w:val="auto"/>
          <w:sz w:val="16"/>
          <w:szCs w:val="16"/>
        </w:rPr>
      </w:pPr>
      <w:r w:rsidRPr="00D37F9F">
        <w:rPr>
          <w:rFonts w:ascii="Arial" w:hAnsi="Arial" w:cs="Arial"/>
          <w:color w:val="auto"/>
          <w:sz w:val="16"/>
          <w:szCs w:val="16"/>
        </w:rPr>
        <w:t>402.</w:t>
      </w:r>
      <w:r w:rsidRPr="00D37F9F">
        <w:rPr>
          <w:rFonts w:ascii="Arial" w:hAnsi="Arial" w:cs="Arial"/>
          <w:color w:val="auto"/>
          <w:sz w:val="16"/>
          <w:szCs w:val="16"/>
        </w:rPr>
        <w:tab/>
        <w:t xml:space="preserve">Constructive Sales </w:t>
      </w:r>
      <w:proofErr w:type="gramStart"/>
      <w:r w:rsidRPr="00D37F9F">
        <w:rPr>
          <w:rFonts w:ascii="Arial" w:hAnsi="Arial" w:cs="Arial"/>
          <w:color w:val="auto"/>
          <w:sz w:val="16"/>
          <w:szCs w:val="16"/>
        </w:rPr>
        <w:t>Under</w:t>
      </w:r>
      <w:proofErr w:type="gramEnd"/>
      <w:r w:rsidRPr="00D37F9F">
        <w:rPr>
          <w:rFonts w:ascii="Arial" w:hAnsi="Arial" w:cs="Arial"/>
          <w:color w:val="auto"/>
          <w:sz w:val="16"/>
          <w:szCs w:val="16"/>
        </w:rPr>
        <w:t xml:space="preserve"> Section 1259:</w:t>
      </w:r>
      <w:r w:rsidRPr="00D37F9F">
        <w:rPr>
          <w:rFonts w:ascii="Arial" w:hAnsi="Arial" w:cs="Arial"/>
          <w:color w:val="auto"/>
          <w:sz w:val="16"/>
          <w:szCs w:val="16"/>
        </w:rPr>
        <w:tab/>
        <w:t>The Best Is Yet to Come</w:t>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b/>
          <w:color w:val="auto"/>
          <w:sz w:val="16"/>
          <w:szCs w:val="16"/>
        </w:rPr>
        <w:t>34</w:t>
      </w:r>
    </w:p>
    <w:p w:rsidR="008944CA" w:rsidRPr="00D37F9F" w:rsidRDefault="008944CA" w:rsidP="008944CA">
      <w:pPr>
        <w:pStyle w:val="BodyTextIndent3"/>
        <w:ind w:left="0"/>
        <w:rPr>
          <w:rFonts w:ascii="Arial" w:hAnsi="Arial" w:cs="Arial"/>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t>Dana L. Trier</w:t>
      </w:r>
    </w:p>
    <w:p w:rsidR="008944CA" w:rsidRPr="00D37F9F" w:rsidRDefault="008944CA" w:rsidP="008944CA">
      <w:pPr>
        <w:pStyle w:val="BodyTextIndent3"/>
        <w:ind w:left="0"/>
        <w:rPr>
          <w:rFonts w:ascii="Arial" w:hAnsi="Arial" w:cs="Arial"/>
          <w:i/>
          <w:iCs/>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t>Lucy W. Farr</w:t>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b/>
          <w:bCs/>
          <w:color w:val="auto"/>
          <w:sz w:val="16"/>
          <w:szCs w:val="16"/>
        </w:rPr>
        <w:tab/>
      </w:r>
      <w:r w:rsidRPr="00D37F9F">
        <w:rPr>
          <w:rFonts w:ascii="Arial" w:hAnsi="Arial" w:cs="Arial"/>
          <w:b/>
          <w:bCs/>
          <w:color w:val="auto"/>
          <w:sz w:val="16"/>
          <w:szCs w:val="16"/>
        </w:rPr>
        <w:tab/>
      </w:r>
      <w:r w:rsidRPr="00D37F9F">
        <w:rPr>
          <w:rFonts w:ascii="Arial" w:hAnsi="Arial" w:cs="Arial"/>
          <w:b/>
          <w:bCs/>
          <w:color w:val="auto"/>
          <w:sz w:val="16"/>
          <w:szCs w:val="16"/>
        </w:rPr>
        <w:tab/>
      </w:r>
      <w:r w:rsidRPr="00D37F9F">
        <w:rPr>
          <w:rFonts w:ascii="Arial" w:hAnsi="Arial" w:cs="Arial"/>
          <w:i/>
          <w:iCs/>
          <w:color w:val="auto"/>
          <w:sz w:val="16"/>
          <w:szCs w:val="16"/>
        </w:rPr>
        <w:t>Davis Polk &amp; Wardwell LLP</w:t>
      </w:r>
    </w:p>
    <w:p w:rsidR="008944CA" w:rsidRPr="00D37F9F" w:rsidRDefault="008944CA" w:rsidP="008944CA">
      <w:pPr>
        <w:pStyle w:val="BodyTextIndent3"/>
        <w:ind w:left="0"/>
        <w:rPr>
          <w:rFonts w:ascii="Arial" w:hAnsi="Arial" w:cs="Arial"/>
          <w:b/>
          <w:color w:val="auto"/>
          <w:sz w:val="16"/>
          <w:szCs w:val="16"/>
        </w:rPr>
      </w:pPr>
    </w:p>
    <w:p w:rsidR="008944CA" w:rsidRPr="00D37F9F" w:rsidRDefault="008944CA" w:rsidP="008944CA">
      <w:pPr>
        <w:pStyle w:val="BodyTextIndent3"/>
        <w:ind w:left="0"/>
        <w:rPr>
          <w:rFonts w:ascii="Arial" w:hAnsi="Arial" w:cs="Arial"/>
          <w:b/>
          <w:color w:val="auto"/>
          <w:sz w:val="16"/>
          <w:szCs w:val="16"/>
        </w:rPr>
      </w:pPr>
      <w:r w:rsidRPr="00D37F9F">
        <w:rPr>
          <w:rFonts w:ascii="Arial" w:hAnsi="Arial" w:cs="Arial"/>
          <w:color w:val="auto"/>
          <w:sz w:val="16"/>
          <w:szCs w:val="16"/>
        </w:rPr>
        <w:t>403.</w:t>
      </w:r>
      <w:r w:rsidRPr="00D37F9F">
        <w:rPr>
          <w:rFonts w:ascii="Arial" w:hAnsi="Arial" w:cs="Arial"/>
          <w:color w:val="auto"/>
          <w:sz w:val="16"/>
          <w:szCs w:val="16"/>
        </w:rPr>
        <w:tab/>
        <w:t>Financial Products Exchangeable Into Common Stock: Tax Opportunities and Issues</w:t>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b/>
          <w:color w:val="auto"/>
          <w:sz w:val="16"/>
          <w:szCs w:val="16"/>
        </w:rPr>
        <w:t>26</w:t>
      </w:r>
    </w:p>
    <w:p w:rsidR="008944CA" w:rsidRPr="00D37F9F" w:rsidRDefault="008944CA" w:rsidP="008944CA">
      <w:pPr>
        <w:rPr>
          <w:rFonts w:ascii="Arial" w:hAnsi="Arial" w:cs="Arial"/>
          <w:b/>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Linda E. Carlisle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rPr>
        <w:t xml:space="preserve">Unicom Capital LLC </w:t>
      </w:r>
    </w:p>
    <w:p w:rsidR="008944CA" w:rsidRPr="00D37F9F" w:rsidRDefault="008944CA" w:rsidP="008944CA">
      <w:pPr>
        <w:numPr>
          <w:ilvl w:val="12"/>
          <w:numId w:val="0"/>
        </w:numPr>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404.</w:t>
      </w:r>
      <w:r w:rsidRPr="00D37F9F">
        <w:rPr>
          <w:rFonts w:ascii="Arial" w:hAnsi="Arial" w:cs="Arial"/>
          <w:b/>
          <w:sz w:val="16"/>
          <w:szCs w:val="16"/>
        </w:rPr>
        <w:tab/>
      </w:r>
      <w:r w:rsidRPr="00D37F9F">
        <w:rPr>
          <w:rFonts w:ascii="Arial" w:hAnsi="Arial" w:cs="Arial"/>
          <w:sz w:val="16"/>
          <w:szCs w:val="16"/>
        </w:rPr>
        <w:t xml:space="preserve">Prepaid Forward Contracts and Equity Collars: Tax Traps and Opportunities        </w:t>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Steven M. Rosenthal</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Tax Policy Center</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sz w:val="16"/>
          <w:szCs w:val="16"/>
        </w:rPr>
        <w:t>Elizabeth R. Dyor</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pStyle w:val="CommentText"/>
        <w:autoSpaceDE w:val="0"/>
        <w:autoSpaceDN w:val="0"/>
        <w:adjustRightInd w:val="0"/>
        <w:rPr>
          <w:rFonts w:ascii="Arial" w:hAnsi="Arial" w:cs="Arial"/>
          <w:i/>
          <w:sz w:val="16"/>
          <w:szCs w:val="16"/>
        </w:rPr>
      </w:pP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lastRenderedPageBreak/>
        <w:t>405.</w:t>
      </w:r>
      <w:r w:rsidRPr="00D37F9F">
        <w:rPr>
          <w:rFonts w:ascii="Arial" w:hAnsi="Arial" w:cs="Arial"/>
          <w:bCs/>
          <w:sz w:val="16"/>
          <w:szCs w:val="16"/>
        </w:rPr>
        <w:tab/>
        <w:t>Where Are They, Again?</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ab/>
        <w:t xml:space="preserve">Foreign Currency Questions </w:t>
      </w:r>
      <w:proofErr w:type="gramStart"/>
      <w:r w:rsidRPr="00D37F9F">
        <w:rPr>
          <w:rFonts w:ascii="Arial" w:hAnsi="Arial" w:cs="Arial"/>
          <w:bCs/>
          <w:sz w:val="16"/>
          <w:szCs w:val="16"/>
        </w:rPr>
        <w:t>From</w:t>
      </w:r>
      <w:proofErr w:type="gramEnd"/>
      <w:r w:rsidRPr="00D37F9F">
        <w:rPr>
          <w:rFonts w:ascii="Arial" w:hAnsi="Arial" w:cs="Arial"/>
          <w:bCs/>
          <w:sz w:val="16"/>
          <w:szCs w:val="16"/>
        </w:rPr>
        <w:t xml:space="preserve"> the World of Structured Notes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34</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Sam Dimon</w:t>
      </w:r>
    </w:p>
    <w:p w:rsidR="008944CA" w:rsidRPr="00D37F9F" w:rsidRDefault="008944CA" w:rsidP="008944CA">
      <w:pPr>
        <w:pStyle w:val="FR-SUBDOCTITLE"/>
        <w:spacing w:after="0"/>
        <w:ind w:left="1440" w:firstLine="720"/>
        <w:jc w:val="left"/>
        <w:rPr>
          <w:rFonts w:ascii="Arial" w:hAnsi="Arial" w:cs="Arial"/>
          <w:i/>
          <w:sz w:val="16"/>
          <w:szCs w:val="16"/>
        </w:rPr>
      </w:pPr>
      <w:r w:rsidRPr="00D37F9F">
        <w:rPr>
          <w:rFonts w:ascii="Arial" w:hAnsi="Arial" w:cs="Arial"/>
          <w:i/>
          <w:sz w:val="16"/>
          <w:szCs w:val="16"/>
        </w:rPr>
        <w:t>Davis Polk &amp; Wardwell LLP</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p>
    <w:p w:rsidR="008944CA" w:rsidRPr="00D37F9F" w:rsidRDefault="008944CA" w:rsidP="008944CA">
      <w:pPr>
        <w:ind w:left="720" w:hanging="720"/>
        <w:rPr>
          <w:rFonts w:ascii="Arial" w:hAnsi="Arial" w:cs="Arial"/>
          <w:bCs/>
          <w:sz w:val="16"/>
          <w:szCs w:val="16"/>
        </w:rPr>
      </w:pPr>
      <w:r w:rsidRPr="00D37F9F">
        <w:rPr>
          <w:rFonts w:ascii="Arial" w:hAnsi="Arial" w:cs="Arial"/>
          <w:bCs/>
          <w:sz w:val="16"/>
          <w:szCs w:val="16"/>
        </w:rPr>
        <w:t>405A.</w:t>
      </w:r>
      <w:r w:rsidRPr="00D37F9F">
        <w:rPr>
          <w:rFonts w:ascii="Arial" w:hAnsi="Arial" w:cs="Arial"/>
          <w:bCs/>
          <w:sz w:val="16"/>
          <w:szCs w:val="16"/>
        </w:rPr>
        <w:tab/>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Devil Is in the Details: Problems, Solutions and Policy Recommendations with Respect to Currency Translation, Transactions and Hedging</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94</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John D. McDonald (Retired)</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Jeffrey P. Maydew</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Ira G. Kawaller</w:t>
      </w:r>
    </w:p>
    <w:p w:rsidR="008944CA" w:rsidRPr="00D37F9F" w:rsidRDefault="008944CA" w:rsidP="008944CA">
      <w:pPr>
        <w:ind w:left="1440" w:firstLine="720"/>
        <w:rPr>
          <w:rFonts w:ascii="Arial" w:hAnsi="Arial" w:cs="Arial"/>
          <w:bCs/>
          <w:i/>
          <w:sz w:val="16"/>
          <w:szCs w:val="16"/>
        </w:rPr>
      </w:pPr>
      <w:proofErr w:type="spellStart"/>
      <w:r w:rsidRPr="00D37F9F">
        <w:rPr>
          <w:rFonts w:ascii="Arial" w:hAnsi="Arial" w:cs="Arial"/>
          <w:bCs/>
          <w:i/>
          <w:sz w:val="16"/>
          <w:szCs w:val="16"/>
        </w:rPr>
        <w:t>HedgeStar</w:t>
      </w:r>
      <w:proofErr w:type="spellEnd"/>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L.G. “Chip” Harter</w:t>
      </w:r>
    </w:p>
    <w:p w:rsidR="008944CA" w:rsidRPr="00D37F9F" w:rsidRDefault="008944CA" w:rsidP="008944CA">
      <w:pPr>
        <w:ind w:left="1440" w:firstLine="720"/>
        <w:rPr>
          <w:rFonts w:ascii="Arial" w:hAnsi="Arial" w:cs="Arial"/>
          <w:bCs/>
          <w:i/>
          <w:iCs/>
          <w:sz w:val="16"/>
          <w:szCs w:val="16"/>
          <w:lang w:val="nl-NL"/>
        </w:rPr>
      </w:pPr>
      <w:r w:rsidRPr="00D37F9F">
        <w:rPr>
          <w:rFonts w:ascii="Arial" w:hAnsi="Arial" w:cs="Arial"/>
          <w:bCs/>
          <w:i/>
          <w:iCs/>
          <w:sz w:val="16"/>
          <w:szCs w:val="16"/>
          <w:lang w:val="nl-NL"/>
        </w:rPr>
        <w:t>U.S. Department of the Treasury</w:t>
      </w:r>
    </w:p>
    <w:p w:rsidR="008944CA" w:rsidRPr="00D37F9F" w:rsidRDefault="008944CA" w:rsidP="008944CA">
      <w:pPr>
        <w:rPr>
          <w:rFonts w:ascii="Arial" w:hAnsi="Arial" w:cs="Arial"/>
          <w:bCs/>
          <w:sz w:val="16"/>
          <w:szCs w:val="16"/>
        </w:rPr>
      </w:pPr>
    </w:p>
    <w:p w:rsidR="008944CA" w:rsidRPr="00D37F9F" w:rsidRDefault="008944CA" w:rsidP="008944CA">
      <w:pPr>
        <w:numPr>
          <w:ilvl w:val="12"/>
          <w:numId w:val="0"/>
        </w:numPr>
        <w:tabs>
          <w:tab w:val="left" w:pos="-1440"/>
          <w:tab w:val="left" w:pos="-720"/>
          <w:tab w:val="left" w:pos="0"/>
        </w:tabs>
        <w:suppressAutoHyphens/>
        <w:rPr>
          <w:rFonts w:ascii="Arial" w:hAnsi="Arial" w:cs="Arial"/>
          <w:bCs/>
          <w:sz w:val="16"/>
          <w:szCs w:val="16"/>
        </w:rPr>
      </w:pPr>
      <w:r w:rsidRPr="00D37F9F">
        <w:rPr>
          <w:rFonts w:ascii="Arial" w:hAnsi="Arial" w:cs="Arial"/>
          <w:bCs/>
          <w:sz w:val="16"/>
          <w:szCs w:val="16"/>
        </w:rPr>
        <w:t>406.</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numPr>
          <w:ilvl w:val="12"/>
          <w:numId w:val="0"/>
        </w:numPr>
        <w:tabs>
          <w:tab w:val="left" w:pos="-1440"/>
          <w:tab w:val="left" w:pos="-720"/>
          <w:tab w:val="left" w:pos="0"/>
        </w:tabs>
        <w:suppressAutoHyphens/>
        <w:rPr>
          <w:rFonts w:ascii="Arial" w:hAnsi="Arial" w:cs="Arial"/>
          <w:b/>
          <w:bCs/>
          <w:sz w:val="16"/>
          <w:szCs w:val="16"/>
        </w:rPr>
      </w:pPr>
    </w:p>
    <w:p w:rsidR="008944CA" w:rsidRPr="00D37F9F" w:rsidRDefault="008944CA" w:rsidP="008944CA">
      <w:pPr>
        <w:pStyle w:val="Highlightpara"/>
        <w:spacing w:after="0" w:line="240" w:lineRule="auto"/>
        <w:rPr>
          <w:rFonts w:cs="Arial"/>
          <w:color w:val="auto"/>
          <w:sz w:val="16"/>
          <w:szCs w:val="16"/>
          <w:lang w:eastAsia="ja-JP"/>
        </w:rPr>
      </w:pPr>
      <w:r w:rsidRPr="00D37F9F">
        <w:rPr>
          <w:rFonts w:cs="Arial"/>
          <w:color w:val="auto"/>
          <w:sz w:val="16"/>
          <w:szCs w:val="16"/>
          <w:lang w:eastAsia="ja-JP"/>
        </w:rPr>
        <w:t xml:space="preserve">407. </w:t>
      </w:r>
      <w:r w:rsidRPr="00D37F9F">
        <w:rPr>
          <w:rFonts w:cs="Arial"/>
          <w:color w:val="auto"/>
          <w:sz w:val="16"/>
          <w:szCs w:val="16"/>
          <w:lang w:eastAsia="ja-JP"/>
        </w:rPr>
        <w:tab/>
        <w:t>Do What I Say, Not What I Do: The US Internal Revenue Service Finalizes Changes to the Mixed Straddle Rules</w:t>
      </w:r>
      <w:r w:rsidRPr="00D37F9F">
        <w:rPr>
          <w:rFonts w:cs="Arial"/>
          <w:color w:val="auto"/>
          <w:sz w:val="16"/>
          <w:szCs w:val="16"/>
          <w:vertAlign w:val="superscript"/>
          <w:lang w:eastAsia="ja-JP"/>
        </w:rPr>
        <w:t>^</w:t>
      </w:r>
      <w:r w:rsidRPr="00D37F9F">
        <w:rPr>
          <w:rFonts w:cs="Arial"/>
          <w:color w:val="auto"/>
          <w:sz w:val="16"/>
          <w:szCs w:val="16"/>
          <w:lang w:eastAsia="ja-JP"/>
        </w:rPr>
        <w:tab/>
      </w:r>
      <w:r w:rsidRPr="00D37F9F">
        <w:rPr>
          <w:rFonts w:cs="Arial"/>
          <w:color w:val="auto"/>
          <w:sz w:val="16"/>
          <w:szCs w:val="16"/>
          <w:lang w:eastAsia="ja-JP"/>
        </w:rPr>
        <w:tab/>
      </w:r>
      <w:r w:rsidRPr="00D37F9F">
        <w:rPr>
          <w:rFonts w:cs="Arial"/>
          <w:color w:val="auto"/>
          <w:sz w:val="16"/>
          <w:szCs w:val="16"/>
          <w:lang w:eastAsia="ja-JP"/>
        </w:rPr>
        <w:tab/>
        <w:t>Mark Leeds</w:t>
      </w:r>
      <w:r w:rsidRPr="00D37F9F">
        <w:rPr>
          <w:rFonts w:cs="Arial"/>
          <w:color w:val="auto"/>
          <w:sz w:val="16"/>
          <w:szCs w:val="16"/>
          <w:lang w:eastAsia="ja-JP"/>
        </w:rPr>
        <w:tab/>
      </w:r>
      <w:r w:rsidRPr="00D37F9F">
        <w:rPr>
          <w:rFonts w:cs="Arial"/>
          <w:color w:val="auto"/>
          <w:sz w:val="16"/>
          <w:szCs w:val="16"/>
          <w:lang w:eastAsia="ja-JP"/>
        </w:rPr>
        <w:tab/>
      </w:r>
      <w:r w:rsidRPr="00D37F9F">
        <w:rPr>
          <w:rFonts w:cs="Arial"/>
          <w:color w:val="auto"/>
          <w:sz w:val="16"/>
          <w:szCs w:val="16"/>
          <w:lang w:eastAsia="ja-JP"/>
        </w:rPr>
        <w:tab/>
      </w:r>
      <w:r w:rsidRPr="00D37F9F">
        <w:rPr>
          <w:rFonts w:cs="Arial"/>
          <w:color w:val="auto"/>
          <w:sz w:val="16"/>
          <w:szCs w:val="16"/>
          <w:lang w:eastAsia="ja-JP"/>
        </w:rPr>
        <w:tab/>
      </w:r>
      <w:r w:rsidRPr="00D37F9F">
        <w:rPr>
          <w:rFonts w:cs="Arial"/>
          <w:color w:val="auto"/>
          <w:sz w:val="16"/>
          <w:szCs w:val="16"/>
          <w:lang w:eastAsia="ja-JP"/>
        </w:rPr>
        <w:tab/>
      </w:r>
      <w:r w:rsidRPr="00D37F9F">
        <w:rPr>
          <w:rFonts w:cs="Arial"/>
          <w:color w:val="auto"/>
          <w:sz w:val="16"/>
          <w:szCs w:val="16"/>
          <w:lang w:eastAsia="ja-JP"/>
        </w:rPr>
        <w:tab/>
      </w:r>
      <w:r w:rsidRPr="00D37F9F">
        <w:rPr>
          <w:rFonts w:cs="Arial"/>
          <w:color w:val="auto"/>
          <w:sz w:val="16"/>
          <w:szCs w:val="16"/>
          <w:lang w:eastAsia="ja-JP"/>
        </w:rPr>
        <w:tab/>
      </w:r>
      <w:r w:rsidRPr="00D37F9F">
        <w:rPr>
          <w:rFonts w:cs="Arial"/>
          <w:b/>
          <w:color w:val="auto"/>
          <w:sz w:val="16"/>
          <w:szCs w:val="16"/>
          <w:lang w:eastAsia="ja-JP"/>
        </w:rPr>
        <w:t>12</w:t>
      </w:r>
    </w:p>
    <w:p w:rsidR="008944CA" w:rsidRPr="00D37F9F" w:rsidRDefault="008944CA" w:rsidP="008944CA">
      <w:pPr>
        <w:pStyle w:val="Highlightpara"/>
        <w:spacing w:after="0" w:line="240" w:lineRule="auto"/>
        <w:rPr>
          <w:rFonts w:cs="Arial"/>
          <w:i/>
          <w:color w:val="auto"/>
          <w:sz w:val="16"/>
          <w:szCs w:val="16"/>
          <w:lang w:eastAsia="ja-JP"/>
        </w:rPr>
      </w:pPr>
      <w:r w:rsidRPr="00D37F9F">
        <w:rPr>
          <w:rFonts w:cs="Arial"/>
          <w:color w:val="auto"/>
          <w:sz w:val="16"/>
          <w:szCs w:val="16"/>
          <w:lang w:eastAsia="ja-JP"/>
        </w:rPr>
        <w:tab/>
      </w:r>
      <w:r w:rsidRPr="00D37F9F">
        <w:rPr>
          <w:rFonts w:cs="Arial"/>
          <w:color w:val="auto"/>
          <w:sz w:val="16"/>
          <w:szCs w:val="16"/>
          <w:lang w:eastAsia="ja-JP"/>
        </w:rPr>
        <w:tab/>
      </w:r>
      <w:r w:rsidRPr="00D37F9F">
        <w:rPr>
          <w:rFonts w:cs="Arial"/>
          <w:color w:val="auto"/>
          <w:sz w:val="16"/>
          <w:szCs w:val="16"/>
          <w:lang w:eastAsia="ja-JP"/>
        </w:rPr>
        <w:tab/>
      </w:r>
      <w:r w:rsidRPr="00D37F9F">
        <w:rPr>
          <w:rFonts w:cs="Arial"/>
          <w:i/>
          <w:color w:val="auto"/>
          <w:sz w:val="16"/>
          <w:szCs w:val="16"/>
          <w:lang w:eastAsia="ja-JP"/>
        </w:rPr>
        <w:t>Mayer Brown LLP</w:t>
      </w:r>
    </w:p>
    <w:p w:rsidR="008944CA" w:rsidRPr="00D37F9F" w:rsidRDefault="008944CA" w:rsidP="008944CA">
      <w:pPr>
        <w:pStyle w:val="NoParagraphStyle"/>
        <w:suppressAutoHyphens/>
        <w:spacing w:line="240" w:lineRule="auto"/>
        <w:rPr>
          <w:rFonts w:ascii="Calibri" w:hAnsi="Calibri" w:cs="Freight Sans Book"/>
          <w:color w:val="auto"/>
          <w:sz w:val="12"/>
          <w:szCs w:val="12"/>
        </w:rPr>
      </w:pPr>
    </w:p>
    <w:p w:rsidR="008944CA" w:rsidRPr="00D37F9F" w:rsidRDefault="008944CA" w:rsidP="008944CA">
      <w:pPr>
        <w:rPr>
          <w:rFonts w:ascii="Arial" w:hAnsi="Arial" w:cs="Arial"/>
          <w:bCs/>
          <w:sz w:val="16"/>
          <w:szCs w:val="16"/>
        </w:rPr>
      </w:pPr>
      <w:r w:rsidRPr="00D37F9F">
        <w:rPr>
          <w:rFonts w:ascii="Arial" w:hAnsi="Arial" w:cs="Arial"/>
          <w:sz w:val="16"/>
          <w:szCs w:val="16"/>
        </w:rPr>
        <w:t>408.</w:t>
      </w:r>
      <w:r w:rsidRPr="00D37F9F">
        <w:rPr>
          <w:rFonts w:ascii="Arial" w:hAnsi="Arial" w:cs="Arial"/>
          <w:sz w:val="16"/>
          <w:szCs w:val="16"/>
        </w:rPr>
        <w:tab/>
        <w:t>ABCs of Cross-Border Derivatives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114</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Linda Z. Swartz</w:t>
      </w:r>
      <w:r w:rsidRPr="00D37F9F">
        <w:rPr>
          <w:rFonts w:ascii="Arial" w:hAnsi="Arial" w:cs="Arial"/>
          <w:sz w:val="16"/>
          <w:szCs w:val="16"/>
        </w:rPr>
        <w:tab/>
      </w:r>
    </w:p>
    <w:p w:rsidR="008944CA" w:rsidRPr="00D37F9F" w:rsidRDefault="008944CA" w:rsidP="008944CA">
      <w:pPr>
        <w:ind w:left="1440" w:firstLine="720"/>
        <w:rPr>
          <w:rFonts w:ascii="Arial" w:hAnsi="Arial" w:cs="Arial"/>
          <w:sz w:val="16"/>
          <w:szCs w:val="16"/>
        </w:rPr>
      </w:pPr>
      <w:proofErr w:type="spellStart"/>
      <w:r w:rsidRPr="00D37F9F">
        <w:rPr>
          <w:rFonts w:ascii="Arial" w:hAnsi="Arial" w:cs="Arial"/>
          <w:i/>
          <w:iCs/>
          <w:sz w:val="16"/>
          <w:szCs w:val="16"/>
        </w:rPr>
        <w:t>Cadwalader</w:t>
      </w:r>
      <w:proofErr w:type="spellEnd"/>
      <w:r w:rsidRPr="00D37F9F">
        <w:rPr>
          <w:rFonts w:ascii="Arial" w:hAnsi="Arial" w:cs="Arial"/>
          <w:i/>
          <w:iCs/>
          <w:sz w:val="16"/>
          <w:szCs w:val="16"/>
        </w:rPr>
        <w:t xml:space="preserve">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numPr>
          <w:ilvl w:val="12"/>
          <w:numId w:val="0"/>
        </w:numPr>
        <w:rPr>
          <w:rFonts w:ascii="Arial" w:hAnsi="Arial" w:cs="Arial"/>
          <w:b/>
          <w:sz w:val="16"/>
          <w:szCs w:val="16"/>
        </w:rPr>
      </w:pPr>
    </w:p>
    <w:p w:rsidR="008944CA" w:rsidRPr="00D37F9F" w:rsidRDefault="008944CA" w:rsidP="008944CA">
      <w:pPr>
        <w:rPr>
          <w:rFonts w:ascii="Arial" w:hAnsi="Arial" w:cs="Arial"/>
          <w:b/>
          <w:bCs/>
          <w:sz w:val="16"/>
          <w:szCs w:val="16"/>
        </w:rPr>
      </w:pPr>
      <w:r w:rsidRPr="00D37F9F">
        <w:rPr>
          <w:rFonts w:ascii="Arial" w:hAnsi="Arial" w:cs="Arial"/>
          <w:bCs/>
          <w:sz w:val="16"/>
          <w:szCs w:val="16"/>
        </w:rPr>
        <w:t>409.</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numPr>
          <w:ilvl w:val="12"/>
          <w:numId w:val="0"/>
        </w:numPr>
        <w:rPr>
          <w:rFonts w:ascii="Arial" w:hAnsi="Arial" w:cs="Arial"/>
          <w:sz w:val="16"/>
          <w:szCs w:val="16"/>
        </w:rPr>
      </w:pPr>
    </w:p>
    <w:p w:rsidR="008944CA" w:rsidRPr="00D37F9F" w:rsidRDefault="008944CA" w:rsidP="008944CA">
      <w:pPr>
        <w:numPr>
          <w:ilvl w:val="12"/>
          <w:numId w:val="0"/>
        </w:numPr>
        <w:rPr>
          <w:rFonts w:ascii="Arial" w:hAnsi="Arial" w:cs="Arial"/>
          <w:sz w:val="16"/>
          <w:szCs w:val="16"/>
        </w:rPr>
      </w:pPr>
      <w:r w:rsidRPr="00D37F9F">
        <w:rPr>
          <w:rFonts w:ascii="Arial" w:hAnsi="Arial" w:cs="Arial"/>
          <w:sz w:val="16"/>
          <w:szCs w:val="16"/>
        </w:rPr>
        <w:t>410.</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numPr>
          <w:ilvl w:val="12"/>
          <w:numId w:val="0"/>
        </w:numPr>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411.</w:t>
      </w:r>
      <w:r w:rsidRPr="00D37F9F">
        <w:rPr>
          <w:rFonts w:ascii="Arial" w:hAnsi="Arial" w:cs="Arial"/>
          <w:sz w:val="16"/>
          <w:szCs w:val="16"/>
        </w:rPr>
        <w:tab/>
        <w:t>Taxation of Equity Derivatives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38</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Lewis R. Steinberg</w:t>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b/>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Bank of America</w:t>
      </w:r>
      <w:r w:rsidRPr="00D37F9F">
        <w:rPr>
          <w:rFonts w:ascii="Arial" w:hAnsi="Arial" w:cs="Arial"/>
          <w:sz w:val="16"/>
          <w:szCs w:val="16"/>
        </w:rPr>
        <w:t xml:space="preserve"> </w:t>
      </w:r>
      <w:r w:rsidRPr="00D37F9F">
        <w:rPr>
          <w:rFonts w:ascii="Arial" w:hAnsi="Arial" w:cs="Arial"/>
          <w:i/>
          <w:sz w:val="16"/>
          <w:szCs w:val="16"/>
        </w:rPr>
        <w:t>Merrill Lynch</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ind w:left="720" w:hanging="72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412.</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CommentText"/>
        <w:tabs>
          <w:tab w:val="left" w:pos="-1440"/>
          <w:tab w:val="left" w:pos="-720"/>
        </w:tabs>
        <w:suppressAutoHyphens/>
        <w:ind w:left="720"/>
        <w:rPr>
          <w:rFonts w:ascii="Arial" w:hAnsi="Arial" w:cs="Arial"/>
          <w:b/>
          <w:b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413.</w:t>
      </w:r>
      <w:r w:rsidRPr="00D37F9F">
        <w:rPr>
          <w:rFonts w:ascii="Arial" w:hAnsi="Arial" w:cs="Arial"/>
          <w:sz w:val="16"/>
          <w:szCs w:val="16"/>
        </w:rPr>
        <w:tab/>
        <w:t>Insurance Derivatives: A Tax Angle</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34</w:t>
      </w:r>
    </w:p>
    <w:p w:rsidR="008944CA" w:rsidRPr="00D37F9F" w:rsidRDefault="008944CA" w:rsidP="008944CA">
      <w:pPr>
        <w:rPr>
          <w:rFonts w:ascii="Arial" w:hAnsi="Arial" w:cs="Arial"/>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sz w:val="16"/>
          <w:szCs w:val="16"/>
        </w:rPr>
        <w:t>Viva Hammer*</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Joint Committee on Taxation</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414.</w:t>
      </w:r>
      <w:r w:rsidRPr="00D37F9F">
        <w:rPr>
          <w:rFonts w:ascii="Arial" w:hAnsi="Arial" w:cs="Arial"/>
          <w:sz w:val="16"/>
          <w:szCs w:val="16"/>
        </w:rPr>
        <w:tab/>
        <w:t>Contextual Analysis of Tax Ownership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90</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Alex Raskolnikov</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Columbia University School of Law</w:t>
      </w:r>
    </w:p>
    <w:p w:rsidR="008944CA" w:rsidRPr="00D37F9F" w:rsidRDefault="008944CA" w:rsidP="008944CA">
      <w:pPr>
        <w:pStyle w:val="CommentText"/>
        <w:autoSpaceDE w:val="0"/>
        <w:autoSpaceDN w:val="0"/>
        <w:adjustRightInd w:val="0"/>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415.</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tabs>
          <w:tab w:val="left" w:pos="-1440"/>
          <w:tab w:val="left" w:pos="-720"/>
          <w:tab w:val="left" w:pos="0"/>
        </w:tabs>
        <w:suppressAutoHyphens/>
        <w:rPr>
          <w:rFonts w:ascii="Arial" w:hAnsi="Arial" w:cs="Arial"/>
          <w:b/>
          <w:iCs/>
          <w:strike/>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416.</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tabs>
          <w:tab w:val="left" w:pos="-1440"/>
          <w:tab w:val="left" w:pos="-720"/>
          <w:tab w:val="left" w:pos="0"/>
        </w:tabs>
        <w:suppressAutoHyphens/>
        <w:rPr>
          <w:rFonts w:ascii="Arial" w:hAnsi="Arial" w:cs="Arial"/>
          <w:b/>
          <w:iCs/>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417.</w:t>
      </w:r>
      <w:r w:rsidRPr="00D37F9F">
        <w:rPr>
          <w:rFonts w:ascii="Arial" w:hAnsi="Arial" w:cs="Arial"/>
          <w:sz w:val="16"/>
          <w:szCs w:val="16"/>
        </w:rPr>
        <w:tab/>
        <w:t>Selected Tax Issues Affecting Domestic and Cross-Border Securitization Transactions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68</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Willys H. Schneider</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tabs>
          <w:tab w:val="left" w:pos="-1440"/>
          <w:tab w:val="left" w:pos="-720"/>
        </w:tabs>
        <w:suppressAutoHyphens/>
        <w:rPr>
          <w:rFonts w:ascii="Arial" w:hAnsi="Arial" w:cs="Arial"/>
          <w:i/>
          <w:iCs/>
          <w:sz w:val="16"/>
          <w:szCs w:val="16"/>
        </w:rPr>
      </w:pP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 xml:space="preserve">Arnold &amp; Porter </w:t>
      </w:r>
      <w:r w:rsidRPr="00D37F9F">
        <w:rPr>
          <w:rFonts w:ascii="Arial" w:hAnsi="Arial" w:cs="Arial"/>
          <w:i/>
          <w:iCs/>
          <w:sz w:val="16"/>
          <w:szCs w:val="16"/>
        </w:rPr>
        <w:t xml:space="preserve">Kaye </w:t>
      </w:r>
      <w:proofErr w:type="spellStart"/>
      <w:r w:rsidRPr="00D37F9F">
        <w:rPr>
          <w:rFonts w:ascii="Arial" w:hAnsi="Arial" w:cs="Arial"/>
          <w:i/>
          <w:iCs/>
          <w:sz w:val="16"/>
          <w:szCs w:val="16"/>
        </w:rPr>
        <w:t>Scholer</w:t>
      </w:r>
      <w:proofErr w:type="spellEnd"/>
      <w:r w:rsidRPr="00D37F9F">
        <w:rPr>
          <w:rFonts w:ascii="Arial" w:hAnsi="Arial" w:cs="Arial"/>
          <w:i/>
          <w:iCs/>
          <w:sz w:val="16"/>
          <w:szCs w:val="16"/>
        </w:rPr>
        <w:t xml:space="preserve"> LLP</w:t>
      </w:r>
    </w:p>
    <w:p w:rsidR="008944CA" w:rsidRPr="00D37F9F" w:rsidRDefault="008944CA" w:rsidP="008944CA">
      <w:pPr>
        <w:tabs>
          <w:tab w:val="left" w:pos="-1440"/>
          <w:tab w:val="left" w:pos="-720"/>
        </w:tabs>
        <w:suppressAutoHyphens/>
        <w:rPr>
          <w:rFonts w:ascii="Arial" w:hAnsi="Arial" w:cs="Arial"/>
          <w:b/>
          <w:iCs/>
          <w:sz w:val="16"/>
          <w:szCs w:val="16"/>
        </w:rPr>
      </w:pPr>
    </w:p>
    <w:p w:rsidR="008944CA" w:rsidRPr="00D37F9F" w:rsidRDefault="008944CA" w:rsidP="008944CA">
      <w:pPr>
        <w:pStyle w:val="CommentText"/>
        <w:numPr>
          <w:ilvl w:val="12"/>
          <w:numId w:val="0"/>
        </w:numPr>
        <w:tabs>
          <w:tab w:val="left" w:pos="-1440"/>
          <w:tab w:val="left" w:pos="-720"/>
        </w:tabs>
        <w:suppressAutoHyphens/>
        <w:rPr>
          <w:rFonts w:ascii="Arial" w:hAnsi="Arial" w:cs="Arial"/>
          <w:sz w:val="16"/>
          <w:szCs w:val="16"/>
        </w:rPr>
      </w:pPr>
      <w:r w:rsidRPr="00D37F9F">
        <w:rPr>
          <w:rFonts w:ascii="Arial" w:hAnsi="Arial" w:cs="Arial"/>
          <w:sz w:val="16"/>
          <w:szCs w:val="16"/>
        </w:rPr>
        <w:t xml:space="preserve">418. </w:t>
      </w:r>
      <w:r w:rsidRPr="00D37F9F">
        <w:rPr>
          <w:rFonts w:ascii="Arial" w:hAnsi="Arial" w:cs="Arial"/>
          <w:sz w:val="16"/>
          <w:szCs w:val="16"/>
        </w:rPr>
        <w:tab/>
        <w:t>The Way (Securitization) Things Ought to Be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82</w:t>
      </w:r>
    </w:p>
    <w:p w:rsidR="008944CA" w:rsidRPr="00D37F9F" w:rsidRDefault="008944CA" w:rsidP="008944CA">
      <w:pPr>
        <w:pStyle w:val="CommentText"/>
        <w:numPr>
          <w:ilvl w:val="12"/>
          <w:numId w:val="0"/>
        </w:num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Thomas A. Humphreys</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Mayer Brown LLP</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BodyTextIndent3"/>
        <w:ind w:left="0"/>
        <w:rPr>
          <w:rFonts w:ascii="Arial" w:hAnsi="Arial" w:cs="Arial"/>
          <w:color w:val="auto"/>
          <w:sz w:val="16"/>
          <w:szCs w:val="16"/>
        </w:rPr>
      </w:pPr>
      <w:r w:rsidRPr="00D37F9F">
        <w:rPr>
          <w:rFonts w:ascii="Arial" w:hAnsi="Arial" w:cs="Arial"/>
          <w:color w:val="auto"/>
          <w:sz w:val="16"/>
          <w:szCs w:val="16"/>
        </w:rPr>
        <w:t>419.</w:t>
      </w:r>
      <w:r w:rsidRPr="00D37F9F">
        <w:rPr>
          <w:rFonts w:ascii="Arial" w:hAnsi="Arial" w:cs="Arial"/>
          <w:color w:val="auto"/>
          <w:sz w:val="16"/>
          <w:szCs w:val="16"/>
        </w:rPr>
        <w:tab/>
        <w:t>The Frame Game:  How Defining the “Transaction” Decides the Case</w:t>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b/>
          <w:color w:val="auto"/>
          <w:sz w:val="16"/>
          <w:szCs w:val="16"/>
        </w:rPr>
        <w:t>46</w:t>
      </w:r>
    </w:p>
    <w:p w:rsidR="008944CA" w:rsidRPr="00D37F9F" w:rsidRDefault="008944CA" w:rsidP="008944CA">
      <w:pPr>
        <w:pStyle w:val="BodyTextIndent3"/>
        <w:ind w:left="0"/>
        <w:rPr>
          <w:rFonts w:ascii="Arial" w:hAnsi="Arial" w:cs="Arial"/>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t>David P. Hariton</w:t>
      </w:r>
    </w:p>
    <w:p w:rsidR="008944CA" w:rsidRPr="00D37F9F" w:rsidRDefault="008944CA" w:rsidP="008944CA">
      <w:pPr>
        <w:pStyle w:val="BodyTextIndent3"/>
        <w:ind w:left="0"/>
        <w:rPr>
          <w:rFonts w:ascii="Arial" w:hAnsi="Arial" w:cs="Arial"/>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i/>
          <w:iCs/>
          <w:color w:val="auto"/>
          <w:sz w:val="16"/>
          <w:szCs w:val="16"/>
        </w:rPr>
        <w:t>Sullivan &amp; Cromwell LLP</w:t>
      </w:r>
      <w:r w:rsidRPr="00D37F9F">
        <w:rPr>
          <w:rFonts w:ascii="Arial" w:hAnsi="Arial" w:cs="Arial"/>
          <w:color w:val="auto"/>
          <w:sz w:val="16"/>
          <w:szCs w:val="16"/>
        </w:rPr>
        <w:tab/>
      </w:r>
      <w:r w:rsidRPr="00D37F9F">
        <w:rPr>
          <w:rFonts w:ascii="Arial" w:hAnsi="Arial" w:cs="Arial"/>
          <w:color w:val="auto"/>
          <w:sz w:val="16"/>
          <w:szCs w:val="16"/>
        </w:rPr>
        <w:tab/>
      </w:r>
    </w:p>
    <w:p w:rsidR="008944CA" w:rsidRPr="00D37F9F" w:rsidRDefault="008944CA" w:rsidP="008944CA">
      <w:pPr>
        <w:pStyle w:val="BodyTextIndent3"/>
        <w:ind w:left="0"/>
        <w:rPr>
          <w:rFonts w:ascii="Arial" w:hAnsi="Arial" w:cs="Arial"/>
          <w:color w:val="auto"/>
          <w:sz w:val="16"/>
          <w:szCs w:val="16"/>
        </w:rPr>
      </w:pPr>
    </w:p>
    <w:p w:rsidR="008944CA" w:rsidRPr="00D37F9F" w:rsidRDefault="008944CA" w:rsidP="008944CA">
      <w:pPr>
        <w:pStyle w:val="BodyTextIndent3"/>
        <w:ind w:left="720" w:hanging="720"/>
        <w:rPr>
          <w:rFonts w:ascii="Arial" w:hAnsi="Arial" w:cs="Arial"/>
          <w:color w:val="auto"/>
          <w:sz w:val="16"/>
          <w:szCs w:val="16"/>
        </w:rPr>
      </w:pPr>
      <w:r w:rsidRPr="00D37F9F">
        <w:rPr>
          <w:rFonts w:ascii="Arial" w:hAnsi="Arial" w:cs="Arial"/>
          <w:color w:val="auto"/>
          <w:sz w:val="16"/>
          <w:szCs w:val="16"/>
        </w:rPr>
        <w:t>420.</w:t>
      </w:r>
      <w:r w:rsidRPr="00D37F9F">
        <w:rPr>
          <w:rFonts w:ascii="Arial" w:hAnsi="Arial" w:cs="Arial"/>
          <w:color w:val="auto"/>
          <w:sz w:val="16"/>
          <w:szCs w:val="16"/>
        </w:rPr>
        <w:tab/>
        <w:t xml:space="preserve">Tax Shelters:  Appropriate Tax Minimization Planning and Compliance vs. Abusive Tax Avoidance </w:t>
      </w:r>
    </w:p>
    <w:p w:rsidR="008944CA" w:rsidRPr="00D37F9F" w:rsidRDefault="008944CA" w:rsidP="008944CA">
      <w:pPr>
        <w:pStyle w:val="BodyTextIndent3"/>
        <w:ind w:left="720"/>
        <w:rPr>
          <w:rFonts w:ascii="Arial" w:hAnsi="Arial" w:cs="Arial"/>
          <w:color w:val="auto"/>
          <w:sz w:val="16"/>
          <w:szCs w:val="16"/>
        </w:rPr>
      </w:pPr>
      <w:r w:rsidRPr="00D37F9F">
        <w:rPr>
          <w:rFonts w:ascii="Arial" w:hAnsi="Arial" w:cs="Arial"/>
          <w:color w:val="auto"/>
          <w:sz w:val="16"/>
          <w:szCs w:val="16"/>
        </w:rPr>
        <w:t xml:space="preserve">Transactions and Penalties  </w:t>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b/>
          <w:color w:val="auto"/>
          <w:sz w:val="16"/>
          <w:szCs w:val="16"/>
        </w:rPr>
        <w:t>204</w:t>
      </w:r>
    </w:p>
    <w:p w:rsidR="008944CA" w:rsidRPr="00D37F9F" w:rsidRDefault="008944CA" w:rsidP="008944CA">
      <w:pPr>
        <w:pStyle w:val="BodyTextIndent3"/>
        <w:ind w:left="0"/>
        <w:rPr>
          <w:rFonts w:ascii="Arial" w:hAnsi="Arial" w:cs="Arial"/>
          <w:i/>
          <w:iCs/>
          <w:color w:val="auto"/>
          <w:sz w:val="16"/>
          <w:szCs w:val="16"/>
          <w:lang w:val="fr-FR"/>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lang w:val="fr-FR"/>
        </w:rPr>
        <w:t>Jeffrey H. Paravano</w:t>
      </w:r>
    </w:p>
    <w:p w:rsidR="008944CA" w:rsidRPr="00D37F9F" w:rsidRDefault="008944CA" w:rsidP="008944CA">
      <w:pPr>
        <w:pStyle w:val="BodyTextIndent3"/>
        <w:ind w:left="0"/>
        <w:rPr>
          <w:rFonts w:ascii="Arial" w:hAnsi="Arial" w:cs="Arial"/>
          <w:color w:val="auto"/>
          <w:sz w:val="16"/>
          <w:szCs w:val="16"/>
          <w:lang w:val="fr-FR"/>
        </w:rPr>
      </w:pPr>
      <w:r w:rsidRPr="00D37F9F">
        <w:rPr>
          <w:rFonts w:ascii="Arial" w:hAnsi="Arial" w:cs="Arial"/>
          <w:color w:val="auto"/>
          <w:sz w:val="16"/>
          <w:szCs w:val="16"/>
          <w:lang w:val="fr-FR"/>
        </w:rPr>
        <w:tab/>
      </w:r>
      <w:r w:rsidRPr="00D37F9F">
        <w:rPr>
          <w:rFonts w:ascii="Arial" w:hAnsi="Arial" w:cs="Arial"/>
          <w:color w:val="auto"/>
          <w:sz w:val="16"/>
          <w:szCs w:val="16"/>
          <w:lang w:val="fr-FR"/>
        </w:rPr>
        <w:tab/>
      </w:r>
      <w:r w:rsidRPr="00D37F9F">
        <w:rPr>
          <w:rFonts w:ascii="Arial" w:hAnsi="Arial" w:cs="Arial"/>
          <w:color w:val="auto"/>
          <w:sz w:val="16"/>
          <w:szCs w:val="16"/>
          <w:lang w:val="fr-FR"/>
        </w:rPr>
        <w:tab/>
        <w:t>Paul M. Schmidt</w:t>
      </w:r>
    </w:p>
    <w:p w:rsidR="008944CA" w:rsidRPr="00D37F9F" w:rsidRDefault="008944CA" w:rsidP="008944CA">
      <w:pPr>
        <w:pStyle w:val="BodyTextIndent3"/>
        <w:ind w:left="0"/>
        <w:rPr>
          <w:rFonts w:ascii="Arial" w:hAnsi="Arial" w:cs="Arial"/>
          <w:i/>
          <w:iCs/>
          <w:color w:val="auto"/>
          <w:sz w:val="16"/>
          <w:szCs w:val="16"/>
        </w:rPr>
      </w:pPr>
      <w:r w:rsidRPr="00D37F9F">
        <w:rPr>
          <w:rFonts w:ascii="Arial" w:hAnsi="Arial" w:cs="Arial"/>
          <w:color w:val="auto"/>
          <w:sz w:val="16"/>
          <w:szCs w:val="16"/>
          <w:lang w:val="fr-FR"/>
        </w:rPr>
        <w:tab/>
      </w:r>
      <w:r w:rsidRPr="00D37F9F">
        <w:rPr>
          <w:rFonts w:ascii="Arial" w:hAnsi="Arial" w:cs="Arial"/>
          <w:color w:val="auto"/>
          <w:sz w:val="16"/>
          <w:szCs w:val="16"/>
          <w:lang w:val="fr-FR"/>
        </w:rPr>
        <w:tab/>
      </w:r>
      <w:r w:rsidRPr="00D37F9F">
        <w:rPr>
          <w:rFonts w:ascii="Arial" w:hAnsi="Arial" w:cs="Arial"/>
          <w:color w:val="auto"/>
          <w:sz w:val="16"/>
          <w:szCs w:val="16"/>
          <w:lang w:val="fr-FR"/>
        </w:rPr>
        <w:tab/>
      </w:r>
      <w:r w:rsidRPr="00D37F9F">
        <w:rPr>
          <w:rFonts w:ascii="Arial" w:hAnsi="Arial" w:cs="Arial"/>
          <w:i/>
          <w:iCs/>
          <w:color w:val="auto"/>
          <w:sz w:val="16"/>
          <w:szCs w:val="16"/>
        </w:rPr>
        <w:t>Baker &amp; Hostetler LLP</w:t>
      </w:r>
    </w:p>
    <w:p w:rsidR="008944CA" w:rsidRPr="00D37F9F" w:rsidRDefault="008944CA" w:rsidP="008944CA">
      <w:pPr>
        <w:pStyle w:val="BodyTextIndent3"/>
        <w:ind w:left="0"/>
        <w:rPr>
          <w:rFonts w:ascii="Arial" w:hAnsi="Arial" w:cs="Arial"/>
          <w:color w:val="auto"/>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421.</w:t>
      </w:r>
      <w:r w:rsidRPr="00D37F9F">
        <w:rPr>
          <w:rFonts w:ascii="Arial" w:hAnsi="Arial" w:cs="Arial"/>
          <w:bCs/>
          <w:sz w:val="16"/>
          <w:szCs w:val="16"/>
        </w:rPr>
        <w:tab/>
        <w:t>A Short History of Tax Shelters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16</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Eric Solomon</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EY</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421A.</w:t>
      </w:r>
      <w:r w:rsidRPr="00D37F9F">
        <w:rPr>
          <w:rFonts w:ascii="Arial" w:hAnsi="Arial" w:cs="Arial"/>
          <w:bCs/>
          <w:sz w:val="16"/>
          <w:szCs w:val="16"/>
        </w:rPr>
        <w:tab/>
      </w:r>
      <w:r w:rsidRPr="00D37F9F">
        <w:rPr>
          <w:rFonts w:ascii="Arial" w:hAnsi="Arial" w:cs="Arial"/>
          <w:bCs/>
          <w:i/>
          <w:sz w:val="16"/>
          <w:szCs w:val="16"/>
        </w:rPr>
        <w:t>Valero II</w:t>
      </w:r>
      <w:r w:rsidRPr="00D37F9F">
        <w:rPr>
          <w:rFonts w:ascii="Arial" w:hAnsi="Arial" w:cs="Arial"/>
          <w:bCs/>
          <w:sz w:val="16"/>
          <w:szCs w:val="16"/>
        </w:rPr>
        <w:t>:  District Court Alters Its View on “Tax Shelters”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14</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lastRenderedPageBreak/>
        <w:t>Richard M. Lipton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pStyle w:val="CommentText"/>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421B.</w:t>
      </w:r>
      <w:r w:rsidRPr="00D37F9F">
        <w:rPr>
          <w:rFonts w:ascii="Arial" w:hAnsi="Arial" w:cs="Arial"/>
          <w:bCs/>
          <w:sz w:val="16"/>
          <w:szCs w:val="16"/>
        </w:rPr>
        <w:tab/>
        <w:t>Bad Facts Result in a Taxpayer Loss in First SILO Case</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14</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421C.</w:t>
      </w:r>
      <w:r w:rsidRPr="00D37F9F">
        <w:rPr>
          <w:rFonts w:ascii="Arial" w:hAnsi="Arial" w:cs="Arial"/>
          <w:bCs/>
          <w:sz w:val="16"/>
          <w:szCs w:val="16"/>
        </w:rPr>
        <w:tab/>
        <w:t>Consolidated Edison—A LILO Transaction Succeeds on the Facts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18</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rPr>
          <w:rFonts w:ascii="Arial" w:hAnsi="Arial" w:cs="Arial"/>
          <w:b/>
          <w:bCs/>
          <w:sz w:val="16"/>
          <w:szCs w:val="16"/>
        </w:rPr>
      </w:pPr>
      <w:r w:rsidRPr="00D37F9F">
        <w:rPr>
          <w:rFonts w:ascii="Arial" w:hAnsi="Arial" w:cs="Arial"/>
          <w:bCs/>
          <w:sz w:val="16"/>
          <w:szCs w:val="16"/>
        </w:rPr>
        <w:t>421D.</w:t>
      </w:r>
      <w:r w:rsidRPr="00D37F9F">
        <w:rPr>
          <w:rFonts w:ascii="Arial" w:hAnsi="Arial" w:cs="Arial"/>
          <w:bCs/>
          <w:sz w:val="16"/>
          <w:szCs w:val="16"/>
        </w:rPr>
        <w:tab/>
        <w:t xml:space="preserve">Court of Federal Claims Rejects Taxpayer’s Claims </w:t>
      </w:r>
      <w:proofErr w:type="gramStart"/>
      <w:r w:rsidRPr="00D37F9F">
        <w:rPr>
          <w:rFonts w:ascii="Arial" w:hAnsi="Arial" w:cs="Arial"/>
          <w:bCs/>
          <w:sz w:val="16"/>
          <w:szCs w:val="16"/>
        </w:rPr>
        <w:t>Of</w:t>
      </w:r>
      <w:proofErr w:type="gramEnd"/>
      <w:r w:rsidRPr="00D37F9F">
        <w:rPr>
          <w:rFonts w:ascii="Arial" w:hAnsi="Arial" w:cs="Arial"/>
          <w:bCs/>
          <w:sz w:val="16"/>
          <w:szCs w:val="16"/>
        </w:rPr>
        <w:t xml:space="preserve"> Business Purpose in Heinz</w:t>
      </w:r>
      <w:r w:rsidRPr="00D37F9F">
        <w:rPr>
          <w:rFonts w:ascii="Arial" w:hAnsi="Arial" w:cs="Arial"/>
          <w:bCs/>
          <w:sz w:val="16"/>
          <w:szCs w:val="16"/>
        </w:rPr>
        <w:tab/>
        <w:t xml:space="preserve">  </w:t>
      </w:r>
      <w:r w:rsidRPr="00D37F9F">
        <w:rPr>
          <w:rFonts w:ascii="Arial" w:hAnsi="Arial" w:cs="Arial"/>
          <w:bCs/>
          <w:sz w:val="16"/>
          <w:szCs w:val="16"/>
        </w:rPr>
        <w:tab/>
      </w:r>
      <w:r w:rsidRPr="00D37F9F">
        <w:rPr>
          <w:rFonts w:ascii="Arial" w:hAnsi="Arial" w:cs="Arial"/>
          <w:b/>
          <w:bCs/>
          <w:sz w:val="16"/>
          <w:szCs w:val="16"/>
        </w:rPr>
        <w:t>8</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rPr>
          <w:rFonts w:ascii="Arial" w:hAnsi="Arial" w:cs="Arial"/>
          <w:bCs/>
          <w:i/>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421E.</w:t>
      </w:r>
      <w:r w:rsidRPr="00D37F9F">
        <w:rPr>
          <w:rFonts w:ascii="Arial" w:hAnsi="Arial" w:cs="Arial"/>
          <w:bCs/>
          <w:sz w:val="16"/>
          <w:szCs w:val="16"/>
        </w:rPr>
        <w:tab/>
        <w:t xml:space="preserve">IRS Successfully Challenges A </w:t>
      </w:r>
      <w:proofErr w:type="spellStart"/>
      <w:r w:rsidRPr="00D37F9F">
        <w:rPr>
          <w:rFonts w:ascii="Arial" w:hAnsi="Arial" w:cs="Arial"/>
          <w:bCs/>
          <w:sz w:val="16"/>
          <w:szCs w:val="16"/>
        </w:rPr>
        <w:t>Midco</w:t>
      </w:r>
      <w:proofErr w:type="spellEnd"/>
      <w:r w:rsidRPr="00D37F9F">
        <w:rPr>
          <w:rFonts w:ascii="Arial" w:hAnsi="Arial" w:cs="Arial"/>
          <w:bCs/>
          <w:sz w:val="16"/>
          <w:szCs w:val="16"/>
        </w:rPr>
        <w:t xml:space="preserve"> Transaction in Enbridge</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16</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421F.</w:t>
      </w:r>
      <w:r w:rsidRPr="00D37F9F">
        <w:rPr>
          <w:rFonts w:ascii="Arial" w:hAnsi="Arial" w:cs="Arial"/>
          <w:bCs/>
          <w:sz w:val="16"/>
          <w:szCs w:val="16"/>
        </w:rPr>
        <w:tab/>
        <w:t>Wells Fargo Loses A SILO Case</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16</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ind w:left="1440" w:firstLine="720"/>
        <w:rPr>
          <w:rFonts w:ascii="Arial" w:hAnsi="Arial" w:cs="Arial"/>
          <w:bCs/>
          <w:i/>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421G.</w:t>
      </w:r>
      <w:r w:rsidRPr="00D37F9F">
        <w:rPr>
          <w:rFonts w:ascii="Arial" w:hAnsi="Arial" w:cs="Arial"/>
          <w:bCs/>
          <w:sz w:val="16"/>
          <w:szCs w:val="16"/>
        </w:rPr>
        <w:tab/>
        <w:t xml:space="preserve">‘Son of Boss’ Update: Summary Judgment on the Tax Liability in </w:t>
      </w:r>
      <w:r w:rsidRPr="00D37F9F">
        <w:rPr>
          <w:rFonts w:ascii="Arial" w:hAnsi="Arial" w:cs="Arial"/>
          <w:bCs/>
          <w:i/>
          <w:sz w:val="16"/>
          <w:szCs w:val="16"/>
        </w:rPr>
        <w:t>CEMCO</w:t>
      </w:r>
      <w:r w:rsidRPr="00D37F9F">
        <w:rPr>
          <w:rFonts w:ascii="Arial" w:hAnsi="Arial" w:cs="Arial"/>
          <w:bCs/>
          <w:sz w:val="16"/>
          <w:szCs w:val="16"/>
        </w:rPr>
        <w:t xml:space="preserve"> but No Fraud in SALA</w:t>
      </w:r>
      <w:r w:rsidRPr="00D37F9F">
        <w:rPr>
          <w:rFonts w:ascii="Arial" w:hAnsi="Arial" w:cs="Arial"/>
          <w:bCs/>
          <w:sz w:val="16"/>
          <w:szCs w:val="16"/>
        </w:rPr>
        <w:tab/>
      </w:r>
      <w:r w:rsidRPr="00D37F9F">
        <w:rPr>
          <w:rFonts w:ascii="Arial" w:hAnsi="Arial" w:cs="Arial"/>
          <w:b/>
          <w:bCs/>
          <w:sz w:val="16"/>
          <w:szCs w:val="16"/>
        </w:rPr>
        <w:t>14</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pStyle w:val="CommentText"/>
        <w:autoSpaceDE w:val="0"/>
        <w:autoSpaceDN w:val="0"/>
        <w:adjustRightInd w:val="0"/>
        <w:rPr>
          <w:rFonts w:ascii="Arial" w:hAnsi="Arial" w:cs="Arial"/>
          <w:b/>
        </w:rPr>
      </w:pPr>
      <w:r w:rsidRPr="00D37F9F">
        <w:rPr>
          <w:rFonts w:ascii="Arial" w:hAnsi="Arial" w:cs="Arial"/>
          <w:b/>
        </w:rPr>
        <w:tab/>
      </w:r>
    </w:p>
    <w:p w:rsidR="008944CA" w:rsidRPr="00D37F9F" w:rsidRDefault="008944CA" w:rsidP="008944CA">
      <w:pPr>
        <w:rPr>
          <w:rFonts w:ascii="Arial" w:hAnsi="Arial" w:cs="Arial"/>
          <w:bCs/>
          <w:sz w:val="16"/>
          <w:szCs w:val="16"/>
        </w:rPr>
      </w:pPr>
      <w:r w:rsidRPr="00D37F9F">
        <w:rPr>
          <w:rFonts w:ascii="Arial" w:hAnsi="Arial" w:cs="Arial"/>
          <w:bCs/>
          <w:sz w:val="16"/>
          <w:szCs w:val="16"/>
        </w:rPr>
        <w:t>421H.</w:t>
      </w:r>
      <w:r w:rsidRPr="00D37F9F">
        <w:rPr>
          <w:rFonts w:ascii="Arial" w:hAnsi="Arial" w:cs="Arial"/>
          <w:bCs/>
          <w:sz w:val="16"/>
          <w:szCs w:val="16"/>
        </w:rPr>
        <w:tab/>
        <w:t xml:space="preserve">LILO Transaction Upset </w:t>
      </w:r>
      <w:proofErr w:type="gramStart"/>
      <w:r w:rsidRPr="00D37F9F">
        <w:rPr>
          <w:rFonts w:ascii="Arial" w:hAnsi="Arial" w:cs="Arial"/>
          <w:bCs/>
          <w:sz w:val="16"/>
          <w:szCs w:val="16"/>
        </w:rPr>
        <w:t>By</w:t>
      </w:r>
      <w:proofErr w:type="gramEnd"/>
      <w:r w:rsidRPr="00D37F9F">
        <w:rPr>
          <w:rFonts w:ascii="Arial" w:hAnsi="Arial" w:cs="Arial"/>
          <w:bCs/>
          <w:sz w:val="16"/>
          <w:szCs w:val="16"/>
        </w:rPr>
        <w:t xml:space="preserve"> District Court On Motion For Summary Judgment In BB&amp;T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14</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pStyle w:val="CommentText"/>
        <w:autoSpaceDE w:val="0"/>
        <w:autoSpaceDN w:val="0"/>
        <w:adjustRightInd w:val="0"/>
        <w:rPr>
          <w:rFonts w:ascii="Arial" w:hAnsi="Arial" w:cs="Arial"/>
          <w:i/>
          <w:sz w:val="16"/>
          <w:szCs w:val="16"/>
          <w:lang w:val="nl-NL"/>
        </w:rPr>
      </w:pPr>
    </w:p>
    <w:p w:rsidR="008944CA" w:rsidRPr="00D37F9F" w:rsidRDefault="008944CA" w:rsidP="008944CA">
      <w:pPr>
        <w:rPr>
          <w:rFonts w:ascii="Arial" w:hAnsi="Arial" w:cs="Arial"/>
          <w:bCs/>
          <w:sz w:val="16"/>
          <w:szCs w:val="16"/>
        </w:rPr>
      </w:pPr>
      <w:r w:rsidRPr="00D37F9F">
        <w:rPr>
          <w:rFonts w:ascii="Arial" w:hAnsi="Arial" w:cs="Arial"/>
          <w:bCs/>
          <w:sz w:val="16"/>
          <w:szCs w:val="16"/>
        </w:rPr>
        <w:t>421I.</w:t>
      </w:r>
      <w:r w:rsidRPr="00D37F9F">
        <w:rPr>
          <w:rFonts w:ascii="Arial" w:hAnsi="Arial" w:cs="Arial"/>
          <w:bCs/>
          <w:sz w:val="16"/>
          <w:szCs w:val="16"/>
        </w:rPr>
        <w:tab/>
        <w:t xml:space="preserve">Castle </w:t>
      </w:r>
      <w:proofErr w:type="spellStart"/>
      <w:r w:rsidRPr="00D37F9F">
        <w:rPr>
          <w:rFonts w:ascii="Arial" w:hAnsi="Arial" w:cs="Arial"/>
          <w:bCs/>
          <w:sz w:val="16"/>
          <w:szCs w:val="16"/>
        </w:rPr>
        <w:t>Harbour</w:t>
      </w:r>
      <w:proofErr w:type="spellEnd"/>
      <w:r w:rsidRPr="00D37F9F">
        <w:rPr>
          <w:rFonts w:ascii="Arial" w:hAnsi="Arial" w:cs="Arial"/>
          <w:bCs/>
          <w:sz w:val="16"/>
          <w:szCs w:val="16"/>
        </w:rPr>
        <w:t xml:space="preserve"> III: A Taxpayer Victory as the District Court Refuses to Surrender</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34</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421J.</w:t>
      </w:r>
      <w:r w:rsidRPr="00D37F9F">
        <w:rPr>
          <w:rFonts w:ascii="Arial" w:hAnsi="Arial" w:cs="Arial"/>
          <w:bCs/>
          <w:sz w:val="16"/>
          <w:szCs w:val="16"/>
        </w:rPr>
        <w:tab/>
        <w:t xml:space="preserve">CA-7 Sinks Penalties in One Son-of-BOSS Case, </w:t>
      </w:r>
    </w:p>
    <w:p w:rsidR="008944CA" w:rsidRPr="00D37F9F" w:rsidRDefault="008944CA" w:rsidP="008944CA">
      <w:pPr>
        <w:ind w:firstLine="720"/>
        <w:rPr>
          <w:rFonts w:ascii="Arial" w:hAnsi="Arial" w:cs="Arial"/>
          <w:bCs/>
          <w:sz w:val="16"/>
          <w:szCs w:val="16"/>
        </w:rPr>
      </w:pPr>
      <w:r w:rsidRPr="00D37F9F">
        <w:rPr>
          <w:rFonts w:ascii="Arial" w:hAnsi="Arial" w:cs="Arial"/>
          <w:bCs/>
          <w:sz w:val="16"/>
          <w:szCs w:val="16"/>
        </w:rPr>
        <w:t xml:space="preserve">While Reg. 1.752-6 Is Torpedoed Again in Another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16</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Jaclyn Pampel</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421K.</w:t>
      </w:r>
      <w:r w:rsidRPr="00D37F9F">
        <w:rPr>
          <w:rFonts w:ascii="Arial" w:hAnsi="Arial" w:cs="Arial"/>
          <w:bCs/>
          <w:sz w:val="16"/>
          <w:szCs w:val="16"/>
        </w:rPr>
        <w:tab/>
        <w:t xml:space="preserve">No ‘Bliss’ in </w:t>
      </w:r>
      <w:r w:rsidRPr="00D37F9F">
        <w:rPr>
          <w:rFonts w:ascii="Arial" w:hAnsi="Arial" w:cs="Arial"/>
          <w:bCs/>
          <w:i/>
          <w:sz w:val="16"/>
          <w:szCs w:val="16"/>
        </w:rPr>
        <w:t>New</w:t>
      </w:r>
      <w:r w:rsidRPr="00D37F9F">
        <w:rPr>
          <w:rFonts w:ascii="Arial" w:hAnsi="Arial" w:cs="Arial"/>
          <w:bCs/>
          <w:sz w:val="16"/>
          <w:szCs w:val="16"/>
        </w:rPr>
        <w:t xml:space="preserve"> </w:t>
      </w:r>
      <w:r w:rsidRPr="00D37F9F">
        <w:rPr>
          <w:rFonts w:ascii="Arial" w:hAnsi="Arial" w:cs="Arial"/>
          <w:bCs/>
          <w:i/>
          <w:sz w:val="16"/>
          <w:szCs w:val="16"/>
        </w:rPr>
        <w:t>Phoenix Sunrise</w:t>
      </w:r>
      <w:r w:rsidRPr="00D37F9F">
        <w:rPr>
          <w:rFonts w:ascii="Arial" w:hAnsi="Arial" w:cs="Arial"/>
          <w:bCs/>
          <w:sz w:val="16"/>
          <w:szCs w:val="16"/>
        </w:rPr>
        <w:t>—Tax Court Rejects and Penalizes a Tax Shelter Transaction</w:t>
      </w:r>
      <w:r w:rsidRPr="00D37F9F">
        <w:rPr>
          <w:rFonts w:ascii="Arial" w:hAnsi="Arial" w:cs="Arial"/>
          <w:bCs/>
          <w:sz w:val="16"/>
          <w:szCs w:val="16"/>
        </w:rPr>
        <w:tab/>
      </w:r>
      <w:r w:rsidRPr="00D37F9F">
        <w:rPr>
          <w:rFonts w:ascii="Arial" w:hAnsi="Arial" w:cs="Arial"/>
          <w:b/>
          <w:bCs/>
          <w:sz w:val="16"/>
          <w:szCs w:val="16"/>
        </w:rPr>
        <w:t>16</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p>
    <w:p w:rsidR="008944CA" w:rsidRPr="00D37F9F" w:rsidRDefault="008944CA" w:rsidP="008944CA">
      <w:pPr>
        <w:rPr>
          <w:rFonts w:ascii="Arial" w:hAnsi="Arial" w:cs="Arial"/>
          <w:bCs/>
          <w:sz w:val="16"/>
          <w:szCs w:val="16"/>
        </w:rPr>
      </w:pPr>
      <w:r w:rsidRPr="00D37F9F">
        <w:rPr>
          <w:rFonts w:ascii="Arial" w:hAnsi="Arial" w:cs="Arial"/>
          <w:bCs/>
          <w:sz w:val="16"/>
          <w:szCs w:val="16"/>
        </w:rPr>
        <w:t>421L.</w:t>
      </w:r>
      <w:r w:rsidRPr="00D37F9F">
        <w:rPr>
          <w:rFonts w:ascii="Arial" w:hAnsi="Arial" w:cs="Arial"/>
          <w:bCs/>
          <w:sz w:val="16"/>
          <w:szCs w:val="16"/>
        </w:rPr>
        <w:tab/>
        <w:t xml:space="preserve">What Will Be the Impact of the Government’s Economic Substance Victory </w:t>
      </w:r>
      <w:proofErr w:type="gramStart"/>
      <w:r w:rsidRPr="00D37F9F">
        <w:rPr>
          <w:rFonts w:ascii="Arial" w:hAnsi="Arial" w:cs="Arial"/>
          <w:bCs/>
          <w:sz w:val="16"/>
          <w:szCs w:val="16"/>
        </w:rPr>
        <w:t>In</w:t>
      </w:r>
      <w:proofErr w:type="gramEnd"/>
      <w:r w:rsidRPr="00D37F9F">
        <w:rPr>
          <w:rFonts w:ascii="Arial" w:hAnsi="Arial" w:cs="Arial"/>
          <w:bCs/>
          <w:sz w:val="16"/>
          <w:szCs w:val="16"/>
        </w:rPr>
        <w:t xml:space="preserve"> </w:t>
      </w:r>
      <w:proofErr w:type="spellStart"/>
      <w:r w:rsidRPr="00D37F9F">
        <w:rPr>
          <w:rFonts w:ascii="Arial" w:hAnsi="Arial" w:cs="Arial"/>
          <w:bCs/>
          <w:i/>
          <w:sz w:val="16"/>
          <w:szCs w:val="16"/>
        </w:rPr>
        <w:t>Coltec</w:t>
      </w:r>
      <w:proofErr w:type="spellEnd"/>
      <w:r w:rsidRPr="00D37F9F">
        <w:rPr>
          <w:rFonts w:ascii="Arial" w:hAnsi="Arial" w:cs="Arial"/>
          <w:bCs/>
          <w:sz w:val="16"/>
          <w:szCs w:val="16"/>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16</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ind w:left="720" w:firstLine="720"/>
        <w:rPr>
          <w:rFonts w:ascii="Arial" w:hAnsi="Arial" w:cs="Arial"/>
          <w:bCs/>
          <w:i/>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422.</w:t>
      </w:r>
      <w:r w:rsidRPr="00D37F9F">
        <w:rPr>
          <w:rFonts w:ascii="Arial" w:hAnsi="Arial" w:cs="Arial"/>
          <w:bCs/>
          <w:sz w:val="16"/>
          <w:szCs w:val="16"/>
        </w:rPr>
        <w:tab/>
      </w:r>
      <w:r w:rsidRPr="00D37F9F">
        <w:rPr>
          <w:rFonts w:ascii="Arial" w:hAnsi="Arial" w:cs="Arial"/>
          <w:bCs/>
          <w:i/>
          <w:sz w:val="16"/>
          <w:szCs w:val="16"/>
        </w:rPr>
        <w:t>CNT</w:t>
      </w:r>
      <w:r w:rsidRPr="00D37F9F">
        <w:rPr>
          <w:rFonts w:ascii="Arial" w:hAnsi="Arial" w:cs="Arial"/>
          <w:bCs/>
          <w:sz w:val="16"/>
          <w:szCs w:val="16"/>
        </w:rPr>
        <w:t xml:space="preserve"> </w:t>
      </w:r>
      <w:r w:rsidRPr="00D37F9F">
        <w:rPr>
          <w:rFonts w:ascii="Arial" w:hAnsi="Arial" w:cs="Arial"/>
          <w:bCs/>
          <w:i/>
          <w:sz w:val="16"/>
          <w:szCs w:val="16"/>
        </w:rPr>
        <w:t xml:space="preserve">Investors </w:t>
      </w:r>
      <w:r w:rsidRPr="00D37F9F">
        <w:rPr>
          <w:rFonts w:ascii="Arial" w:hAnsi="Arial" w:cs="Arial"/>
          <w:bCs/>
          <w:sz w:val="16"/>
          <w:szCs w:val="16"/>
        </w:rPr>
        <w:t>and the Judicial Doctrines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24</w:t>
      </w: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Richard M. Lipton</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422A.</w:t>
      </w:r>
      <w:r w:rsidRPr="00D37F9F">
        <w:rPr>
          <w:rFonts w:ascii="Arial" w:hAnsi="Arial" w:cs="Arial"/>
          <w:bCs/>
          <w:sz w:val="16"/>
          <w:szCs w:val="16"/>
        </w:rPr>
        <w:tab/>
        <w:t xml:space="preserve">“Codification” Of Economic Substance—Much Ado </w:t>
      </w:r>
      <w:proofErr w:type="gramStart"/>
      <w:r w:rsidRPr="00D37F9F">
        <w:rPr>
          <w:rFonts w:ascii="Arial" w:hAnsi="Arial" w:cs="Arial"/>
          <w:bCs/>
          <w:sz w:val="16"/>
          <w:szCs w:val="16"/>
        </w:rPr>
        <w:t>About</w:t>
      </w:r>
      <w:proofErr w:type="gramEnd"/>
      <w:r w:rsidRPr="00D37F9F">
        <w:rPr>
          <w:rFonts w:ascii="Arial" w:hAnsi="Arial" w:cs="Arial"/>
          <w:bCs/>
          <w:sz w:val="16"/>
          <w:szCs w:val="16"/>
        </w:rPr>
        <w:t xml:space="preserve"> Nothing?</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18</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pStyle w:val="CommentText"/>
        <w:autoSpaceDE w:val="0"/>
        <w:autoSpaceDN w:val="0"/>
        <w:adjustRightInd w:val="0"/>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423.</w:t>
      </w:r>
      <w:r w:rsidRPr="00D37F9F">
        <w:rPr>
          <w:rFonts w:ascii="Arial" w:hAnsi="Arial" w:cs="Arial"/>
          <w:sz w:val="16"/>
          <w:szCs w:val="16"/>
        </w:rPr>
        <w:tab/>
      </w:r>
      <w:proofErr w:type="spellStart"/>
      <w:r w:rsidRPr="00D37F9F">
        <w:rPr>
          <w:rFonts w:ascii="Arial" w:hAnsi="Arial" w:cs="Arial"/>
          <w:sz w:val="16"/>
          <w:szCs w:val="16"/>
        </w:rPr>
        <w:t>Antiabuse</w:t>
      </w:r>
      <w:proofErr w:type="spellEnd"/>
      <w:r w:rsidRPr="00D37F9F">
        <w:rPr>
          <w:rFonts w:ascii="Arial" w:hAnsi="Arial" w:cs="Arial"/>
          <w:sz w:val="16"/>
          <w:szCs w:val="16"/>
        </w:rPr>
        <w:t xml:space="preserve"> Rules and Policy: Coherence or Tower of Babel?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26</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Philip R. West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Steptoe &amp; Johnson LLP</w:t>
      </w:r>
    </w:p>
    <w:p w:rsidR="008944CA" w:rsidRPr="00D37F9F" w:rsidRDefault="008944CA" w:rsidP="008944CA">
      <w:pPr>
        <w:pStyle w:val="Header"/>
        <w:rPr>
          <w:rFonts w:ascii="Arial" w:hAnsi="Arial" w:cs="Arial"/>
          <w:b/>
          <w:bCs/>
          <w:sz w:val="16"/>
          <w:szCs w:val="16"/>
          <w:u w:val="single"/>
        </w:rPr>
      </w:pPr>
    </w:p>
    <w:p w:rsidR="008944CA" w:rsidRPr="00D37F9F" w:rsidRDefault="008944CA" w:rsidP="008944CA">
      <w:pPr>
        <w:pStyle w:val="Header"/>
        <w:jc w:val="center"/>
        <w:rPr>
          <w:rFonts w:ascii="Arial" w:hAnsi="Arial" w:cs="Arial"/>
          <w:b/>
          <w:bCs/>
          <w:sz w:val="16"/>
          <w:szCs w:val="16"/>
          <w:u w:val="single"/>
        </w:rPr>
      </w:pPr>
      <w:r w:rsidRPr="00D37F9F">
        <w:rPr>
          <w:rFonts w:ascii="Arial" w:hAnsi="Arial" w:cs="Arial"/>
          <w:b/>
          <w:bCs/>
          <w:sz w:val="16"/>
          <w:szCs w:val="16"/>
          <w:u w:val="single"/>
        </w:rPr>
        <w:t>Volume 28</w:t>
      </w:r>
    </w:p>
    <w:p w:rsidR="008944CA" w:rsidRPr="00D37F9F" w:rsidRDefault="008944CA" w:rsidP="008944CA">
      <w:pPr>
        <w:pStyle w:val="BodyTextIndent3"/>
        <w:ind w:left="0"/>
        <w:rPr>
          <w:rFonts w:ascii="Arial" w:hAnsi="Arial" w:cs="Arial"/>
          <w:bCs/>
          <w:color w:val="auto"/>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424.</w:t>
      </w:r>
      <w:r w:rsidRPr="00D37F9F">
        <w:rPr>
          <w:rFonts w:ascii="Arial" w:hAnsi="Arial" w:cs="Arial"/>
          <w:bCs/>
          <w:sz w:val="16"/>
          <w:szCs w:val="16"/>
        </w:rPr>
        <w:tab/>
        <w:t>MIDCO Transactions and the Expanding Universe of Transferee Liability</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58</w:t>
      </w:r>
    </w:p>
    <w:p w:rsidR="008944CA" w:rsidRPr="00D37F9F" w:rsidRDefault="008944CA" w:rsidP="008944CA">
      <w:pPr>
        <w:pStyle w:val="ListParagraph"/>
        <w:autoSpaceDE w:val="0"/>
        <w:autoSpaceDN w:val="0"/>
        <w:adjustRightInd w:val="0"/>
        <w:ind w:left="1440" w:firstLine="720"/>
        <w:rPr>
          <w:rFonts w:ascii="Arial" w:hAnsi="Arial" w:cs="Arial"/>
          <w:bCs/>
          <w:sz w:val="16"/>
          <w:szCs w:val="16"/>
        </w:rPr>
      </w:pPr>
      <w:r w:rsidRPr="00D37F9F">
        <w:rPr>
          <w:rFonts w:ascii="Arial" w:hAnsi="Arial" w:cs="Arial"/>
          <w:bCs/>
          <w:sz w:val="16"/>
          <w:szCs w:val="16"/>
        </w:rPr>
        <w:t>Lawrence M. Hill</w:t>
      </w:r>
    </w:p>
    <w:p w:rsidR="008944CA" w:rsidRPr="00D37F9F" w:rsidRDefault="008944CA" w:rsidP="008944CA">
      <w:pPr>
        <w:pStyle w:val="ListParagraph"/>
        <w:autoSpaceDE w:val="0"/>
        <w:autoSpaceDN w:val="0"/>
        <w:adjustRightInd w:val="0"/>
        <w:ind w:left="1440" w:firstLine="720"/>
        <w:rPr>
          <w:rFonts w:ascii="Arial" w:hAnsi="Arial" w:cs="Arial"/>
          <w:bCs/>
          <w:sz w:val="16"/>
          <w:szCs w:val="16"/>
        </w:rPr>
      </w:pPr>
      <w:r w:rsidRPr="00D37F9F">
        <w:rPr>
          <w:rFonts w:ascii="Arial" w:hAnsi="Arial" w:cs="Arial"/>
          <w:bCs/>
          <w:sz w:val="16"/>
          <w:szCs w:val="16"/>
        </w:rPr>
        <w:t>Richard A. Nessler</w:t>
      </w:r>
    </w:p>
    <w:p w:rsidR="008944CA" w:rsidRPr="00D37F9F" w:rsidRDefault="008944CA" w:rsidP="008944CA">
      <w:pPr>
        <w:pStyle w:val="ListParagraph"/>
        <w:autoSpaceDE w:val="0"/>
        <w:autoSpaceDN w:val="0"/>
        <w:adjustRightInd w:val="0"/>
        <w:ind w:left="1440" w:firstLine="720"/>
        <w:rPr>
          <w:rFonts w:ascii="Arial" w:hAnsi="Arial" w:cs="Arial"/>
          <w:bCs/>
          <w:i/>
          <w:sz w:val="16"/>
          <w:szCs w:val="16"/>
        </w:rPr>
      </w:pPr>
      <w:r w:rsidRPr="00D37F9F">
        <w:rPr>
          <w:rFonts w:ascii="Arial" w:hAnsi="Arial" w:cs="Arial"/>
          <w:bCs/>
          <w:i/>
          <w:sz w:val="16"/>
          <w:szCs w:val="16"/>
        </w:rPr>
        <w:t>Winston &amp; Strawn LLP</w:t>
      </w:r>
    </w:p>
    <w:p w:rsidR="00051F40" w:rsidRPr="00D37F9F" w:rsidRDefault="00051F40" w:rsidP="008944CA">
      <w:pPr>
        <w:rPr>
          <w:rFonts w:ascii="Arial" w:eastAsia="Calibri"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425. </w:t>
      </w:r>
      <w:r w:rsidRPr="00D37F9F">
        <w:rPr>
          <w:rFonts w:ascii="Arial" w:hAnsi="Arial" w:cs="Arial"/>
          <w:bCs/>
          <w:sz w:val="16"/>
          <w:szCs w:val="16"/>
        </w:rPr>
        <w:tab/>
        <w:t xml:space="preserve">Double Deductions: </w:t>
      </w:r>
      <w:r w:rsidRPr="00D37F9F">
        <w:rPr>
          <w:rFonts w:ascii="Arial" w:hAnsi="Arial" w:cs="Arial"/>
          <w:bCs/>
          <w:i/>
          <w:sz w:val="16"/>
          <w:szCs w:val="16"/>
        </w:rPr>
        <w:t>Duquesne</w:t>
      </w:r>
      <w:r w:rsidRPr="00D37F9F">
        <w:rPr>
          <w:rFonts w:ascii="Arial" w:hAnsi="Arial" w:cs="Arial"/>
          <w:bCs/>
          <w:sz w:val="16"/>
          <w:szCs w:val="16"/>
        </w:rPr>
        <w:t xml:space="preserve"> and </w:t>
      </w:r>
      <w:r w:rsidRPr="00D37F9F">
        <w:rPr>
          <w:rFonts w:ascii="Arial" w:hAnsi="Arial" w:cs="Arial"/>
          <w:bCs/>
          <w:i/>
          <w:sz w:val="16"/>
          <w:szCs w:val="16"/>
        </w:rPr>
        <w:t>Thrifty Oil</w:t>
      </w:r>
      <w:r w:rsidRPr="00D37F9F">
        <w:rPr>
          <w:rFonts w:ascii="Arial" w:hAnsi="Arial" w:cs="Arial"/>
          <w:bCs/>
          <w:i/>
          <w:sz w:val="16"/>
          <w:szCs w:val="16"/>
          <w:vertAlign w:val="superscript"/>
        </w:rPr>
        <w:t>^</w:t>
      </w:r>
      <w:r w:rsidRPr="00D37F9F">
        <w:rPr>
          <w:rFonts w:ascii="Arial" w:hAnsi="Arial" w:cs="Arial"/>
          <w:bCs/>
          <w:i/>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18</w:t>
      </w:r>
    </w:p>
    <w:p w:rsidR="008944CA" w:rsidRPr="00D37F9F" w:rsidRDefault="008944CA" w:rsidP="008944CA">
      <w:pPr>
        <w:ind w:left="1512" w:firstLine="648"/>
        <w:rPr>
          <w:rFonts w:ascii="Arial" w:hAnsi="Arial" w:cs="Arial"/>
          <w:bCs/>
          <w:sz w:val="16"/>
          <w:szCs w:val="16"/>
        </w:rPr>
      </w:pPr>
      <w:proofErr w:type="gramStart"/>
      <w:r w:rsidRPr="00D37F9F">
        <w:rPr>
          <w:rFonts w:ascii="Arial" w:hAnsi="Arial" w:cs="Arial"/>
          <w:bCs/>
          <w:sz w:val="16"/>
          <w:szCs w:val="16"/>
        </w:rPr>
        <w:t>Jasper L. Cummings, Jr.</w:t>
      </w:r>
      <w:proofErr w:type="gramEnd"/>
    </w:p>
    <w:p w:rsidR="008944CA" w:rsidRPr="00D37F9F" w:rsidRDefault="008944CA" w:rsidP="008944CA">
      <w:pPr>
        <w:ind w:left="1512" w:firstLine="648"/>
        <w:rPr>
          <w:rFonts w:ascii="Arial" w:hAnsi="Arial" w:cs="Arial"/>
          <w:bCs/>
          <w:i/>
          <w:sz w:val="16"/>
          <w:szCs w:val="16"/>
        </w:rPr>
      </w:pPr>
      <w:r w:rsidRPr="00D37F9F">
        <w:rPr>
          <w:rFonts w:ascii="Arial" w:hAnsi="Arial" w:cs="Arial"/>
          <w:bCs/>
          <w:i/>
          <w:sz w:val="16"/>
          <w:szCs w:val="16"/>
        </w:rPr>
        <w:lastRenderedPageBreak/>
        <w:t>Alston &amp; Bird LLP</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426.</w:t>
      </w:r>
      <w:r w:rsidRPr="00D37F9F">
        <w:rPr>
          <w:rFonts w:ascii="Arial" w:hAnsi="Arial" w:cs="Arial"/>
          <w:bCs/>
          <w:sz w:val="16"/>
          <w:szCs w:val="16"/>
        </w:rPr>
        <w:tab/>
        <w:t>A Principal Purpose: There Can Be Only One</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8</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Benjamin M. Willis</w:t>
      </w:r>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BDO USA, LLP</w:t>
      </w:r>
    </w:p>
    <w:p w:rsidR="008944CA" w:rsidRPr="00D37F9F" w:rsidRDefault="008944CA" w:rsidP="008944CA">
      <w:pPr>
        <w:rPr>
          <w:rFonts w:ascii="Arial" w:hAnsi="Arial" w:cs="Arial"/>
          <w:b/>
          <w:bCs/>
          <w:sz w:val="16"/>
          <w:szCs w:val="16"/>
        </w:rPr>
      </w:pPr>
    </w:p>
    <w:p w:rsidR="008944CA" w:rsidRPr="00D37F9F" w:rsidRDefault="008944CA" w:rsidP="008944CA">
      <w:pPr>
        <w:ind w:left="720" w:hanging="720"/>
        <w:rPr>
          <w:rFonts w:ascii="Arial" w:hAnsi="Arial" w:cs="Arial"/>
          <w:sz w:val="16"/>
          <w:szCs w:val="16"/>
        </w:rPr>
      </w:pPr>
      <w:r w:rsidRPr="00D37F9F">
        <w:rPr>
          <w:rFonts w:ascii="Arial" w:hAnsi="Arial" w:cs="Arial"/>
          <w:sz w:val="16"/>
          <w:szCs w:val="16"/>
        </w:rPr>
        <w:t>427.</w:t>
      </w:r>
      <w:r w:rsidRPr="00D37F9F">
        <w:rPr>
          <w:rFonts w:ascii="Arial" w:hAnsi="Arial" w:cs="Arial"/>
          <w:sz w:val="16"/>
          <w:szCs w:val="16"/>
        </w:rPr>
        <w:tab/>
      </w:r>
      <w:r w:rsidRPr="00D37F9F">
        <w:rPr>
          <w:rFonts w:ascii="Arial" w:hAnsi="Arial" w:cs="Arial"/>
          <w:i/>
          <w:sz w:val="16"/>
          <w:szCs w:val="16"/>
        </w:rPr>
        <w:t>Compaq:</w:t>
      </w:r>
      <w:r w:rsidRPr="00D37F9F">
        <w:rPr>
          <w:rFonts w:ascii="Arial" w:hAnsi="Arial" w:cs="Arial"/>
          <w:sz w:val="16"/>
          <w:szCs w:val="16"/>
        </w:rPr>
        <w:t xml:space="preserve"> Find </w:t>
      </w:r>
      <w:proofErr w:type="gramStart"/>
      <w:r w:rsidRPr="00D37F9F">
        <w:rPr>
          <w:rFonts w:ascii="Arial" w:hAnsi="Arial" w:cs="Arial"/>
          <w:sz w:val="16"/>
          <w:szCs w:val="16"/>
        </w:rPr>
        <w:t>Another</w:t>
      </w:r>
      <w:proofErr w:type="gramEnd"/>
      <w:r w:rsidRPr="00D37F9F">
        <w:rPr>
          <w:rFonts w:ascii="Arial" w:hAnsi="Arial" w:cs="Arial"/>
          <w:sz w:val="16"/>
          <w:szCs w:val="16"/>
        </w:rPr>
        <w:t xml:space="preserve"> Poster Child: The Business Purpose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ind w:left="720"/>
        <w:rPr>
          <w:rFonts w:ascii="Arial" w:hAnsi="Arial" w:cs="Arial"/>
          <w:sz w:val="16"/>
          <w:szCs w:val="16"/>
        </w:rPr>
      </w:pPr>
      <w:r w:rsidRPr="00D37F9F">
        <w:rPr>
          <w:rFonts w:ascii="Arial" w:hAnsi="Arial" w:cs="Arial"/>
          <w:sz w:val="16"/>
          <w:szCs w:val="16"/>
        </w:rPr>
        <w:t>Doctrine Is Alive and Well in the Fifth Circuit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Robert H. Dilworth</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Attorney at Law</w:t>
      </w:r>
    </w:p>
    <w:p w:rsidR="008944CA" w:rsidRPr="00D37F9F" w:rsidRDefault="008944CA" w:rsidP="008944CA">
      <w:pPr>
        <w:tabs>
          <w:tab w:val="left" w:pos="-1440"/>
          <w:tab w:val="left" w:pos="-720"/>
        </w:tabs>
        <w:suppressAutoHyphens/>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428.</w:t>
      </w:r>
      <w:r w:rsidRPr="00D37F9F">
        <w:rPr>
          <w:rFonts w:ascii="Arial" w:hAnsi="Arial" w:cs="Arial"/>
          <w:sz w:val="16"/>
          <w:szCs w:val="16"/>
        </w:rPr>
        <w:tab/>
        <w:t xml:space="preserve">A New Form of Obscenity? Sorting through the Federal Circuit’s “We Know It When We See It” Ruling in </w:t>
      </w:r>
      <w:proofErr w:type="spellStart"/>
      <w:r w:rsidRPr="00D37F9F">
        <w:rPr>
          <w:rFonts w:ascii="Arial" w:hAnsi="Arial" w:cs="Arial"/>
          <w:i/>
          <w:sz w:val="16"/>
          <w:szCs w:val="16"/>
        </w:rPr>
        <w:t>Coltec</w:t>
      </w:r>
      <w:proofErr w:type="spellEnd"/>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i/>
          <w:sz w:val="16"/>
          <w:szCs w:val="16"/>
        </w:rPr>
        <w:tab/>
      </w:r>
      <w:r w:rsidRPr="00D37F9F">
        <w:rPr>
          <w:rFonts w:ascii="Arial" w:hAnsi="Arial" w:cs="Arial"/>
          <w:sz w:val="16"/>
          <w:szCs w:val="16"/>
        </w:rPr>
        <w:tab/>
      </w:r>
      <w:r w:rsidRPr="00D37F9F">
        <w:rPr>
          <w:rFonts w:ascii="Arial" w:hAnsi="Arial" w:cs="Arial"/>
          <w:sz w:val="16"/>
          <w:szCs w:val="16"/>
        </w:rPr>
        <w:tab/>
        <w:t>Mark J. Silverman</w:t>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b/>
          <w:sz w:val="16"/>
          <w:szCs w:val="16"/>
        </w:rPr>
        <w:t>40</w:t>
      </w:r>
    </w:p>
    <w:p w:rsidR="008944CA" w:rsidRPr="00D37F9F" w:rsidRDefault="008944CA" w:rsidP="008944CA">
      <w:pPr>
        <w:pStyle w:val="CommentText"/>
        <w:autoSpaceDE w:val="0"/>
        <w:autoSpaceDN w:val="0"/>
        <w:adjustRightInd w:val="0"/>
        <w:ind w:left="108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Gregory N. Kidder</w:t>
      </w:r>
    </w:p>
    <w:p w:rsidR="008944CA" w:rsidRPr="00D37F9F" w:rsidRDefault="008944CA" w:rsidP="008944CA">
      <w:pPr>
        <w:pStyle w:val="CommentText"/>
        <w:autoSpaceDE w:val="0"/>
        <w:autoSpaceDN w:val="0"/>
        <w:adjustRightInd w:val="0"/>
        <w:ind w:left="108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p>
    <w:p w:rsidR="008944CA" w:rsidRPr="00D37F9F" w:rsidRDefault="008944CA" w:rsidP="008944CA">
      <w:pPr>
        <w:pStyle w:val="CommentText"/>
        <w:autoSpaceDE w:val="0"/>
        <w:autoSpaceDN w:val="0"/>
        <w:adjustRightInd w:val="0"/>
        <w:rPr>
          <w:rFonts w:ascii="Arial" w:hAnsi="Arial" w:cs="Arial"/>
          <w:i/>
          <w:iCs/>
          <w:sz w:val="16"/>
          <w:szCs w:val="16"/>
        </w:rPr>
      </w:pPr>
    </w:p>
    <w:p w:rsidR="008944CA" w:rsidRPr="00D37F9F" w:rsidRDefault="008944CA" w:rsidP="008944CA">
      <w:pPr>
        <w:tabs>
          <w:tab w:val="left" w:pos="720"/>
        </w:tabs>
        <w:ind w:left="720" w:hanging="720"/>
        <w:rPr>
          <w:rFonts w:ascii="Arial" w:hAnsi="Arial" w:cs="Arial"/>
          <w:bCs/>
          <w:i/>
          <w:sz w:val="16"/>
          <w:szCs w:val="16"/>
        </w:rPr>
      </w:pPr>
      <w:r w:rsidRPr="00D37F9F">
        <w:rPr>
          <w:rFonts w:ascii="Arial" w:hAnsi="Arial" w:cs="Arial"/>
          <w:sz w:val="16"/>
          <w:szCs w:val="16"/>
        </w:rPr>
        <w:t>429.</w:t>
      </w:r>
      <w:r w:rsidRPr="00D37F9F">
        <w:rPr>
          <w:rFonts w:ascii="Arial" w:hAnsi="Arial" w:cs="Arial"/>
          <w:sz w:val="16"/>
          <w:szCs w:val="16"/>
        </w:rPr>
        <w:tab/>
      </w:r>
      <w:r w:rsidRPr="00D37F9F">
        <w:rPr>
          <w:rFonts w:ascii="Arial" w:hAnsi="Arial" w:cs="Arial"/>
          <w:bCs/>
          <w:sz w:val="16"/>
          <w:szCs w:val="16"/>
        </w:rPr>
        <w:t xml:space="preserve">Tax Court Respects Partnership’s Property Distribution: </w:t>
      </w:r>
      <w:r w:rsidRPr="00D37F9F">
        <w:rPr>
          <w:rFonts w:ascii="Arial" w:hAnsi="Arial" w:cs="Arial"/>
          <w:bCs/>
          <w:i/>
          <w:sz w:val="16"/>
          <w:szCs w:val="16"/>
        </w:rPr>
        <w:t xml:space="preserve">Countryside Limited </w:t>
      </w:r>
    </w:p>
    <w:p w:rsidR="008944CA" w:rsidRPr="00D37F9F" w:rsidRDefault="008944CA" w:rsidP="008944CA">
      <w:pPr>
        <w:tabs>
          <w:tab w:val="left" w:pos="720"/>
        </w:tabs>
        <w:ind w:left="720" w:hanging="720"/>
        <w:rPr>
          <w:rFonts w:ascii="Arial" w:hAnsi="Arial" w:cs="Arial"/>
          <w:bCs/>
          <w:sz w:val="16"/>
          <w:szCs w:val="16"/>
        </w:rPr>
      </w:pPr>
      <w:r w:rsidRPr="00D37F9F">
        <w:rPr>
          <w:rFonts w:ascii="Arial" w:hAnsi="Arial" w:cs="Arial"/>
          <w:bCs/>
          <w:i/>
          <w:sz w:val="16"/>
          <w:szCs w:val="16"/>
        </w:rPr>
        <w:tab/>
        <w:t>Partnership v. Commissioner</w:t>
      </w:r>
      <w:r w:rsidRPr="00D37F9F">
        <w:rPr>
          <w:rFonts w:ascii="Arial" w:hAnsi="Arial" w:cs="Arial"/>
          <w:bCs/>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ind w:left="1440" w:firstLine="720"/>
        <w:outlineLvl w:val="0"/>
        <w:rPr>
          <w:rFonts w:ascii="Arial" w:hAnsi="Arial" w:cs="Arial"/>
          <w:bCs/>
          <w:sz w:val="16"/>
          <w:szCs w:val="16"/>
        </w:rPr>
      </w:pPr>
      <w:r w:rsidRPr="00D37F9F">
        <w:rPr>
          <w:rFonts w:ascii="Arial" w:hAnsi="Arial" w:cs="Arial"/>
          <w:bCs/>
          <w:sz w:val="16"/>
          <w:szCs w:val="16"/>
        </w:rPr>
        <w:t>Blake D. Rubin</w:t>
      </w:r>
    </w:p>
    <w:p w:rsidR="008944CA" w:rsidRPr="00D37F9F" w:rsidRDefault="008944CA" w:rsidP="008944CA">
      <w:pPr>
        <w:ind w:left="720"/>
        <w:outlineLvl w:val="0"/>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Cs/>
          <w:sz w:val="16"/>
          <w:szCs w:val="16"/>
        </w:rPr>
        <w:t>Andrea Macintosh Whiteway</w:t>
      </w:r>
    </w:p>
    <w:p w:rsidR="008944CA" w:rsidRPr="00D37F9F" w:rsidRDefault="008944CA" w:rsidP="008944CA">
      <w:pPr>
        <w:ind w:left="1440" w:firstLine="720"/>
        <w:outlineLvl w:val="0"/>
        <w:rPr>
          <w:rFonts w:ascii="Arial" w:hAnsi="Arial" w:cs="Arial"/>
          <w:bCs/>
          <w:i/>
          <w:sz w:val="16"/>
          <w:szCs w:val="16"/>
        </w:rPr>
      </w:pPr>
      <w:r w:rsidRPr="00D37F9F">
        <w:rPr>
          <w:rFonts w:ascii="Arial" w:hAnsi="Arial" w:cs="Arial"/>
          <w:bCs/>
          <w:i/>
          <w:sz w:val="16"/>
          <w:szCs w:val="16"/>
        </w:rPr>
        <w:t>EY</w:t>
      </w:r>
    </w:p>
    <w:p w:rsidR="008944CA" w:rsidRPr="00D37F9F" w:rsidRDefault="008944CA" w:rsidP="008944CA">
      <w:pPr>
        <w:ind w:left="720"/>
        <w:outlineLvl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Jon G. Finkelstein</w:t>
      </w:r>
    </w:p>
    <w:p w:rsidR="008944CA" w:rsidRPr="00D37F9F" w:rsidRDefault="008944CA" w:rsidP="008944CA">
      <w:pPr>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p>
    <w:p w:rsidR="008944CA" w:rsidRPr="00D37F9F" w:rsidRDefault="008944CA" w:rsidP="008944CA">
      <w:pPr>
        <w:rPr>
          <w:rFonts w:ascii="Arial" w:hAnsi="Arial" w:cs="Arial"/>
          <w:i/>
          <w:i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429A.</w:t>
      </w:r>
      <w:r w:rsidRPr="00D37F9F">
        <w:rPr>
          <w:rFonts w:ascii="Arial" w:hAnsi="Arial" w:cs="Arial"/>
          <w:bCs/>
          <w:sz w:val="16"/>
          <w:szCs w:val="16"/>
        </w:rPr>
        <w:tab/>
        <w:t>Countryside: The Tax Court Rejects the IRS Challenge to the Economic Substance of a ‘Real Deal’</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20</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rPr>
          <w:rFonts w:ascii="Arial" w:hAnsi="Arial" w:cs="Arial"/>
          <w:i/>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429B.</w:t>
      </w:r>
      <w:r w:rsidRPr="00D37F9F">
        <w:rPr>
          <w:rFonts w:ascii="Arial" w:hAnsi="Arial" w:cs="Arial"/>
          <w:bCs/>
          <w:sz w:val="16"/>
          <w:szCs w:val="16"/>
        </w:rPr>
        <w:tab/>
        <w:t>Circular Cash Flows and the Federal Income Tax</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220</w:t>
      </w:r>
    </w:p>
    <w:p w:rsidR="008944CA" w:rsidRPr="00D37F9F" w:rsidRDefault="008944CA" w:rsidP="008944CA">
      <w:pPr>
        <w:ind w:left="1440" w:firstLine="720"/>
        <w:rPr>
          <w:rFonts w:ascii="Arial" w:hAnsi="Arial" w:cs="Arial"/>
          <w:bCs/>
          <w:sz w:val="16"/>
          <w:szCs w:val="16"/>
        </w:rPr>
      </w:pPr>
      <w:proofErr w:type="gramStart"/>
      <w:r w:rsidRPr="00D37F9F">
        <w:rPr>
          <w:rFonts w:ascii="Arial" w:hAnsi="Arial" w:cs="Arial"/>
          <w:bCs/>
          <w:sz w:val="16"/>
          <w:szCs w:val="16"/>
        </w:rPr>
        <w:t>Jasper L. Cummings, Jr.</w:t>
      </w:r>
      <w:proofErr w:type="gramEnd"/>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Alston &amp; Bird LLP</w:t>
      </w:r>
    </w:p>
    <w:p w:rsidR="008944CA" w:rsidRPr="00D37F9F" w:rsidRDefault="008944CA" w:rsidP="008944CA">
      <w:pPr>
        <w:rPr>
          <w:rFonts w:ascii="Arial" w:hAnsi="Arial" w:cs="Arial"/>
          <w:bCs/>
          <w:i/>
          <w:sz w:val="16"/>
          <w:szCs w:val="16"/>
        </w:rPr>
      </w:pPr>
    </w:p>
    <w:p w:rsidR="008944CA" w:rsidRPr="00D37F9F" w:rsidRDefault="008944CA" w:rsidP="008944CA">
      <w:pPr>
        <w:ind w:left="720" w:hanging="720"/>
        <w:rPr>
          <w:rFonts w:ascii="Arial" w:hAnsi="Arial" w:cs="Arial"/>
          <w:sz w:val="16"/>
          <w:szCs w:val="16"/>
        </w:rPr>
      </w:pPr>
      <w:r w:rsidRPr="00D37F9F">
        <w:rPr>
          <w:rFonts w:ascii="Arial" w:hAnsi="Arial" w:cs="Arial"/>
          <w:sz w:val="16"/>
          <w:szCs w:val="16"/>
        </w:rPr>
        <w:t>430.</w:t>
      </w:r>
      <w:r w:rsidRPr="00D37F9F">
        <w:rPr>
          <w:rFonts w:ascii="Arial" w:hAnsi="Arial" w:cs="Arial"/>
          <w:sz w:val="16"/>
          <w:szCs w:val="16"/>
        </w:rPr>
        <w:tab/>
        <w:t>Economic Risk of Loss: The Devil We Think We Know</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58</w:t>
      </w:r>
    </w:p>
    <w:p w:rsidR="008944CA" w:rsidRPr="00D37F9F" w:rsidRDefault="008944CA" w:rsidP="008944CA">
      <w:pPr>
        <w:ind w:left="2160"/>
        <w:rPr>
          <w:rFonts w:ascii="Arial" w:hAnsi="Arial" w:cs="Arial"/>
          <w:sz w:val="16"/>
          <w:szCs w:val="16"/>
        </w:rPr>
      </w:pPr>
      <w:r w:rsidRPr="00D37F9F">
        <w:rPr>
          <w:rFonts w:ascii="Arial" w:hAnsi="Arial" w:cs="Arial"/>
          <w:sz w:val="16"/>
          <w:szCs w:val="16"/>
        </w:rPr>
        <w:t>Eric B. Sloan</w:t>
      </w:r>
    </w:p>
    <w:p w:rsidR="008944CA" w:rsidRPr="00D37F9F" w:rsidRDefault="008944CA" w:rsidP="008944CA">
      <w:pPr>
        <w:ind w:left="2160"/>
        <w:rPr>
          <w:rFonts w:ascii="Arial" w:hAnsi="Arial" w:cs="Arial"/>
          <w:b/>
          <w:bCs/>
          <w:sz w:val="16"/>
          <w:szCs w:val="16"/>
        </w:rPr>
      </w:pPr>
      <w:r w:rsidRPr="00D37F9F">
        <w:rPr>
          <w:rFonts w:ascii="Arial" w:hAnsi="Arial" w:cs="Arial"/>
          <w:i/>
          <w:iCs/>
          <w:sz w:val="16"/>
          <w:szCs w:val="16"/>
        </w:rPr>
        <w:t>Gibson, Dunn &amp; Crutcher LLP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431.</w:t>
      </w:r>
      <w:r w:rsidRPr="00D37F9F">
        <w:rPr>
          <w:rFonts w:ascii="Arial" w:hAnsi="Arial" w:cs="Arial"/>
          <w:bCs/>
          <w:sz w:val="16"/>
          <w:szCs w:val="16"/>
        </w:rPr>
        <w:tab/>
        <w:t>The Economic Substance Doctrine in Federal and State Taxation</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94</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William Joel Kolarik II</w:t>
      </w:r>
    </w:p>
    <w:p w:rsidR="008944CA" w:rsidRPr="00D37F9F" w:rsidRDefault="008944CA" w:rsidP="008944CA">
      <w:pPr>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Kean Miller LLP</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sz w:val="16"/>
          <w:szCs w:val="16"/>
        </w:rPr>
        <w:t>Steven N.J. Wlodychak</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EY</w:t>
      </w:r>
    </w:p>
    <w:p w:rsidR="008944CA" w:rsidRPr="00D37F9F" w:rsidRDefault="008944CA" w:rsidP="008944CA">
      <w:pPr>
        <w:pStyle w:val="FootnoteText"/>
        <w:spacing w:after="0"/>
        <w:ind w:left="0"/>
        <w:rPr>
          <w:rFonts w:ascii="Arial" w:hAnsi="Arial" w:cs="Arial"/>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431A.</w:t>
      </w:r>
      <w:r w:rsidRPr="00D37F9F">
        <w:rPr>
          <w:rFonts w:ascii="Arial" w:hAnsi="Arial" w:cs="Arial"/>
          <w:bCs/>
          <w:sz w:val="16"/>
          <w:szCs w:val="16"/>
        </w:rPr>
        <w:tab/>
        <w:t>New York State Bar Association Tax Section</w:t>
      </w:r>
    </w:p>
    <w:p w:rsidR="008944CA" w:rsidRPr="00D37F9F" w:rsidRDefault="008944CA" w:rsidP="008944CA">
      <w:pPr>
        <w:autoSpaceDE w:val="0"/>
        <w:autoSpaceDN w:val="0"/>
        <w:adjustRightInd w:val="0"/>
        <w:ind w:firstLine="720"/>
        <w:rPr>
          <w:rFonts w:ascii="Arial" w:hAnsi="Arial" w:cs="Arial"/>
          <w:bCs/>
          <w:sz w:val="16"/>
          <w:szCs w:val="16"/>
        </w:rPr>
      </w:pPr>
      <w:r w:rsidRPr="00D37F9F">
        <w:rPr>
          <w:rFonts w:ascii="Arial" w:hAnsi="Arial" w:cs="Arial"/>
          <w:bCs/>
          <w:sz w:val="16"/>
          <w:szCs w:val="16"/>
        </w:rPr>
        <w:t>Report on Codification of the Economic Substance Doctrine</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84</w:t>
      </w:r>
    </w:p>
    <w:p w:rsidR="008944CA" w:rsidRPr="00D37F9F" w:rsidRDefault="008944CA" w:rsidP="008944CA">
      <w:pPr>
        <w:autoSpaceDE w:val="0"/>
        <w:autoSpaceDN w:val="0"/>
        <w:adjustRightInd w:val="0"/>
        <w:rPr>
          <w:rFonts w:ascii="Arial" w:hAnsi="Arial" w:cs="Arial"/>
          <w:bCs/>
          <w:sz w:val="16"/>
          <w:szCs w:val="16"/>
        </w:rPr>
      </w:pPr>
    </w:p>
    <w:p w:rsidR="008944CA" w:rsidRPr="00D37F9F" w:rsidRDefault="008944CA" w:rsidP="008944CA">
      <w:pPr>
        <w:pStyle w:val="Default"/>
        <w:rPr>
          <w:rFonts w:ascii="Arial" w:hAnsi="Arial" w:cs="Arial"/>
          <w:color w:val="auto"/>
          <w:sz w:val="16"/>
          <w:szCs w:val="16"/>
        </w:rPr>
      </w:pPr>
      <w:r w:rsidRPr="00D37F9F">
        <w:rPr>
          <w:rFonts w:ascii="Arial" w:hAnsi="Arial" w:cs="Arial"/>
          <w:color w:val="auto"/>
          <w:sz w:val="16"/>
          <w:szCs w:val="16"/>
        </w:rPr>
        <w:t>432.</w:t>
      </w:r>
      <w:r w:rsidRPr="00D37F9F">
        <w:rPr>
          <w:rFonts w:ascii="Arial" w:hAnsi="Arial" w:cs="Arial"/>
          <w:color w:val="auto"/>
          <w:sz w:val="16"/>
          <w:szCs w:val="16"/>
        </w:rPr>
        <w:tab/>
        <w:t xml:space="preserve">The Relevance Games: Congress’s Choices for Economic Substance </w:t>
      </w:r>
      <w:proofErr w:type="spellStart"/>
      <w:r w:rsidRPr="00D37F9F">
        <w:rPr>
          <w:rFonts w:ascii="Arial" w:hAnsi="Arial" w:cs="Arial"/>
          <w:color w:val="auto"/>
          <w:sz w:val="16"/>
          <w:szCs w:val="16"/>
        </w:rPr>
        <w:t>Gamemakers</w:t>
      </w:r>
      <w:proofErr w:type="spellEnd"/>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b/>
          <w:color w:val="auto"/>
          <w:sz w:val="16"/>
          <w:szCs w:val="16"/>
        </w:rPr>
        <w:t>100</w:t>
      </w:r>
    </w:p>
    <w:p w:rsidR="008944CA" w:rsidRPr="00D37F9F" w:rsidRDefault="008944CA" w:rsidP="008944CA">
      <w:pPr>
        <w:pStyle w:val="Default"/>
        <w:rPr>
          <w:rFonts w:ascii="Arial" w:hAnsi="Arial" w:cs="Arial"/>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t>Charlene D. Luke</w:t>
      </w:r>
    </w:p>
    <w:p w:rsidR="008944CA" w:rsidRPr="00D37F9F" w:rsidRDefault="008944CA" w:rsidP="008944CA">
      <w:pPr>
        <w:pStyle w:val="Default"/>
        <w:rPr>
          <w:rFonts w:ascii="Arial" w:hAnsi="Arial" w:cs="Arial"/>
          <w:i/>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i/>
          <w:color w:val="auto"/>
          <w:sz w:val="16"/>
          <w:szCs w:val="16"/>
        </w:rPr>
        <w:t>University of Florida Levin College of Law</w:t>
      </w:r>
    </w:p>
    <w:p w:rsidR="008944CA" w:rsidRPr="00D37F9F" w:rsidRDefault="008944CA" w:rsidP="008944CA">
      <w:pPr>
        <w:pStyle w:val="Default"/>
        <w:rPr>
          <w:rFonts w:ascii="Arial" w:hAnsi="Arial" w:cs="Arial"/>
          <w:color w:val="auto"/>
          <w:sz w:val="16"/>
          <w:szCs w:val="16"/>
        </w:rPr>
      </w:pPr>
    </w:p>
    <w:p w:rsidR="008944CA" w:rsidRPr="00D37F9F" w:rsidRDefault="008944CA" w:rsidP="008944CA">
      <w:pPr>
        <w:autoSpaceDE w:val="0"/>
        <w:autoSpaceDN w:val="0"/>
        <w:adjustRightInd w:val="0"/>
        <w:rPr>
          <w:rFonts w:ascii="Arial" w:hAnsi="Arial" w:cs="Arial"/>
          <w:i/>
          <w:sz w:val="16"/>
          <w:szCs w:val="16"/>
        </w:rPr>
      </w:pPr>
      <w:r w:rsidRPr="00D37F9F">
        <w:rPr>
          <w:rFonts w:ascii="Arial" w:hAnsi="Arial" w:cs="Arial"/>
          <w:sz w:val="16"/>
          <w:szCs w:val="16"/>
        </w:rPr>
        <w:t>432A.</w:t>
      </w:r>
      <w:r w:rsidRPr="00D37F9F">
        <w:rPr>
          <w:rFonts w:ascii="Arial" w:hAnsi="Arial" w:cs="Arial"/>
          <w:sz w:val="16"/>
          <w:szCs w:val="16"/>
        </w:rPr>
        <w:tab/>
        <w:t>Economic Substance Doctrine in the United States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w:t>
      </w:r>
      <w:r w:rsidRPr="00D37F9F">
        <w:rPr>
          <w:rFonts w:ascii="Arial" w:hAnsi="Arial" w:cs="Arial"/>
          <w:i/>
          <w:sz w:val="16"/>
          <w:szCs w:val="16"/>
        </w:rPr>
        <w:tab/>
      </w:r>
    </w:p>
    <w:p w:rsidR="008944CA" w:rsidRPr="00D37F9F" w:rsidRDefault="008944CA" w:rsidP="008944CA">
      <w:pPr>
        <w:pStyle w:val="Default"/>
        <w:ind w:left="2160"/>
        <w:rPr>
          <w:rFonts w:ascii="Arial" w:hAnsi="Arial" w:cs="Arial"/>
          <w:color w:val="auto"/>
          <w:sz w:val="16"/>
          <w:szCs w:val="16"/>
        </w:rPr>
      </w:pPr>
      <w:r w:rsidRPr="00D37F9F">
        <w:rPr>
          <w:rFonts w:ascii="Arial" w:hAnsi="Arial" w:cs="Arial"/>
          <w:color w:val="auto"/>
          <w:sz w:val="16"/>
          <w:szCs w:val="16"/>
        </w:rPr>
        <w:t>Marc M. Levey</w:t>
      </w:r>
      <w:r w:rsidRPr="00D37F9F">
        <w:rPr>
          <w:rFonts w:ascii="Arial" w:hAnsi="Arial" w:cs="Arial"/>
          <w:b/>
          <w:color w:val="auto"/>
          <w:sz w:val="16"/>
          <w:szCs w:val="16"/>
        </w:rPr>
        <w:tab/>
      </w:r>
    </w:p>
    <w:p w:rsidR="008944CA" w:rsidRPr="00D37F9F" w:rsidRDefault="008944CA" w:rsidP="008944CA">
      <w:pPr>
        <w:autoSpaceDE w:val="0"/>
        <w:autoSpaceDN w:val="0"/>
        <w:adjustRightInd w:val="0"/>
        <w:ind w:left="2160"/>
        <w:rPr>
          <w:rFonts w:ascii="Arial" w:hAnsi="Arial" w:cs="Arial"/>
          <w:i/>
          <w:sz w:val="16"/>
          <w:szCs w:val="16"/>
        </w:rPr>
      </w:pPr>
      <w:r w:rsidRPr="00D37F9F">
        <w:rPr>
          <w:rFonts w:ascii="Arial" w:hAnsi="Arial" w:cs="Arial"/>
          <w:i/>
          <w:sz w:val="16"/>
          <w:szCs w:val="16"/>
        </w:rPr>
        <w:t>Baker &amp; McKenzie LLP</w:t>
      </w:r>
    </w:p>
    <w:p w:rsidR="008944CA" w:rsidRPr="00D37F9F" w:rsidRDefault="008944CA" w:rsidP="008944CA">
      <w:pPr>
        <w:autoSpaceDE w:val="0"/>
        <w:autoSpaceDN w:val="0"/>
        <w:adjustRightInd w:val="0"/>
        <w:ind w:left="2160"/>
        <w:rPr>
          <w:rFonts w:ascii="Arial" w:hAnsi="Arial" w:cs="Arial"/>
          <w:i/>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433.</w:t>
      </w:r>
      <w:r w:rsidRPr="00D37F9F">
        <w:rPr>
          <w:rFonts w:ascii="Arial" w:hAnsi="Arial" w:cs="Arial"/>
          <w:bCs/>
          <w:sz w:val="16"/>
          <w:szCs w:val="16"/>
        </w:rPr>
        <w:tab/>
        <w:t xml:space="preserve">The Future of Tax Planning? From </w:t>
      </w:r>
      <w:proofErr w:type="spellStart"/>
      <w:r w:rsidRPr="00D37F9F">
        <w:rPr>
          <w:rFonts w:ascii="Arial" w:hAnsi="Arial" w:cs="Arial"/>
          <w:bCs/>
          <w:i/>
          <w:sz w:val="16"/>
          <w:szCs w:val="16"/>
        </w:rPr>
        <w:t>Coltec</w:t>
      </w:r>
      <w:proofErr w:type="spellEnd"/>
      <w:r w:rsidRPr="00D37F9F">
        <w:rPr>
          <w:rFonts w:ascii="Arial" w:hAnsi="Arial" w:cs="Arial"/>
          <w:bCs/>
          <w:sz w:val="16"/>
          <w:szCs w:val="16"/>
        </w:rPr>
        <w:t xml:space="preserve"> and “You </w:t>
      </w:r>
      <w:proofErr w:type="gramStart"/>
      <w:r w:rsidRPr="00D37F9F">
        <w:rPr>
          <w:rFonts w:ascii="Arial" w:hAnsi="Arial" w:cs="Arial"/>
          <w:bCs/>
          <w:sz w:val="16"/>
          <w:szCs w:val="16"/>
        </w:rPr>
        <w:t>Know</w:t>
      </w:r>
      <w:proofErr w:type="gramEnd"/>
      <w:r w:rsidRPr="00D37F9F">
        <w:rPr>
          <w:rFonts w:ascii="Arial" w:hAnsi="Arial" w:cs="Arial"/>
          <w:bCs/>
          <w:sz w:val="16"/>
          <w:szCs w:val="16"/>
        </w:rPr>
        <w:t xml:space="preserve"> it When You See It” </w:t>
      </w:r>
      <w:r w:rsidRPr="00D37F9F">
        <w:rPr>
          <w:rFonts w:ascii="Arial" w:hAnsi="Arial" w:cs="Arial"/>
          <w:bCs/>
          <w:sz w:val="16"/>
          <w:szCs w:val="16"/>
        </w:rPr>
        <w:tab/>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proofErr w:type="gramStart"/>
      <w:r w:rsidRPr="00D37F9F">
        <w:rPr>
          <w:rFonts w:ascii="Arial" w:hAnsi="Arial" w:cs="Arial"/>
          <w:bCs/>
          <w:sz w:val="16"/>
          <w:szCs w:val="16"/>
        </w:rPr>
        <w:t>to</w:t>
      </w:r>
      <w:proofErr w:type="gramEnd"/>
      <w:r w:rsidRPr="00D37F9F">
        <w:rPr>
          <w:rFonts w:ascii="Arial" w:hAnsi="Arial" w:cs="Arial"/>
          <w:bCs/>
          <w:sz w:val="16"/>
          <w:szCs w:val="16"/>
        </w:rPr>
        <w:t xml:space="preserve"> </w:t>
      </w:r>
      <w:r w:rsidRPr="00D37F9F">
        <w:rPr>
          <w:rFonts w:ascii="Arial" w:hAnsi="Arial" w:cs="Arial"/>
          <w:bCs/>
          <w:i/>
          <w:sz w:val="16"/>
          <w:szCs w:val="16"/>
        </w:rPr>
        <w:t>Schering-Plough</w:t>
      </w:r>
      <w:r w:rsidRPr="00D37F9F">
        <w:rPr>
          <w:rFonts w:ascii="Arial" w:hAnsi="Arial" w:cs="Arial"/>
          <w:bCs/>
          <w:sz w:val="16"/>
          <w:szCs w:val="16"/>
        </w:rPr>
        <w:t xml:space="preserve"> and “Assimilation with Applicable Tax Laws”</w:t>
      </w:r>
      <w:r w:rsidRPr="00D37F9F">
        <w:rPr>
          <w:rFonts w:ascii="Arial" w:hAnsi="Arial" w:cs="Arial"/>
          <w:b/>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48</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Mark J. Silverman</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Amanda P. Varma</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Steptoe &amp; Johnson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
          <w:bCs/>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434.</w:t>
      </w:r>
      <w:r w:rsidRPr="00D37F9F">
        <w:rPr>
          <w:rFonts w:ascii="Arial" w:hAnsi="Arial" w:cs="Arial"/>
          <w:sz w:val="16"/>
          <w:szCs w:val="16"/>
        </w:rPr>
        <w:tab/>
        <w:t xml:space="preserve">The Tax Court in </w:t>
      </w:r>
      <w:r w:rsidRPr="00D37F9F">
        <w:rPr>
          <w:rFonts w:ascii="Arial" w:hAnsi="Arial" w:cs="Arial"/>
          <w:i/>
          <w:sz w:val="16"/>
          <w:szCs w:val="16"/>
        </w:rPr>
        <w:t>Barnes Group</w:t>
      </w:r>
      <w:r w:rsidRPr="00D37F9F">
        <w:rPr>
          <w:rFonts w:ascii="Arial" w:hAnsi="Arial" w:cs="Arial"/>
          <w:sz w:val="16"/>
          <w:szCs w:val="16"/>
        </w:rPr>
        <w:t xml:space="preserve"> Misapplies the Step Transaction Doctrine, Imposes Penalties</w:t>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Richard M. Lipton</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Matthew S. Jenner</w:t>
      </w:r>
    </w:p>
    <w:p w:rsidR="008944CA" w:rsidRPr="00D37F9F" w:rsidRDefault="008944CA" w:rsidP="008944CA">
      <w:pPr>
        <w:pStyle w:val="BodyMain"/>
        <w:spacing w:line="240" w:lineRule="auto"/>
        <w:ind w:firstLine="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Joshua S. Richardson</w:t>
      </w:r>
    </w:p>
    <w:p w:rsidR="008944CA" w:rsidRPr="00D37F9F" w:rsidRDefault="008944CA" w:rsidP="008944CA">
      <w:pPr>
        <w:pStyle w:val="BodyMain"/>
        <w:ind w:left="1440"/>
        <w:rPr>
          <w:rFonts w:ascii="Arial" w:hAnsi="Arial" w:cs="Arial"/>
          <w:i/>
          <w:sz w:val="16"/>
          <w:szCs w:val="16"/>
        </w:rPr>
      </w:pPr>
      <w:r w:rsidRPr="00D37F9F">
        <w:rPr>
          <w:rFonts w:ascii="Arial" w:hAnsi="Arial" w:cs="Arial"/>
          <w:i/>
          <w:sz w:val="16"/>
          <w:szCs w:val="16"/>
        </w:rPr>
        <w:t xml:space="preserve">Morgan, Lewis &amp; </w:t>
      </w:r>
      <w:proofErr w:type="spellStart"/>
      <w:r w:rsidRPr="00D37F9F">
        <w:rPr>
          <w:rFonts w:ascii="Arial" w:hAnsi="Arial" w:cs="Arial"/>
          <w:i/>
          <w:sz w:val="16"/>
          <w:szCs w:val="16"/>
        </w:rPr>
        <w:t>Bockius</w:t>
      </w:r>
      <w:proofErr w:type="spellEnd"/>
      <w:r w:rsidRPr="00D37F9F">
        <w:rPr>
          <w:rFonts w:ascii="Arial" w:hAnsi="Arial" w:cs="Arial"/>
          <w:i/>
          <w:sz w:val="16"/>
          <w:szCs w:val="16"/>
        </w:rPr>
        <w:t xml:space="preserve"> LLP</w:t>
      </w:r>
    </w:p>
    <w:p w:rsidR="008944CA" w:rsidRPr="00D37F9F" w:rsidRDefault="008944CA" w:rsidP="008944CA">
      <w:pPr>
        <w:pStyle w:val="BodyMain"/>
        <w:spacing w:line="240" w:lineRule="auto"/>
        <w:ind w:firstLine="0"/>
        <w:rPr>
          <w:rFonts w:ascii="Arial" w:hAnsi="Arial" w:cs="Arial"/>
          <w:b/>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434A.</w:t>
      </w:r>
      <w:r w:rsidRPr="00D37F9F">
        <w:rPr>
          <w:rFonts w:ascii="Arial" w:hAnsi="Arial" w:cs="Arial"/>
          <w:sz w:val="16"/>
          <w:szCs w:val="16"/>
        </w:rPr>
        <w:tab/>
      </w:r>
      <w:proofErr w:type="gramStart"/>
      <w:r w:rsidRPr="00D37F9F">
        <w:rPr>
          <w:rFonts w:ascii="Arial" w:hAnsi="Arial" w:cs="Arial"/>
          <w:sz w:val="16"/>
          <w:szCs w:val="16"/>
        </w:rPr>
        <w:t>The</w:t>
      </w:r>
      <w:proofErr w:type="gramEnd"/>
      <w:r w:rsidRPr="00D37F9F">
        <w:rPr>
          <w:rFonts w:ascii="Arial" w:hAnsi="Arial" w:cs="Arial"/>
          <w:sz w:val="16"/>
          <w:szCs w:val="16"/>
        </w:rPr>
        <w:t xml:space="preserve"> STARS Continue to Shine—Wells Fargo Prevails on Various Motions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26</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Richard M. Lipton</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p>
    <w:p w:rsidR="008944CA" w:rsidRPr="00D37F9F" w:rsidRDefault="008944CA" w:rsidP="008944CA">
      <w:pPr>
        <w:pStyle w:val="BodyMain"/>
        <w:spacing w:line="240" w:lineRule="auto"/>
        <w:ind w:firstLine="0"/>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434B.</w:t>
      </w:r>
      <w:r w:rsidRPr="00D37F9F">
        <w:rPr>
          <w:rFonts w:ascii="Arial" w:hAnsi="Arial" w:cs="Arial"/>
          <w:sz w:val="16"/>
          <w:szCs w:val="16"/>
        </w:rPr>
        <w:tab/>
        <w:t>Tax Shelters and the Decline of the Rule of Law</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30</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Richard M. Lipton</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p>
    <w:p w:rsidR="008944CA" w:rsidRPr="00D37F9F" w:rsidRDefault="008944CA" w:rsidP="008944CA">
      <w:pPr>
        <w:pStyle w:val="BodyMain"/>
        <w:spacing w:line="240" w:lineRule="auto"/>
        <w:ind w:firstLine="0"/>
        <w:rPr>
          <w:rFonts w:ascii="Arial" w:hAnsi="Arial" w:cs="Arial"/>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434C.</w:t>
      </w:r>
      <w:r w:rsidRPr="00D37F9F">
        <w:rPr>
          <w:rFonts w:ascii="Arial" w:hAnsi="Arial" w:cs="Arial"/>
          <w:sz w:val="16"/>
          <w:szCs w:val="16"/>
        </w:rPr>
        <w:tab/>
      </w:r>
      <w:r w:rsidRPr="00D37F9F">
        <w:rPr>
          <w:rFonts w:ascii="Arial" w:hAnsi="Arial" w:cs="Arial"/>
          <w:i/>
          <w:sz w:val="16"/>
          <w:szCs w:val="16"/>
        </w:rPr>
        <w:t>BNY</w:t>
      </w:r>
      <w:r w:rsidRPr="00D37F9F">
        <w:rPr>
          <w:rFonts w:ascii="Arial" w:hAnsi="Arial" w:cs="Arial"/>
          <w:sz w:val="16"/>
          <w:szCs w:val="16"/>
        </w:rPr>
        <w:t xml:space="preserve"> and</w:t>
      </w:r>
      <w:r w:rsidRPr="00D37F9F">
        <w:rPr>
          <w:rFonts w:ascii="Arial" w:hAnsi="Arial" w:cs="Arial"/>
          <w:i/>
          <w:sz w:val="16"/>
          <w:szCs w:val="16"/>
        </w:rPr>
        <w:t xml:space="preserve"> AIG</w:t>
      </w:r>
      <w:r w:rsidRPr="00D37F9F">
        <w:rPr>
          <w:rFonts w:ascii="Arial" w:hAnsi="Arial" w:cs="Arial"/>
          <w:sz w:val="16"/>
          <w:szCs w:val="16"/>
        </w:rPr>
        <w:t>—Using Economic Substance to Attack Transactions the Courts Do Not Like</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24</w:t>
      </w:r>
      <w:r w:rsidRPr="00D37F9F">
        <w:rPr>
          <w:rFonts w:ascii="Arial" w:hAnsi="Arial" w:cs="Arial"/>
          <w:sz w:val="16"/>
          <w:szCs w:val="16"/>
        </w:rPr>
        <w:t xml:space="preserve"> </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Richard M. Lipton</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p>
    <w:p w:rsidR="008944CA" w:rsidRPr="00D37F9F" w:rsidRDefault="008944CA" w:rsidP="008944CA">
      <w:pPr>
        <w:pStyle w:val="BodyMain"/>
        <w:spacing w:line="240" w:lineRule="auto"/>
        <w:ind w:firstLine="0"/>
        <w:rPr>
          <w:rFonts w:ascii="Arial" w:hAnsi="Arial" w:cs="Arial"/>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434D.</w:t>
      </w:r>
      <w:r w:rsidRPr="00D37F9F">
        <w:rPr>
          <w:rFonts w:ascii="Arial" w:hAnsi="Arial" w:cs="Arial"/>
          <w:sz w:val="16"/>
          <w:szCs w:val="16"/>
        </w:rPr>
        <w:tab/>
        <w:t xml:space="preserve">Castle </w:t>
      </w:r>
      <w:proofErr w:type="spellStart"/>
      <w:r w:rsidRPr="00D37F9F">
        <w:rPr>
          <w:rFonts w:ascii="Arial" w:hAnsi="Arial" w:cs="Arial"/>
          <w:sz w:val="16"/>
          <w:szCs w:val="16"/>
        </w:rPr>
        <w:t>Harbour</w:t>
      </w:r>
      <w:proofErr w:type="spellEnd"/>
      <w:r w:rsidRPr="00D37F9F">
        <w:rPr>
          <w:rFonts w:ascii="Arial" w:hAnsi="Arial" w:cs="Arial"/>
          <w:sz w:val="16"/>
          <w:szCs w:val="16"/>
        </w:rPr>
        <w:t xml:space="preserve"> V—</w:t>
      </w:r>
      <w:proofErr w:type="gramStart"/>
      <w:r w:rsidRPr="00D37F9F">
        <w:rPr>
          <w:rFonts w:ascii="Arial" w:hAnsi="Arial" w:cs="Arial"/>
          <w:sz w:val="16"/>
          <w:szCs w:val="16"/>
        </w:rPr>
        <w:t>The</w:t>
      </w:r>
      <w:proofErr w:type="gramEnd"/>
      <w:r w:rsidRPr="00D37F9F">
        <w:rPr>
          <w:rFonts w:ascii="Arial" w:hAnsi="Arial" w:cs="Arial"/>
          <w:sz w:val="16"/>
          <w:szCs w:val="16"/>
        </w:rPr>
        <w:t xml:space="preserve"> Government Loses (Again) in the District Court</w:t>
      </w:r>
      <w:r w:rsidRPr="00D37F9F">
        <w:rPr>
          <w:rFonts w:ascii="Arial" w:hAnsi="Arial" w:cs="Arial"/>
          <w:sz w:val="16"/>
          <w:szCs w:val="16"/>
        </w:rPr>
        <w:tab/>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Richard M. Lipton</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p>
    <w:p w:rsidR="008944CA" w:rsidRPr="00D37F9F" w:rsidRDefault="008944CA" w:rsidP="008944CA">
      <w:pPr>
        <w:pStyle w:val="BodyMain"/>
        <w:spacing w:line="240" w:lineRule="auto"/>
        <w:ind w:firstLine="0"/>
        <w:rPr>
          <w:rFonts w:ascii="Arial" w:hAnsi="Arial" w:cs="Arial"/>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434E.</w:t>
      </w:r>
      <w:r w:rsidRPr="00D37F9F">
        <w:rPr>
          <w:rFonts w:ascii="Arial" w:hAnsi="Arial" w:cs="Arial"/>
          <w:sz w:val="16"/>
          <w:szCs w:val="16"/>
        </w:rPr>
        <w:tab/>
      </w:r>
      <w:proofErr w:type="spellStart"/>
      <w:r w:rsidRPr="00D37F9F">
        <w:rPr>
          <w:rFonts w:ascii="Arial" w:hAnsi="Arial" w:cs="Arial"/>
          <w:sz w:val="16"/>
          <w:szCs w:val="16"/>
        </w:rPr>
        <w:t>Chemtech</w:t>
      </w:r>
      <w:proofErr w:type="spellEnd"/>
      <w:r w:rsidRPr="00D37F9F">
        <w:rPr>
          <w:rFonts w:ascii="Arial" w:hAnsi="Arial" w:cs="Arial"/>
          <w:sz w:val="16"/>
          <w:szCs w:val="16"/>
        </w:rPr>
        <w:t>—</w:t>
      </w:r>
      <w:proofErr w:type="gramStart"/>
      <w:r w:rsidRPr="00D37F9F">
        <w:rPr>
          <w:rFonts w:ascii="Arial" w:hAnsi="Arial" w:cs="Arial"/>
          <w:sz w:val="16"/>
          <w:szCs w:val="16"/>
        </w:rPr>
        <w:t>The</w:t>
      </w:r>
      <w:proofErr w:type="gramEnd"/>
      <w:r w:rsidRPr="00D37F9F">
        <w:rPr>
          <w:rFonts w:ascii="Arial" w:hAnsi="Arial" w:cs="Arial"/>
          <w:sz w:val="16"/>
          <w:szCs w:val="16"/>
        </w:rPr>
        <w:t xml:space="preserve"> Fifth Circuit Reins in But Upholds the District Court</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Richard M. Lipton</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Samuel Pollack</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p>
    <w:p w:rsidR="008944CA" w:rsidRPr="00D37F9F" w:rsidRDefault="008944CA" w:rsidP="008944CA">
      <w:pPr>
        <w:pStyle w:val="BodyMain"/>
        <w:spacing w:line="240" w:lineRule="auto"/>
        <w:ind w:firstLine="0"/>
        <w:rPr>
          <w:rFonts w:ascii="Arial" w:hAnsi="Arial" w:cs="Arial"/>
          <w:b/>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434F.</w:t>
      </w:r>
      <w:r w:rsidRPr="00D37F9F">
        <w:rPr>
          <w:rFonts w:ascii="Arial" w:hAnsi="Arial" w:cs="Arial"/>
          <w:sz w:val="16"/>
          <w:szCs w:val="16"/>
        </w:rPr>
        <w:tab/>
        <w:t xml:space="preserve">Federal Circuit Upsets a LILO Deal, and Maybe the Law on Step Transactions </w:t>
      </w:r>
    </w:p>
    <w:p w:rsidR="008944CA" w:rsidRPr="00D37F9F" w:rsidRDefault="008944CA" w:rsidP="008944CA">
      <w:pPr>
        <w:pStyle w:val="BodyMain"/>
        <w:spacing w:line="240" w:lineRule="auto"/>
        <w:rPr>
          <w:rFonts w:ascii="Arial" w:hAnsi="Arial" w:cs="Arial"/>
          <w:sz w:val="16"/>
          <w:szCs w:val="16"/>
        </w:rPr>
      </w:pPr>
      <w:proofErr w:type="gramStart"/>
      <w:r w:rsidRPr="00D37F9F">
        <w:rPr>
          <w:rFonts w:ascii="Arial" w:hAnsi="Arial" w:cs="Arial"/>
          <w:sz w:val="16"/>
          <w:szCs w:val="16"/>
        </w:rPr>
        <w:t>and</w:t>
      </w:r>
      <w:proofErr w:type="gramEnd"/>
      <w:r w:rsidRPr="00D37F9F">
        <w:rPr>
          <w:rFonts w:ascii="Arial" w:hAnsi="Arial" w:cs="Arial"/>
          <w:sz w:val="16"/>
          <w:szCs w:val="16"/>
        </w:rPr>
        <w:t xml:space="preserve"> Substance Over Form</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Richard M. Lipton</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p>
    <w:p w:rsidR="008944CA" w:rsidRPr="00D37F9F" w:rsidRDefault="008944CA" w:rsidP="008944CA">
      <w:pPr>
        <w:pStyle w:val="BodyMain"/>
        <w:spacing w:line="240" w:lineRule="auto"/>
        <w:ind w:firstLine="0"/>
        <w:rPr>
          <w:rFonts w:ascii="Arial" w:hAnsi="Arial" w:cs="Arial"/>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434G.</w:t>
      </w:r>
      <w:r w:rsidRPr="00D37F9F">
        <w:rPr>
          <w:rFonts w:ascii="Arial" w:hAnsi="Arial" w:cs="Arial"/>
          <w:sz w:val="16"/>
          <w:szCs w:val="16"/>
        </w:rPr>
        <w:tab/>
        <w:t>New Guidance Sheds Light on Economic Substance Doctrine and Related Penalties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24</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Richard M. Lipton</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p>
    <w:p w:rsidR="008944CA" w:rsidRPr="00D37F9F" w:rsidRDefault="008944CA" w:rsidP="008944CA">
      <w:pPr>
        <w:pStyle w:val="BodyMain"/>
        <w:spacing w:line="240" w:lineRule="auto"/>
        <w:ind w:firstLine="0"/>
        <w:rPr>
          <w:rFonts w:ascii="Arial" w:hAnsi="Arial" w:cs="Arial"/>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434H.</w:t>
      </w:r>
      <w:r w:rsidRPr="00D37F9F">
        <w:rPr>
          <w:rFonts w:ascii="Arial" w:hAnsi="Arial" w:cs="Arial"/>
          <w:sz w:val="16"/>
          <w:szCs w:val="16"/>
        </w:rPr>
        <w:tab/>
      </w:r>
      <w:r w:rsidRPr="00D37F9F">
        <w:rPr>
          <w:rFonts w:ascii="Arial" w:hAnsi="Arial" w:cs="Arial"/>
          <w:i/>
          <w:sz w:val="16"/>
          <w:szCs w:val="16"/>
        </w:rPr>
        <w:t>John Hancock</w:t>
      </w:r>
      <w:r w:rsidRPr="00D37F9F">
        <w:rPr>
          <w:rFonts w:ascii="Arial" w:hAnsi="Arial" w:cs="Arial"/>
          <w:sz w:val="16"/>
          <w:szCs w:val="16"/>
        </w:rPr>
        <w:t>—</w:t>
      </w:r>
      <w:proofErr w:type="gramStart"/>
      <w:r w:rsidRPr="00D37F9F">
        <w:rPr>
          <w:rFonts w:ascii="Arial" w:hAnsi="Arial" w:cs="Arial"/>
          <w:sz w:val="16"/>
          <w:szCs w:val="16"/>
        </w:rPr>
        <w:t>The</w:t>
      </w:r>
      <w:proofErr w:type="gramEnd"/>
      <w:r w:rsidRPr="00D37F9F">
        <w:rPr>
          <w:rFonts w:ascii="Arial" w:hAnsi="Arial" w:cs="Arial"/>
          <w:sz w:val="16"/>
          <w:szCs w:val="16"/>
        </w:rPr>
        <w:t xml:space="preserve"> Tax Court Applies Judicial Doctrines to SILOs and LILOs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26</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Richard M. Lipton</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p>
    <w:p w:rsidR="008944CA" w:rsidRPr="00D37F9F" w:rsidRDefault="008944CA" w:rsidP="008944CA">
      <w:pPr>
        <w:pStyle w:val="BodyMain"/>
        <w:spacing w:line="240" w:lineRule="auto"/>
        <w:ind w:firstLine="0"/>
        <w:rPr>
          <w:rFonts w:ascii="Arial" w:hAnsi="Arial" w:cs="Arial"/>
          <w:b/>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434I.</w:t>
      </w:r>
      <w:r w:rsidRPr="00D37F9F">
        <w:rPr>
          <w:rFonts w:ascii="Arial" w:hAnsi="Arial" w:cs="Arial"/>
          <w:sz w:val="16"/>
          <w:szCs w:val="16"/>
        </w:rPr>
        <w:tab/>
      </w:r>
      <w:proofErr w:type="gramStart"/>
      <w:r w:rsidRPr="00D37F9F">
        <w:rPr>
          <w:rFonts w:ascii="Arial" w:hAnsi="Arial" w:cs="Arial"/>
          <w:sz w:val="16"/>
          <w:szCs w:val="16"/>
        </w:rPr>
        <w:t>The</w:t>
      </w:r>
      <w:proofErr w:type="gramEnd"/>
      <w:r w:rsidRPr="00D37F9F">
        <w:rPr>
          <w:rFonts w:ascii="Arial" w:hAnsi="Arial" w:cs="Arial"/>
          <w:sz w:val="16"/>
          <w:szCs w:val="16"/>
        </w:rPr>
        <w:t xml:space="preserve"> STARS Are Not Aligned: Courts Split in Assessing an Alleged Tax Shelter Transaction</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24</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Richard M. Lipton</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p>
    <w:p w:rsidR="008944CA" w:rsidRPr="00D37F9F" w:rsidRDefault="008944CA" w:rsidP="008944CA">
      <w:pPr>
        <w:pStyle w:val="BodyMain"/>
        <w:spacing w:line="240" w:lineRule="auto"/>
        <w:ind w:firstLine="0"/>
        <w:rPr>
          <w:rFonts w:ascii="Arial" w:hAnsi="Arial" w:cs="Arial"/>
          <w:sz w:val="16"/>
          <w:szCs w:val="16"/>
        </w:rPr>
      </w:pP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434J.</w:t>
      </w:r>
      <w:r w:rsidRPr="00D37F9F">
        <w:rPr>
          <w:rFonts w:ascii="Arial" w:hAnsi="Arial" w:cs="Arial"/>
          <w:bCs/>
          <w:sz w:val="16"/>
          <w:szCs w:val="16"/>
        </w:rPr>
        <w:tab/>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STARS Continue to Revolve—The First Appellate Decision</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26</w:t>
      </w:r>
    </w:p>
    <w:p w:rsidR="008944CA" w:rsidRPr="00D37F9F" w:rsidRDefault="008944CA" w:rsidP="008944CA">
      <w:pPr>
        <w:autoSpaceDE w:val="0"/>
        <w:autoSpaceDN w:val="0"/>
        <w:adjustRightInd w:val="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Richard M. Lipton</w:t>
      </w:r>
    </w:p>
    <w:p w:rsidR="008944CA" w:rsidRPr="00D37F9F" w:rsidRDefault="008944CA" w:rsidP="008944CA">
      <w:pPr>
        <w:autoSpaceDE w:val="0"/>
        <w:autoSpaceDN w:val="0"/>
        <w:adjustRightInd w:val="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Baker &amp; McKenzie LLP</w:t>
      </w:r>
    </w:p>
    <w:p w:rsidR="008944CA" w:rsidRPr="00D37F9F" w:rsidRDefault="008944CA" w:rsidP="008944CA">
      <w:pPr>
        <w:autoSpaceDE w:val="0"/>
        <w:autoSpaceDN w:val="0"/>
        <w:adjustRightInd w:val="0"/>
        <w:rPr>
          <w:rFonts w:ascii="Arial" w:hAnsi="Arial" w:cs="Arial"/>
          <w:bCs/>
          <w:i/>
          <w:sz w:val="16"/>
          <w:szCs w:val="16"/>
        </w:rPr>
      </w:pPr>
    </w:p>
    <w:p w:rsidR="008944CA" w:rsidRPr="00D37F9F" w:rsidRDefault="008944CA" w:rsidP="008944CA">
      <w:pPr>
        <w:pStyle w:val="Header"/>
        <w:rPr>
          <w:rFonts w:ascii="Arial" w:hAnsi="Arial" w:cs="Arial"/>
          <w:b/>
          <w:bCs/>
          <w:i/>
          <w:iCs/>
          <w:sz w:val="16"/>
          <w:szCs w:val="16"/>
        </w:rPr>
      </w:pPr>
      <w:r w:rsidRPr="00D37F9F">
        <w:rPr>
          <w:rFonts w:ascii="Arial" w:hAnsi="Arial" w:cs="Arial"/>
          <w:sz w:val="16"/>
          <w:szCs w:val="16"/>
        </w:rPr>
        <w:t xml:space="preserve">435.         Disclosure, Listing and Registration Rules for “Potentially Abusive Tax Shelters”                                  </w:t>
      </w:r>
      <w:r w:rsidRPr="00D37F9F">
        <w:rPr>
          <w:rFonts w:ascii="Arial" w:hAnsi="Arial" w:cs="Arial"/>
          <w:b/>
          <w:sz w:val="16"/>
          <w:szCs w:val="16"/>
        </w:rPr>
        <w:t>78</w:t>
      </w:r>
    </w:p>
    <w:p w:rsidR="008944CA" w:rsidRPr="00D37F9F" w:rsidRDefault="008944CA" w:rsidP="008944CA">
      <w:pPr>
        <w:pStyle w:val="CommentText"/>
        <w:numPr>
          <w:ilvl w:val="12"/>
          <w:numId w:val="0"/>
        </w:numPr>
        <w:tabs>
          <w:tab w:val="left" w:pos="-1440"/>
          <w:tab w:val="left" w:pos="-720"/>
        </w:tabs>
        <w:suppressAutoHyphens/>
        <w:rPr>
          <w:rFonts w:ascii="Arial" w:hAnsi="Arial" w:cs="Arial"/>
          <w:b/>
          <w:sz w:val="16"/>
          <w:szCs w:val="16"/>
          <w:lang w:val="nl-NL"/>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lang w:val="nl-NL"/>
        </w:rPr>
        <w:t>Erika W. Nijenhuis</w:t>
      </w:r>
    </w:p>
    <w:p w:rsidR="008944CA" w:rsidRPr="00D37F9F" w:rsidRDefault="008944CA" w:rsidP="008944CA">
      <w:pPr>
        <w:pStyle w:val="CommentText"/>
        <w:numPr>
          <w:ilvl w:val="12"/>
          <w:numId w:val="0"/>
        </w:numPr>
        <w:tabs>
          <w:tab w:val="left" w:pos="-1440"/>
          <w:tab w:val="left" w:pos="-720"/>
        </w:tabs>
        <w:suppressAutoHyphens/>
        <w:rPr>
          <w:rFonts w:ascii="Arial" w:hAnsi="Arial" w:cs="Arial"/>
          <w:i/>
          <w:iCs/>
          <w:sz w:val="16"/>
          <w:szCs w:val="16"/>
          <w:lang w:val="nl-NL"/>
        </w:rPr>
      </w:pP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sz w:val="16"/>
          <w:szCs w:val="16"/>
          <w:lang w:val="nl-NL"/>
        </w:rPr>
        <w:tab/>
      </w:r>
      <w:r w:rsidRPr="00D37F9F">
        <w:rPr>
          <w:rFonts w:ascii="Arial" w:hAnsi="Arial" w:cs="Arial"/>
          <w:i/>
          <w:iCs/>
          <w:sz w:val="16"/>
          <w:szCs w:val="16"/>
          <w:lang w:val="nl-NL"/>
        </w:rPr>
        <w:t>Cleary Gottlieb Steen &amp; Hamilton LLP</w:t>
      </w:r>
    </w:p>
    <w:p w:rsidR="008944CA" w:rsidRPr="00D37F9F" w:rsidRDefault="008944CA" w:rsidP="008944CA">
      <w:pPr>
        <w:pStyle w:val="CommentText"/>
        <w:numPr>
          <w:ilvl w:val="12"/>
          <w:numId w:val="0"/>
        </w:numPr>
        <w:tabs>
          <w:tab w:val="left" w:pos="-1440"/>
          <w:tab w:val="left" w:pos="-720"/>
        </w:tabs>
        <w:suppressAutoHyphens/>
        <w:rPr>
          <w:rFonts w:ascii="Arial" w:hAnsi="Arial" w:cs="Arial"/>
          <w:sz w:val="16"/>
          <w:szCs w:val="16"/>
          <w:lang w:val="nl-NL"/>
        </w:rPr>
      </w:pPr>
    </w:p>
    <w:p w:rsidR="008944CA" w:rsidRPr="00D37F9F" w:rsidRDefault="008944CA" w:rsidP="008944CA">
      <w:pPr>
        <w:rPr>
          <w:rFonts w:ascii="Arial" w:hAnsi="Arial" w:cs="Arial"/>
          <w:b/>
          <w:bCs/>
          <w:sz w:val="16"/>
          <w:szCs w:val="16"/>
        </w:rPr>
      </w:pPr>
      <w:r w:rsidRPr="00D37F9F">
        <w:rPr>
          <w:rFonts w:ascii="Arial" w:hAnsi="Arial" w:cs="Arial"/>
          <w:bCs/>
          <w:sz w:val="16"/>
          <w:szCs w:val="16"/>
        </w:rPr>
        <w:t>436.</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Header"/>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b/>
          <w:bCs/>
          <w:sz w:val="16"/>
          <w:szCs w:val="16"/>
        </w:rPr>
      </w:pPr>
      <w:r w:rsidRPr="00D37F9F">
        <w:rPr>
          <w:rFonts w:ascii="Arial" w:hAnsi="Arial" w:cs="Arial"/>
          <w:bCs/>
          <w:sz w:val="16"/>
          <w:szCs w:val="16"/>
        </w:rPr>
        <w:t>437.</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437A.</w:t>
      </w:r>
      <w:r w:rsidRPr="00D37F9F">
        <w:rPr>
          <w:rFonts w:ascii="Arial" w:hAnsi="Arial" w:cs="Arial"/>
          <w:bCs/>
          <w:sz w:val="16"/>
          <w:szCs w:val="16"/>
        </w:rPr>
        <w:tab/>
        <w:t xml:space="preserve">Final Regulations </w:t>
      </w:r>
      <w:proofErr w:type="gramStart"/>
      <w:r w:rsidRPr="00D37F9F">
        <w:rPr>
          <w:rFonts w:ascii="Arial" w:hAnsi="Arial" w:cs="Arial"/>
          <w:bCs/>
          <w:sz w:val="16"/>
          <w:szCs w:val="16"/>
        </w:rPr>
        <w:t>For</w:t>
      </w:r>
      <w:proofErr w:type="gramEnd"/>
      <w:r w:rsidRPr="00D37F9F">
        <w:rPr>
          <w:rFonts w:ascii="Arial" w:hAnsi="Arial" w:cs="Arial"/>
          <w:bCs/>
          <w:sz w:val="16"/>
          <w:szCs w:val="16"/>
        </w:rPr>
        <w:t xml:space="preserve"> The Tax Shelter Disclosure Regime—Making The Rules More User Friendly</w:t>
      </w:r>
      <w:r w:rsidRPr="00D37F9F">
        <w:rPr>
          <w:rFonts w:ascii="Arial" w:hAnsi="Arial" w:cs="Arial"/>
          <w:bCs/>
          <w:sz w:val="16"/>
          <w:szCs w:val="16"/>
        </w:rPr>
        <w:tab/>
      </w:r>
      <w:r w:rsidRPr="00D37F9F">
        <w:rPr>
          <w:rFonts w:ascii="Arial" w:hAnsi="Arial" w:cs="Arial"/>
          <w:b/>
          <w:bCs/>
          <w:sz w:val="16"/>
          <w:szCs w:val="16"/>
        </w:rPr>
        <w:t>20</w:t>
      </w:r>
    </w:p>
    <w:p w:rsidR="008944CA" w:rsidRPr="00D37F9F" w:rsidRDefault="008944CA" w:rsidP="008944CA">
      <w:pPr>
        <w:ind w:left="1440" w:firstLine="720"/>
        <w:rPr>
          <w:rFonts w:ascii="Arial" w:hAnsi="Arial" w:cs="Arial"/>
          <w:b/>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Robert S. Walton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rPr>
          <w:rFonts w:ascii="Arial" w:hAnsi="Arial" w:cs="Arial"/>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sz w:val="16"/>
          <w:szCs w:val="16"/>
        </w:rPr>
        <w:t>438.</w:t>
      </w:r>
      <w:r w:rsidRPr="00D37F9F">
        <w:rPr>
          <w:rFonts w:ascii="Arial" w:hAnsi="Arial" w:cs="Arial"/>
          <w:sz w:val="16"/>
          <w:szCs w:val="16"/>
        </w:rPr>
        <w:tab/>
      </w:r>
      <w:r w:rsidRPr="00D37F9F">
        <w:rPr>
          <w:rFonts w:ascii="Arial" w:hAnsi="Arial" w:cs="Arial"/>
          <w:bCs/>
          <w:sz w:val="16"/>
          <w:szCs w:val="16"/>
        </w:rPr>
        <w:t xml:space="preserve">To Disclose or Not to Disclose: Tax Shelters, Penalties, and </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t>Circular 230 in 2018</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107</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Linda Z. Swartz</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proofErr w:type="spellStart"/>
      <w:r w:rsidRPr="00D37F9F">
        <w:rPr>
          <w:rFonts w:ascii="Arial" w:hAnsi="Arial" w:cs="Arial"/>
          <w:bCs/>
          <w:i/>
          <w:sz w:val="16"/>
          <w:szCs w:val="16"/>
        </w:rPr>
        <w:t>Cadwalader</w:t>
      </w:r>
      <w:proofErr w:type="spellEnd"/>
      <w:r w:rsidRPr="00D37F9F">
        <w:rPr>
          <w:rFonts w:ascii="Arial" w:hAnsi="Arial" w:cs="Arial"/>
          <w:bCs/>
          <w:i/>
          <w:sz w:val="16"/>
          <w:szCs w:val="16"/>
        </w:rPr>
        <w:t xml:space="preserve">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Jean Marie Bertrand</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proofErr w:type="spellStart"/>
      <w:r w:rsidRPr="00D37F9F">
        <w:rPr>
          <w:rFonts w:ascii="Arial" w:hAnsi="Arial" w:cs="Arial"/>
          <w:bCs/>
          <w:i/>
          <w:sz w:val="16"/>
          <w:szCs w:val="16"/>
        </w:rPr>
        <w:t>Proskauer</w:t>
      </w:r>
      <w:proofErr w:type="spellEnd"/>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438A.</w:t>
      </w:r>
      <w:r w:rsidRPr="00D37F9F">
        <w:rPr>
          <w:rFonts w:ascii="Arial" w:hAnsi="Arial" w:cs="Arial"/>
          <w:bCs/>
          <w:sz w:val="16"/>
          <w:szCs w:val="16"/>
        </w:rPr>
        <w:tab/>
        <w:t>Announcement 2010-9: Transparency or Overkill?</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14</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bCs/>
          <w:sz w:val="16"/>
          <w:szCs w:val="16"/>
        </w:rPr>
        <w:t>439.</w:t>
      </w:r>
      <w:r w:rsidRPr="00D37F9F">
        <w:rPr>
          <w:rFonts w:ascii="Arial" w:hAnsi="Arial" w:cs="Arial"/>
          <w:bCs/>
          <w:sz w:val="16"/>
          <w:szCs w:val="16"/>
        </w:rPr>
        <w:tab/>
      </w:r>
      <w:r w:rsidRPr="00D37F9F">
        <w:rPr>
          <w:rFonts w:ascii="Arial" w:hAnsi="Arial" w:cs="Arial"/>
          <w:sz w:val="16"/>
          <w:szCs w:val="16"/>
        </w:rPr>
        <w:t>The New Penalty Regime: Proceed With Caution</w:t>
      </w:r>
      <w:r w:rsidRPr="00D37F9F">
        <w:rPr>
          <w:rFonts w:ascii="Arial" w:hAnsi="Arial" w:cs="Arial"/>
          <w:sz w:val="16"/>
          <w:szCs w:val="16"/>
          <w:vertAlign w:val="superscript"/>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20</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Herbert N. Beller*</w:t>
      </w:r>
    </w:p>
    <w:p w:rsidR="008944CA" w:rsidRPr="00D37F9F" w:rsidRDefault="008944CA" w:rsidP="008944CA">
      <w:pPr>
        <w:pStyle w:val="CommentText"/>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Eversheds Sutherland (US) LLP</w:t>
      </w:r>
    </w:p>
    <w:p w:rsidR="008944CA" w:rsidRPr="00D37F9F" w:rsidRDefault="008944CA" w:rsidP="008944CA">
      <w:pPr>
        <w:pStyle w:val="CommentText"/>
        <w:autoSpaceDE w:val="0"/>
        <w:autoSpaceDN w:val="0"/>
        <w:adjustRightInd w:val="0"/>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439A.</w:t>
      </w:r>
      <w:r w:rsidRPr="00D37F9F">
        <w:rPr>
          <w:rFonts w:ascii="Arial" w:hAnsi="Arial" w:cs="Arial"/>
          <w:bCs/>
          <w:sz w:val="16"/>
          <w:szCs w:val="16"/>
        </w:rPr>
        <w:tab/>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Final Section 6694 Regulations: New Rules for the Preparer Penalty</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28</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Robert S. Walton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lastRenderedPageBreak/>
        <w:t>Baker &amp; McKenzie LLP</w:t>
      </w:r>
    </w:p>
    <w:p w:rsidR="008944CA" w:rsidRPr="00D37F9F" w:rsidRDefault="008944CA" w:rsidP="008944CA">
      <w:pPr>
        <w:pStyle w:val="CommentText"/>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439B.</w:t>
      </w:r>
      <w:r w:rsidRPr="00D37F9F">
        <w:rPr>
          <w:rFonts w:ascii="Arial" w:hAnsi="Arial" w:cs="Arial"/>
          <w:bCs/>
          <w:sz w:val="16"/>
          <w:szCs w:val="16"/>
        </w:rPr>
        <w:tab/>
        <w:t>Preparer Penalties: The Service’s ‘Interim’ Response to the Section 6694 Amendments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32</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440.</w:t>
      </w:r>
      <w:r w:rsidRPr="00D37F9F">
        <w:rPr>
          <w:rFonts w:ascii="Arial" w:hAnsi="Arial" w:cs="Arial"/>
          <w:sz w:val="16"/>
          <w:szCs w:val="16"/>
        </w:rPr>
        <w:tab/>
        <w:t xml:space="preserve">‘Tough </w:t>
      </w:r>
      <w:r w:rsidRPr="00D37F9F">
        <w:rPr>
          <w:rFonts w:ascii="Arial" w:hAnsi="Arial" w:cs="Arial"/>
          <w:i/>
          <w:sz w:val="16"/>
          <w:szCs w:val="16"/>
        </w:rPr>
        <w:t>Loving</w:t>
      </w:r>
      <w:r w:rsidRPr="00D37F9F">
        <w:rPr>
          <w:rFonts w:ascii="Arial" w:hAnsi="Arial" w:cs="Arial"/>
          <w:sz w:val="16"/>
          <w:szCs w:val="16"/>
        </w:rPr>
        <w:t>’: District Court Invalidates IRS Regulation of Return Preparers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Richard M. Lipton</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p>
    <w:p w:rsidR="008944CA" w:rsidRPr="00D37F9F" w:rsidRDefault="008944CA" w:rsidP="008944CA">
      <w:pPr>
        <w:tabs>
          <w:tab w:val="left" w:pos="-1440"/>
          <w:tab w:val="left" w:pos="-720"/>
        </w:tabs>
        <w:suppressAutoHyphens/>
        <w:rPr>
          <w:rFonts w:ascii="Arial" w:hAnsi="Arial" w:cs="Arial"/>
          <w:b/>
          <w:bCs/>
          <w:sz w:val="16"/>
          <w:szCs w:val="16"/>
        </w:rPr>
      </w:pPr>
    </w:p>
    <w:p w:rsidR="008944CA" w:rsidRPr="00D37F9F" w:rsidRDefault="008944CA" w:rsidP="008944CA">
      <w:pPr>
        <w:pStyle w:val="Header"/>
        <w:jc w:val="center"/>
        <w:rPr>
          <w:rFonts w:ascii="Arial" w:hAnsi="Arial" w:cs="Arial"/>
          <w:b/>
          <w:bCs/>
          <w:sz w:val="16"/>
          <w:szCs w:val="16"/>
          <w:u w:val="single"/>
        </w:rPr>
      </w:pPr>
      <w:r w:rsidRPr="00D37F9F">
        <w:rPr>
          <w:rFonts w:ascii="Arial" w:hAnsi="Arial" w:cs="Arial"/>
          <w:b/>
          <w:bCs/>
          <w:sz w:val="16"/>
          <w:szCs w:val="16"/>
          <w:u w:val="single"/>
        </w:rPr>
        <w:t>Volume 29</w:t>
      </w:r>
    </w:p>
    <w:p w:rsidR="008944CA" w:rsidRPr="00D37F9F" w:rsidRDefault="008944CA" w:rsidP="008944CA">
      <w:pPr>
        <w:tabs>
          <w:tab w:val="left" w:pos="-1440"/>
          <w:tab w:val="left" w:pos="-720"/>
        </w:tabs>
        <w:suppressAutoHyphens/>
        <w:rPr>
          <w:rFonts w:ascii="Arial" w:hAnsi="Arial" w:cs="Arial"/>
          <w:sz w:val="16"/>
          <w:szCs w:val="16"/>
          <w:u w:val="single"/>
        </w:rPr>
      </w:pPr>
    </w:p>
    <w:p w:rsidR="008944CA" w:rsidRPr="00D37F9F" w:rsidRDefault="008944CA" w:rsidP="008944CA">
      <w:pPr>
        <w:pStyle w:val="Title"/>
        <w:spacing w:after="0"/>
        <w:jc w:val="left"/>
        <w:rPr>
          <w:rFonts w:ascii="Arial" w:hAnsi="Arial" w:cs="Arial"/>
          <w:sz w:val="16"/>
          <w:szCs w:val="16"/>
        </w:rPr>
      </w:pPr>
      <w:r w:rsidRPr="00D37F9F">
        <w:rPr>
          <w:rFonts w:ascii="Arial" w:hAnsi="Arial" w:cs="Arial"/>
          <w:b w:val="0"/>
          <w:sz w:val="16"/>
          <w:szCs w:val="16"/>
        </w:rPr>
        <w:t>440A.</w:t>
      </w:r>
      <w:r w:rsidRPr="00D37F9F">
        <w:rPr>
          <w:rFonts w:ascii="Arial" w:hAnsi="Arial" w:cs="Arial"/>
          <w:b w:val="0"/>
          <w:sz w:val="16"/>
          <w:szCs w:val="16"/>
        </w:rPr>
        <w:tab/>
      </w:r>
      <w:proofErr w:type="gramStart"/>
      <w:r w:rsidRPr="00D37F9F">
        <w:rPr>
          <w:rFonts w:ascii="Arial" w:hAnsi="Arial" w:cs="Arial"/>
          <w:b w:val="0"/>
          <w:sz w:val="16"/>
          <w:szCs w:val="16"/>
        </w:rPr>
        <w:t>The</w:t>
      </w:r>
      <w:proofErr w:type="gramEnd"/>
      <w:r w:rsidRPr="00D37F9F">
        <w:rPr>
          <w:rFonts w:ascii="Arial" w:hAnsi="Arial" w:cs="Arial"/>
          <w:b w:val="0"/>
          <w:sz w:val="16"/>
          <w:szCs w:val="16"/>
        </w:rPr>
        <w:t xml:space="preserve"> Regulation of Tax Advice and Advisors</w:t>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66</w:t>
      </w:r>
    </w:p>
    <w:p w:rsidR="008944CA" w:rsidRPr="00D37F9F" w:rsidRDefault="008944CA" w:rsidP="008944CA">
      <w:pPr>
        <w:pStyle w:val="Title"/>
        <w:spacing w:after="0"/>
        <w:ind w:left="1440" w:firstLine="720"/>
        <w:jc w:val="left"/>
        <w:rPr>
          <w:rFonts w:ascii="Arial" w:hAnsi="Arial" w:cs="Arial"/>
          <w:b w:val="0"/>
          <w:sz w:val="16"/>
          <w:szCs w:val="16"/>
        </w:rPr>
      </w:pPr>
      <w:r w:rsidRPr="00D37F9F">
        <w:rPr>
          <w:rFonts w:ascii="Arial" w:hAnsi="Arial" w:cs="Arial"/>
          <w:b w:val="0"/>
          <w:sz w:val="16"/>
          <w:szCs w:val="16"/>
        </w:rPr>
        <w:t>David Weisbach</w:t>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r w:rsidRPr="00D37F9F">
        <w:rPr>
          <w:rFonts w:ascii="Arial" w:hAnsi="Arial" w:cs="Arial"/>
          <w:b w:val="0"/>
          <w:sz w:val="16"/>
          <w:szCs w:val="16"/>
        </w:rPr>
        <w:tab/>
      </w:r>
    </w:p>
    <w:p w:rsidR="008944CA" w:rsidRPr="00D37F9F" w:rsidRDefault="008944CA" w:rsidP="008944CA">
      <w:pPr>
        <w:pStyle w:val="Title"/>
        <w:spacing w:after="0"/>
        <w:ind w:left="1440" w:firstLine="720"/>
        <w:jc w:val="left"/>
        <w:rPr>
          <w:rFonts w:ascii="Arial" w:hAnsi="Arial" w:cs="Arial"/>
          <w:b w:val="0"/>
          <w:i/>
          <w:sz w:val="16"/>
          <w:szCs w:val="16"/>
        </w:rPr>
      </w:pPr>
      <w:r w:rsidRPr="00D37F9F">
        <w:rPr>
          <w:rFonts w:ascii="Arial" w:hAnsi="Arial" w:cs="Arial"/>
          <w:b w:val="0"/>
          <w:i/>
          <w:sz w:val="16"/>
          <w:szCs w:val="16"/>
        </w:rPr>
        <w:t>University of Chicago Law School</w:t>
      </w:r>
    </w:p>
    <w:p w:rsidR="008944CA" w:rsidRPr="00D37F9F" w:rsidRDefault="008944CA" w:rsidP="008944CA">
      <w:pPr>
        <w:pStyle w:val="Title"/>
        <w:spacing w:after="0"/>
        <w:ind w:left="1440" w:firstLine="720"/>
        <w:jc w:val="left"/>
        <w:rPr>
          <w:rFonts w:ascii="Arial" w:hAnsi="Arial" w:cs="Arial"/>
          <w:b w:val="0"/>
          <w:i/>
          <w:sz w:val="16"/>
          <w:szCs w:val="16"/>
        </w:rPr>
      </w:pPr>
      <w:r w:rsidRPr="00D37F9F">
        <w:rPr>
          <w:rFonts w:ascii="Arial" w:hAnsi="Arial" w:cs="Arial"/>
          <w:b w:val="0"/>
          <w:sz w:val="16"/>
          <w:szCs w:val="16"/>
        </w:rPr>
        <w:t>Brian Gale</w:t>
      </w:r>
      <w:r w:rsidRPr="00D37F9F">
        <w:rPr>
          <w:rFonts w:ascii="Arial" w:hAnsi="Arial" w:cs="Arial"/>
          <w:b w:val="0"/>
          <w:sz w:val="16"/>
          <w:szCs w:val="16"/>
        </w:rPr>
        <w:br/>
      </w:r>
      <w:r w:rsidRPr="00D37F9F">
        <w:rPr>
          <w:rFonts w:ascii="Arial" w:hAnsi="Arial" w:cs="Arial"/>
          <w:b w:val="0"/>
          <w:i/>
          <w:sz w:val="16"/>
          <w:szCs w:val="16"/>
        </w:rPr>
        <w:tab/>
        <w:t>University of Illinois</w:t>
      </w:r>
    </w:p>
    <w:p w:rsidR="008944CA" w:rsidRPr="00D37F9F" w:rsidRDefault="008944CA" w:rsidP="008944CA">
      <w:pPr>
        <w:pStyle w:val="Datecentered"/>
        <w:spacing w:before="0"/>
        <w:ind w:firstLine="0"/>
        <w:jc w:val="left"/>
        <w:rPr>
          <w:rFonts w:ascii="Arial" w:hAnsi="Arial" w:cs="Arial"/>
          <w:b/>
          <w:sz w:val="16"/>
          <w:szCs w:val="16"/>
        </w:rPr>
      </w:pPr>
    </w:p>
    <w:p w:rsidR="008944CA" w:rsidRPr="00D37F9F" w:rsidRDefault="008944CA" w:rsidP="008944CA">
      <w:pPr>
        <w:pStyle w:val="Header"/>
        <w:tabs>
          <w:tab w:val="clear" w:pos="4320"/>
          <w:tab w:val="clear" w:pos="8640"/>
        </w:tabs>
        <w:rPr>
          <w:rFonts w:ascii="Arial" w:hAnsi="Arial" w:cs="Arial"/>
          <w:bCs/>
          <w:sz w:val="16"/>
          <w:szCs w:val="16"/>
        </w:rPr>
      </w:pPr>
      <w:r w:rsidRPr="00D37F9F">
        <w:rPr>
          <w:rFonts w:ascii="Arial" w:hAnsi="Arial" w:cs="Arial"/>
          <w:bCs/>
          <w:sz w:val="16"/>
          <w:szCs w:val="16"/>
        </w:rPr>
        <w:t>440B.</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Heade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440C.</w:t>
      </w:r>
      <w:r w:rsidRPr="00D37F9F">
        <w:rPr>
          <w:rFonts w:ascii="Arial" w:hAnsi="Arial" w:cs="Arial"/>
          <w:bCs/>
          <w:sz w:val="16"/>
          <w:szCs w:val="16"/>
        </w:rPr>
        <w:tab/>
        <w:t xml:space="preserve">New Ethical Guidance </w:t>
      </w:r>
      <w:proofErr w:type="gramStart"/>
      <w:r w:rsidRPr="00D37F9F">
        <w:rPr>
          <w:rFonts w:ascii="Arial" w:hAnsi="Arial" w:cs="Arial"/>
          <w:bCs/>
          <w:sz w:val="16"/>
          <w:szCs w:val="16"/>
        </w:rPr>
        <w:t>In</w:t>
      </w:r>
      <w:proofErr w:type="gramEnd"/>
      <w:r w:rsidRPr="00D37F9F">
        <w:rPr>
          <w:rFonts w:ascii="Arial" w:hAnsi="Arial" w:cs="Arial"/>
          <w:bCs/>
          <w:sz w:val="16"/>
          <w:szCs w:val="16"/>
        </w:rPr>
        <w:t xml:space="preserve"> Revisions To Circular 230 Will Affect All Tax Practitioners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12</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Richard M. Lipton</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Robert S. Walton</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numPr>
          <w:ilvl w:val="12"/>
          <w:numId w:val="0"/>
        </w:numPr>
        <w:tabs>
          <w:tab w:val="left" w:pos="-1440"/>
          <w:tab w:val="left" w:pos="-720"/>
        </w:tabs>
        <w:suppressAutoHyphens/>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440D.</w:t>
      </w:r>
      <w:r w:rsidRPr="00D37F9F">
        <w:rPr>
          <w:rFonts w:ascii="Arial" w:hAnsi="Arial" w:cs="Arial"/>
          <w:sz w:val="16"/>
          <w:szCs w:val="16"/>
        </w:rPr>
        <w:tab/>
      </w:r>
      <w:r w:rsidRPr="00D37F9F">
        <w:rPr>
          <w:rFonts w:ascii="Arial" w:hAnsi="Arial" w:cs="Arial"/>
          <w:i/>
          <w:sz w:val="16"/>
          <w:szCs w:val="16"/>
        </w:rPr>
        <w:t xml:space="preserve">Loving </w:t>
      </w:r>
      <w:r w:rsidRPr="00D37F9F">
        <w:rPr>
          <w:rFonts w:ascii="Arial" w:hAnsi="Arial" w:cs="Arial"/>
          <w:sz w:val="16"/>
          <w:szCs w:val="16"/>
        </w:rPr>
        <w:t>It: Appellate Court Confirms IRS Overstepped in Regulating Return Preparers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20</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Richard M. Lipton</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p>
    <w:p w:rsidR="008944CA" w:rsidRPr="00D37F9F" w:rsidRDefault="008944CA" w:rsidP="008944CA">
      <w:pPr>
        <w:rPr>
          <w:rFonts w:ascii="Arial" w:hAnsi="Arial" w:cs="Arial"/>
          <w:b/>
          <w:sz w:val="16"/>
          <w:szCs w:val="16"/>
        </w:rPr>
      </w:pPr>
    </w:p>
    <w:p w:rsidR="008944CA" w:rsidRPr="00D37F9F" w:rsidRDefault="008944CA" w:rsidP="008944CA">
      <w:pPr>
        <w:rPr>
          <w:rFonts w:ascii="Arial" w:hAnsi="Arial" w:cs="Arial"/>
          <w:bCs/>
          <w:sz w:val="16"/>
          <w:szCs w:val="16"/>
        </w:rPr>
      </w:pPr>
      <w:r w:rsidRPr="00D37F9F">
        <w:rPr>
          <w:rFonts w:ascii="Arial" w:hAnsi="Arial" w:cs="Arial"/>
          <w:sz w:val="16"/>
          <w:szCs w:val="16"/>
        </w:rPr>
        <w:t>441.</w:t>
      </w:r>
      <w:r w:rsidRPr="00D37F9F">
        <w:rPr>
          <w:rFonts w:ascii="Arial" w:hAnsi="Arial" w:cs="Arial"/>
          <w:sz w:val="16"/>
          <w:szCs w:val="16"/>
        </w:rPr>
        <w:tab/>
        <w:t>Ethical Disclosure Requirements in Corporate Tax Representation</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96</w:t>
      </w:r>
    </w:p>
    <w:p w:rsidR="008944CA" w:rsidRPr="00D37F9F" w:rsidRDefault="008944CA" w:rsidP="008944CA">
      <w:pPr>
        <w:ind w:left="1440" w:firstLine="720"/>
        <w:rPr>
          <w:rFonts w:ascii="Arial" w:hAnsi="Arial" w:cs="Arial"/>
          <w:bCs/>
          <w:sz w:val="16"/>
          <w:szCs w:val="16"/>
          <w:lang w:val="nl-NL"/>
        </w:rPr>
      </w:pPr>
      <w:r w:rsidRPr="00D37F9F">
        <w:rPr>
          <w:rFonts w:ascii="Arial" w:hAnsi="Arial" w:cs="Arial"/>
          <w:bCs/>
          <w:sz w:val="16"/>
          <w:szCs w:val="16"/>
          <w:lang w:val="nl-NL"/>
        </w:rPr>
        <w:t>Gersham Goldstein</w:t>
      </w:r>
    </w:p>
    <w:p w:rsidR="008944CA" w:rsidRPr="00D37F9F" w:rsidRDefault="008944CA" w:rsidP="008944CA">
      <w:pPr>
        <w:ind w:left="1440" w:firstLine="720"/>
        <w:rPr>
          <w:rFonts w:ascii="Arial" w:hAnsi="Arial" w:cs="Arial"/>
          <w:bCs/>
          <w:sz w:val="16"/>
          <w:szCs w:val="16"/>
          <w:lang w:val="nl-NL"/>
        </w:rPr>
      </w:pPr>
      <w:r w:rsidRPr="00D37F9F">
        <w:rPr>
          <w:rFonts w:ascii="Arial" w:hAnsi="Arial" w:cs="Arial"/>
          <w:bCs/>
          <w:sz w:val="16"/>
          <w:szCs w:val="16"/>
          <w:lang w:val="nl-NL"/>
        </w:rPr>
        <w:t>Christopher K. Heuer</w:t>
      </w:r>
    </w:p>
    <w:p w:rsidR="008944CA" w:rsidRPr="00D37F9F" w:rsidRDefault="008944CA" w:rsidP="008944CA">
      <w:pPr>
        <w:ind w:left="1440" w:firstLine="720"/>
        <w:rPr>
          <w:rFonts w:ascii="Arial" w:hAnsi="Arial" w:cs="Arial"/>
          <w:bCs/>
          <w:sz w:val="16"/>
          <w:szCs w:val="16"/>
          <w:lang w:val="nl-NL"/>
        </w:rPr>
      </w:pPr>
      <w:r w:rsidRPr="00D37F9F">
        <w:rPr>
          <w:rFonts w:ascii="Arial" w:hAnsi="Arial" w:cs="Arial"/>
          <w:bCs/>
          <w:sz w:val="16"/>
          <w:szCs w:val="16"/>
          <w:lang w:val="nl-NL"/>
        </w:rPr>
        <w:t>Eric J. Kodesch</w:t>
      </w:r>
    </w:p>
    <w:p w:rsidR="008944CA" w:rsidRPr="00D37F9F" w:rsidRDefault="008944CA" w:rsidP="008944CA">
      <w:pPr>
        <w:rPr>
          <w:rFonts w:ascii="Arial" w:hAnsi="Arial" w:cs="Arial"/>
          <w:bCs/>
          <w:i/>
          <w:iCs/>
          <w:spacing w:val="-3"/>
          <w:sz w:val="16"/>
          <w:szCs w:val="16"/>
        </w:rPr>
      </w:pPr>
      <w:r w:rsidRPr="00D37F9F">
        <w:rPr>
          <w:rFonts w:ascii="Arial" w:hAnsi="Arial" w:cs="Arial"/>
          <w:bCs/>
          <w:sz w:val="16"/>
          <w:szCs w:val="16"/>
          <w:lang w:val="nl-NL"/>
        </w:rPr>
        <w:tab/>
      </w:r>
      <w:r w:rsidRPr="00D37F9F">
        <w:rPr>
          <w:rFonts w:ascii="Arial" w:hAnsi="Arial" w:cs="Arial"/>
          <w:bCs/>
          <w:sz w:val="16"/>
          <w:szCs w:val="16"/>
          <w:lang w:val="nl-NL"/>
        </w:rPr>
        <w:tab/>
      </w:r>
      <w:r w:rsidRPr="00D37F9F">
        <w:rPr>
          <w:rFonts w:ascii="Arial" w:hAnsi="Arial" w:cs="Arial"/>
          <w:bCs/>
          <w:sz w:val="16"/>
          <w:szCs w:val="16"/>
          <w:lang w:val="nl-NL"/>
        </w:rPr>
        <w:tab/>
      </w:r>
      <w:proofErr w:type="spellStart"/>
      <w:r w:rsidRPr="00D37F9F">
        <w:rPr>
          <w:rFonts w:ascii="Arial" w:hAnsi="Arial" w:cs="Arial"/>
          <w:bCs/>
          <w:i/>
          <w:iCs/>
          <w:spacing w:val="-3"/>
          <w:sz w:val="16"/>
          <w:szCs w:val="16"/>
        </w:rPr>
        <w:t>Stoel</w:t>
      </w:r>
      <w:proofErr w:type="spellEnd"/>
      <w:r w:rsidRPr="00D37F9F">
        <w:rPr>
          <w:rFonts w:ascii="Arial" w:hAnsi="Arial" w:cs="Arial"/>
          <w:bCs/>
          <w:i/>
          <w:iCs/>
          <w:spacing w:val="-3"/>
          <w:sz w:val="16"/>
          <w:szCs w:val="16"/>
        </w:rPr>
        <w:t xml:space="preserve"> Rives LLP</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441A.</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441B. </w:t>
      </w:r>
      <w:r w:rsidRPr="00D37F9F">
        <w:rPr>
          <w:rFonts w:ascii="Arial" w:hAnsi="Arial" w:cs="Arial"/>
          <w:bCs/>
          <w:sz w:val="16"/>
          <w:szCs w:val="16"/>
        </w:rPr>
        <w:tab/>
        <w:t xml:space="preserve">The Best Defense is a Good Defense—Compliance and Defensive Tax Practice in the International Business and </w:t>
      </w:r>
      <w:r w:rsidRPr="00D37F9F">
        <w:rPr>
          <w:rFonts w:ascii="Arial" w:hAnsi="Arial" w:cs="Arial"/>
          <w:bCs/>
          <w:sz w:val="16"/>
          <w:szCs w:val="16"/>
        </w:rPr>
        <w:tab/>
        <w:t>Tax Areas (Ethical Considerations in Light of Dynamic and Sometimes Conflicting Values)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40</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Bruce Zagaris</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Berliner Corcoran &amp; Rowe LLP</w:t>
      </w:r>
    </w:p>
    <w:p w:rsidR="008944CA" w:rsidRPr="00D37F9F" w:rsidRDefault="008944CA" w:rsidP="008944CA">
      <w:pPr>
        <w:rPr>
          <w:rFonts w:ascii="Arial" w:hAnsi="Arial" w:cs="Arial"/>
          <w:bCs/>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sz w:val="16"/>
          <w:szCs w:val="16"/>
        </w:rPr>
        <w:t xml:space="preserve">Lucas </w:t>
      </w:r>
      <w:proofErr w:type="spellStart"/>
      <w:r w:rsidRPr="00D37F9F">
        <w:rPr>
          <w:rFonts w:ascii="Arial" w:hAnsi="Arial" w:cs="Arial"/>
          <w:bCs/>
          <w:sz w:val="16"/>
          <w:szCs w:val="16"/>
        </w:rPr>
        <w:t>Balchun</w:t>
      </w:r>
      <w:proofErr w:type="spellEnd"/>
      <w:r w:rsidRPr="00D37F9F">
        <w:rPr>
          <w:rFonts w:ascii="Arial" w:hAnsi="Arial" w:cs="Arial"/>
          <w:bCs/>
          <w:sz w:val="16"/>
          <w:szCs w:val="16"/>
        </w:rPr>
        <w:t xml:space="preserve"> </w:t>
      </w:r>
    </w:p>
    <w:p w:rsidR="008944CA" w:rsidRPr="00D37F9F" w:rsidRDefault="008944CA" w:rsidP="008944CA">
      <w:pPr>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Latham &amp; Watkins LLP</w:t>
      </w:r>
    </w:p>
    <w:p w:rsidR="008944CA" w:rsidRPr="00D37F9F" w:rsidRDefault="008944CA" w:rsidP="008944CA">
      <w:pPr>
        <w:rPr>
          <w:rFonts w:ascii="Arial" w:hAnsi="Arial" w:cs="Arial"/>
          <w:bCs/>
          <w:i/>
          <w:sz w:val="16"/>
          <w:szCs w:val="16"/>
        </w:rPr>
      </w:pPr>
      <w:r w:rsidRPr="00D37F9F">
        <w:rPr>
          <w:rFonts w:ascii="Arial" w:hAnsi="Arial" w:cs="Arial"/>
          <w:bCs/>
          <w:i/>
          <w:sz w:val="16"/>
          <w:szCs w:val="16"/>
        </w:rPr>
        <w:tab/>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442.</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pStyle w:val="Center"/>
        <w:spacing w:after="0"/>
        <w:jc w:val="left"/>
        <w:rPr>
          <w:rFonts w:ascii="Arial" w:hAnsi="Arial" w:cs="Arial"/>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443.</w:t>
      </w:r>
      <w:r w:rsidRPr="00D37F9F">
        <w:rPr>
          <w:rFonts w:ascii="Arial" w:hAnsi="Arial" w:cs="Arial"/>
          <w:bCs/>
          <w:sz w:val="16"/>
          <w:szCs w:val="16"/>
        </w:rPr>
        <w:tab/>
        <w:t>Navigating an OPR Disciplinary Proceeding</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26</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Rita A. Cavanagh (Retired)</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Latham &amp; Watkins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sz w:val="16"/>
          <w:szCs w:val="16"/>
        </w:rPr>
        <w:t>Paul B. Hynes, Jr.</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 xml:space="preserve">Zuckerman </w:t>
      </w:r>
      <w:proofErr w:type="spellStart"/>
      <w:r w:rsidRPr="00D37F9F">
        <w:rPr>
          <w:rFonts w:ascii="Arial" w:hAnsi="Arial" w:cs="Arial"/>
          <w:bCs/>
          <w:i/>
          <w:sz w:val="16"/>
          <w:szCs w:val="16"/>
        </w:rPr>
        <w:t>Spaeder</w:t>
      </w:r>
      <w:proofErr w:type="spellEnd"/>
      <w:r w:rsidRPr="00D37F9F">
        <w:rPr>
          <w:rFonts w:ascii="Arial" w:hAnsi="Arial" w:cs="Arial"/>
          <w:bCs/>
          <w:i/>
          <w:sz w:val="16"/>
          <w:szCs w:val="16"/>
        </w:rPr>
        <w:t xml:space="preserve"> LLP</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444.</w:t>
      </w:r>
      <w:r w:rsidRPr="00D37F9F">
        <w:rPr>
          <w:rFonts w:ascii="Arial" w:hAnsi="Arial" w:cs="Arial"/>
          <w:sz w:val="16"/>
          <w:szCs w:val="16"/>
        </w:rPr>
        <w:tab/>
        <w:t>IRS Finalizes Revisions to Circular 230</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Richard M. Lipton</w:t>
      </w:r>
    </w:p>
    <w:p w:rsidR="008944CA" w:rsidRPr="00D37F9F" w:rsidRDefault="008944CA" w:rsidP="008944CA">
      <w:pPr>
        <w:pStyle w:val="BodyMain"/>
        <w:spacing w:line="240" w:lineRule="auto"/>
        <w:ind w:firstLine="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Baker &amp; McKenzie LLP</w:t>
      </w:r>
    </w:p>
    <w:p w:rsidR="008944CA" w:rsidRPr="00D37F9F" w:rsidRDefault="008944CA" w:rsidP="008944CA">
      <w:pPr>
        <w:pStyle w:val="BodyMain"/>
        <w:spacing w:line="240" w:lineRule="auto"/>
        <w:ind w:firstLine="0"/>
        <w:rPr>
          <w:rFonts w:ascii="Arial" w:hAnsi="Arial" w:cs="Arial"/>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444A.</w:t>
      </w:r>
      <w:r w:rsidRPr="00D37F9F">
        <w:rPr>
          <w:rFonts w:ascii="Arial" w:hAnsi="Arial" w:cs="Arial"/>
          <w:bCs/>
          <w:sz w:val="16"/>
          <w:szCs w:val="16"/>
        </w:rPr>
        <w:tab/>
      </w:r>
      <w:proofErr w:type="gramStart"/>
      <w:r w:rsidRPr="00D37F9F">
        <w:rPr>
          <w:rFonts w:ascii="Arial" w:hAnsi="Arial" w:cs="Arial"/>
          <w:bCs/>
          <w:sz w:val="16"/>
          <w:szCs w:val="16"/>
        </w:rPr>
        <w:t>The</w:t>
      </w:r>
      <w:proofErr w:type="gramEnd"/>
      <w:r w:rsidRPr="00D37F9F">
        <w:rPr>
          <w:rFonts w:ascii="Arial" w:hAnsi="Arial" w:cs="Arial"/>
          <w:bCs/>
          <w:sz w:val="16"/>
          <w:szCs w:val="16"/>
        </w:rPr>
        <w:t xml:space="preserve"> Tax Professional as the Target Du Jour in Criminal Tax Investigations</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38</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
          <w:bCs/>
          <w:sz w:val="16"/>
          <w:szCs w:val="16"/>
        </w:rPr>
        <w:tab/>
      </w:r>
      <w:r w:rsidRPr="00D37F9F">
        <w:rPr>
          <w:rFonts w:ascii="Arial" w:hAnsi="Arial" w:cs="Arial"/>
          <w:bCs/>
          <w:sz w:val="16"/>
          <w:szCs w:val="16"/>
        </w:rPr>
        <w:t>John M. Colvin</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Colvin &amp; Hallett, P.S.</w:t>
      </w:r>
    </w:p>
    <w:p w:rsidR="008944CA" w:rsidRPr="00D37F9F" w:rsidRDefault="008944CA" w:rsidP="008944CA">
      <w:pPr>
        <w:pStyle w:val="CommentText"/>
        <w:numPr>
          <w:ilvl w:val="12"/>
          <w:numId w:val="0"/>
        </w:numPr>
        <w:tabs>
          <w:tab w:val="left" w:pos="-1440"/>
          <w:tab w:val="left" w:pos="-720"/>
        </w:tabs>
        <w:suppressAutoHyphens/>
        <w:rPr>
          <w:rFonts w:ascii="Arial" w:hAnsi="Arial" w:cs="Arial"/>
          <w:sz w:val="16"/>
          <w:szCs w:val="16"/>
        </w:rPr>
      </w:pPr>
    </w:p>
    <w:p w:rsidR="008944CA" w:rsidRPr="00D37F9F" w:rsidRDefault="008944CA" w:rsidP="008944CA">
      <w:pPr>
        <w:numPr>
          <w:ilvl w:val="12"/>
          <w:numId w:val="0"/>
        </w:numPr>
        <w:tabs>
          <w:tab w:val="left" w:pos="-1440"/>
          <w:tab w:val="left" w:pos="-720"/>
        </w:tabs>
        <w:suppressAutoHyphens/>
        <w:rPr>
          <w:rFonts w:ascii="Arial" w:hAnsi="Arial" w:cs="Arial"/>
          <w:sz w:val="16"/>
          <w:szCs w:val="16"/>
        </w:rPr>
      </w:pPr>
      <w:r w:rsidRPr="00D37F9F">
        <w:rPr>
          <w:rFonts w:ascii="Arial" w:hAnsi="Arial" w:cs="Arial"/>
          <w:sz w:val="16"/>
          <w:szCs w:val="16"/>
        </w:rPr>
        <w:t>445.</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pStyle w:val="Header"/>
        <w:rPr>
          <w:rFonts w:ascii="Arial" w:hAnsi="Arial" w:cs="Arial"/>
          <w:b/>
          <w:bCs/>
          <w:sz w:val="16"/>
          <w:szCs w:val="16"/>
          <w:u w:val="single"/>
        </w:rPr>
      </w:pPr>
    </w:p>
    <w:p w:rsidR="008944CA" w:rsidRPr="00D37F9F" w:rsidRDefault="008944CA" w:rsidP="008944CA">
      <w:pPr>
        <w:rPr>
          <w:rFonts w:ascii="Arial" w:hAnsi="Arial" w:cs="Arial"/>
          <w:sz w:val="16"/>
          <w:szCs w:val="16"/>
        </w:rPr>
      </w:pPr>
      <w:r w:rsidRPr="00D37F9F">
        <w:rPr>
          <w:rFonts w:ascii="Arial" w:hAnsi="Arial" w:cs="Arial"/>
          <w:sz w:val="16"/>
          <w:szCs w:val="16"/>
        </w:rPr>
        <w:t>446.</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numPr>
          <w:ilvl w:val="12"/>
          <w:numId w:val="0"/>
        </w:numPr>
        <w:tabs>
          <w:tab w:val="left" w:pos="-1440"/>
          <w:tab w:val="left" w:pos="-720"/>
        </w:tabs>
        <w:suppressAutoHyphens/>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447.</w:t>
      </w:r>
      <w:r w:rsidRPr="00D37F9F">
        <w:rPr>
          <w:rFonts w:ascii="Arial" w:hAnsi="Arial" w:cs="Arial"/>
          <w:sz w:val="16"/>
          <w:szCs w:val="16"/>
        </w:rPr>
        <w:tab/>
        <w:t>Consolidated Return Issues for Buyers and Sellers in M&amp;A Transactions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70</w:t>
      </w:r>
    </w:p>
    <w:p w:rsidR="008944CA" w:rsidRPr="00D37F9F" w:rsidRDefault="008944CA" w:rsidP="008944CA">
      <w:pPr>
        <w:pStyle w:val="Heading9"/>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t>Michael L. Schler</w:t>
      </w:r>
    </w:p>
    <w:p w:rsidR="008944CA" w:rsidRPr="00D37F9F" w:rsidRDefault="008944CA" w:rsidP="008944CA">
      <w:pPr>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spellStart"/>
      <w:r w:rsidRPr="00D37F9F">
        <w:rPr>
          <w:rFonts w:ascii="Arial" w:hAnsi="Arial" w:cs="Arial"/>
          <w:i/>
          <w:iCs/>
          <w:sz w:val="16"/>
          <w:szCs w:val="16"/>
        </w:rPr>
        <w:t>Cravath</w:t>
      </w:r>
      <w:proofErr w:type="spellEnd"/>
      <w:r w:rsidRPr="00D37F9F">
        <w:rPr>
          <w:rFonts w:ascii="Arial" w:hAnsi="Arial" w:cs="Arial"/>
          <w:i/>
          <w:iCs/>
          <w:sz w:val="16"/>
          <w:szCs w:val="16"/>
        </w:rPr>
        <w:t>, Swaine &amp; Moore LLP</w:t>
      </w:r>
    </w:p>
    <w:p w:rsidR="008944CA" w:rsidRPr="00D37F9F" w:rsidRDefault="008944CA" w:rsidP="008944CA">
      <w:pPr>
        <w:rPr>
          <w:rFonts w:ascii="Arial" w:hAnsi="Arial" w:cs="Arial"/>
          <w:b/>
          <w:bCs/>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448.</w:t>
      </w:r>
      <w:r w:rsidRPr="00D37F9F">
        <w:rPr>
          <w:rFonts w:ascii="Arial" w:hAnsi="Arial" w:cs="Arial"/>
          <w:bCs/>
          <w:sz w:val="16"/>
          <w:szCs w:val="16"/>
        </w:rPr>
        <w:tab/>
        <w:t>The Consolidated Return Investment Basis Adjustment Rules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104</w:t>
      </w:r>
    </w:p>
    <w:p w:rsidR="008944CA" w:rsidRPr="00D37F9F" w:rsidRDefault="008944CA" w:rsidP="008944CA">
      <w:pPr>
        <w:tabs>
          <w:tab w:val="left" w:pos="-1440"/>
          <w:tab w:val="left" w:pos="-720"/>
          <w:tab w:val="left" w:pos="0"/>
        </w:tabs>
        <w:suppressAutoHyphen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 xml:space="preserve">Mark J. Silverman </w:t>
      </w:r>
    </w:p>
    <w:p w:rsidR="008944CA" w:rsidRPr="00D37F9F" w:rsidRDefault="008944CA" w:rsidP="008944CA">
      <w:pPr>
        <w:pStyle w:val="Heading1"/>
        <w:rPr>
          <w:rFonts w:ascii="Arial" w:hAnsi="Arial" w:cs="Arial"/>
          <w:bCs/>
          <w:i/>
          <w:iCs/>
          <w:sz w:val="16"/>
          <w:szCs w:val="16"/>
        </w:rPr>
      </w:pPr>
      <w:r w:rsidRPr="00D37F9F">
        <w:rPr>
          <w:rFonts w:ascii="Arial" w:hAnsi="Arial" w:cs="Arial"/>
          <w:bCs/>
          <w:sz w:val="16"/>
          <w:szCs w:val="16"/>
        </w:rPr>
        <w:lastRenderedPageBreak/>
        <w:tab/>
      </w:r>
      <w:r w:rsidRPr="00D37F9F">
        <w:rPr>
          <w:rFonts w:ascii="Arial" w:hAnsi="Arial" w:cs="Arial"/>
          <w:bCs/>
          <w:sz w:val="16"/>
          <w:szCs w:val="16"/>
        </w:rPr>
        <w:tab/>
      </w:r>
      <w:r w:rsidRPr="00D37F9F">
        <w:rPr>
          <w:rFonts w:ascii="Arial" w:hAnsi="Arial" w:cs="Arial"/>
          <w:bCs/>
          <w:i/>
          <w:iCs/>
          <w:sz w:val="16"/>
          <w:szCs w:val="16"/>
        </w:rPr>
        <w:t>Steptoe &amp; Johnson LLP</w:t>
      </w:r>
    </w:p>
    <w:p w:rsidR="008944CA" w:rsidRPr="00D37F9F" w:rsidRDefault="008944CA" w:rsidP="008944CA">
      <w:pPr>
        <w:tabs>
          <w:tab w:val="left" w:pos="-1440"/>
          <w:tab w:val="left" w:pos="-720"/>
          <w:tab w:val="left" w:pos="0"/>
        </w:tabs>
        <w:suppressAutoHyphens/>
        <w:rPr>
          <w:rFonts w:ascii="Arial" w:hAnsi="Arial" w:cs="Arial"/>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449.</w:t>
      </w:r>
      <w:r w:rsidRPr="00D37F9F">
        <w:rPr>
          <w:rFonts w:ascii="Arial" w:hAnsi="Arial" w:cs="Arial"/>
          <w:bCs/>
          <w:sz w:val="16"/>
          <w:szCs w:val="16"/>
        </w:rPr>
        <w:tab/>
        <w:t>The Consolidated Return Investment Basis Adjustment Rules—Study Problems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76</w:t>
      </w:r>
      <w:r w:rsidRPr="00D37F9F">
        <w:rPr>
          <w:rFonts w:ascii="Arial" w:hAnsi="Arial" w:cs="Arial"/>
          <w:bCs/>
          <w:sz w:val="16"/>
          <w:szCs w:val="16"/>
        </w:rPr>
        <w:tab/>
      </w:r>
    </w:p>
    <w:p w:rsidR="008944CA" w:rsidRPr="00D37F9F" w:rsidRDefault="008944CA" w:rsidP="008944CA">
      <w:pPr>
        <w:tabs>
          <w:tab w:val="left" w:pos="-1440"/>
          <w:tab w:val="left" w:pos="-720"/>
          <w:tab w:val="left" w:pos="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Krishna P. </w:t>
      </w:r>
      <w:proofErr w:type="spellStart"/>
      <w:r w:rsidRPr="00D37F9F">
        <w:rPr>
          <w:rFonts w:ascii="Arial" w:hAnsi="Arial" w:cs="Arial"/>
          <w:sz w:val="16"/>
          <w:szCs w:val="16"/>
        </w:rPr>
        <w:t>Vallabhaneni</w:t>
      </w:r>
      <w:proofErr w:type="spellEnd"/>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p>
    <w:p w:rsidR="008944CA" w:rsidRPr="00D37F9F" w:rsidRDefault="008944CA" w:rsidP="008944CA">
      <w:pPr>
        <w:tabs>
          <w:tab w:val="left" w:pos="-1440"/>
          <w:tab w:val="left" w:pos="-720"/>
          <w:tab w:val="left" w:pos="0"/>
        </w:tabs>
        <w:suppressAutoHyphens/>
        <w:rPr>
          <w:rFonts w:ascii="Arial" w:hAnsi="Arial" w:cs="Arial"/>
          <w:i/>
          <w:sz w:val="16"/>
          <w:szCs w:val="16"/>
        </w:rPr>
      </w:pP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t>U.S. Department of the Treasury</w:t>
      </w:r>
    </w:p>
    <w:p w:rsidR="008944CA" w:rsidRPr="00D37F9F" w:rsidRDefault="008944CA" w:rsidP="008944CA">
      <w:pPr>
        <w:tabs>
          <w:tab w:val="left" w:pos="-1440"/>
          <w:tab w:val="left" w:pos="-720"/>
          <w:tab w:val="left" w:pos="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William S. Dixon</w:t>
      </w:r>
    </w:p>
    <w:p w:rsidR="008944CA" w:rsidRPr="00D37F9F" w:rsidRDefault="008944CA" w:rsidP="008944CA">
      <w:pPr>
        <w:tabs>
          <w:tab w:val="left" w:pos="-1440"/>
          <w:tab w:val="left" w:pos="-720"/>
          <w:tab w:val="left" w:pos="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roofErr w:type="gramStart"/>
      <w:r w:rsidRPr="00D37F9F">
        <w:rPr>
          <w:rFonts w:ascii="Arial" w:hAnsi="Arial" w:cs="Arial"/>
          <w:i/>
          <w:iCs/>
          <w:sz w:val="16"/>
          <w:szCs w:val="16"/>
        </w:rPr>
        <w:t>Citigroup Global Markets, Inc.</w:t>
      </w:r>
      <w:proofErr w:type="gramEnd"/>
    </w:p>
    <w:p w:rsidR="008944CA" w:rsidRPr="00D37F9F" w:rsidRDefault="008944CA" w:rsidP="008944CA">
      <w:pPr>
        <w:tabs>
          <w:tab w:val="left" w:pos="-1440"/>
          <w:tab w:val="left" w:pos="-720"/>
          <w:tab w:val="left" w:pos="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Joseph M. Pari</w:t>
      </w:r>
    </w:p>
    <w:p w:rsidR="008944CA" w:rsidRPr="00D37F9F" w:rsidRDefault="008944CA" w:rsidP="008944CA">
      <w:pPr>
        <w:tabs>
          <w:tab w:val="left" w:pos="-1440"/>
          <w:tab w:val="left" w:pos="-720"/>
          <w:tab w:val="left" w:pos="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KPMG LLP</w:t>
      </w:r>
    </w:p>
    <w:p w:rsidR="008944CA" w:rsidRPr="00D37F9F" w:rsidRDefault="008944CA" w:rsidP="008944CA">
      <w:pPr>
        <w:tabs>
          <w:tab w:val="left" w:pos="-1440"/>
          <w:tab w:val="left" w:pos="-720"/>
          <w:tab w:val="left" w:pos="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Patricia W. </w:t>
      </w:r>
      <w:proofErr w:type="spellStart"/>
      <w:r w:rsidRPr="00D37F9F">
        <w:rPr>
          <w:rFonts w:ascii="Arial" w:hAnsi="Arial" w:cs="Arial"/>
          <w:sz w:val="16"/>
          <w:szCs w:val="16"/>
        </w:rPr>
        <w:t>Pellervo</w:t>
      </w:r>
      <w:proofErr w:type="spellEnd"/>
    </w:p>
    <w:p w:rsidR="008944CA" w:rsidRPr="00D37F9F" w:rsidRDefault="008944CA" w:rsidP="008944CA">
      <w:pPr>
        <w:tabs>
          <w:tab w:val="left" w:pos="-1440"/>
          <w:tab w:val="left" w:pos="-720"/>
          <w:tab w:val="left" w:pos="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PwC</w:t>
      </w:r>
    </w:p>
    <w:p w:rsidR="008944CA" w:rsidRPr="00D37F9F" w:rsidRDefault="008944CA" w:rsidP="008944CA">
      <w:pPr>
        <w:tabs>
          <w:tab w:val="left" w:pos="-1440"/>
          <w:tab w:val="left" w:pos="-720"/>
          <w:tab w:val="left" w:pos="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Mark J. Silverman </w:t>
      </w:r>
    </w:p>
    <w:p w:rsidR="008944CA" w:rsidRPr="00D37F9F" w:rsidRDefault="008944CA" w:rsidP="008944CA">
      <w:pPr>
        <w:pStyle w:val="Heading1"/>
        <w:rPr>
          <w:rFonts w:ascii="Arial" w:hAnsi="Arial" w:cs="Arial"/>
          <w:i/>
          <w:iCs/>
          <w:sz w:val="16"/>
          <w:szCs w:val="16"/>
        </w:rPr>
      </w:pPr>
      <w:r w:rsidRPr="00D37F9F">
        <w:rPr>
          <w:rFonts w:ascii="Arial" w:hAnsi="Arial" w:cs="Arial"/>
          <w:b/>
          <w:sz w:val="16"/>
          <w:szCs w:val="16"/>
        </w:rPr>
        <w:tab/>
      </w:r>
      <w:r w:rsidRPr="00D37F9F">
        <w:rPr>
          <w:rFonts w:ascii="Arial" w:hAnsi="Arial" w:cs="Arial"/>
          <w:b/>
          <w:sz w:val="16"/>
          <w:szCs w:val="16"/>
        </w:rPr>
        <w:tab/>
      </w:r>
      <w:r w:rsidRPr="00D37F9F">
        <w:rPr>
          <w:rFonts w:ascii="Arial" w:hAnsi="Arial" w:cs="Arial"/>
          <w:i/>
          <w:iCs/>
          <w:sz w:val="16"/>
          <w:szCs w:val="16"/>
        </w:rPr>
        <w:t>Steptoe &amp; Johnson LLP</w:t>
      </w:r>
    </w:p>
    <w:p w:rsidR="008944CA" w:rsidRPr="00D37F9F" w:rsidRDefault="008944CA" w:rsidP="008944CA">
      <w:pPr>
        <w:tabs>
          <w:tab w:val="left" w:pos="-1440"/>
          <w:tab w:val="left" w:pos="-720"/>
          <w:tab w:val="left" w:pos="0"/>
        </w:tabs>
        <w:suppressAutoHyphens/>
        <w:rPr>
          <w:rFonts w:ascii="Arial" w:hAnsi="Arial" w:cs="Arial"/>
          <w:b/>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449A.</w:t>
      </w:r>
      <w:r w:rsidRPr="00D37F9F">
        <w:rPr>
          <w:rFonts w:ascii="Arial" w:hAnsi="Arial" w:cs="Arial"/>
          <w:bCs/>
          <w:sz w:val="16"/>
          <w:szCs w:val="16"/>
        </w:rPr>
        <w:tab/>
        <w:t>American Bar Association Section of Taxation</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t>Comments on Proposed Regulations Addressing Elimination of Circular Adjustments to Basis</w:t>
      </w:r>
      <w:r w:rsidRPr="00D37F9F">
        <w:rPr>
          <w:rFonts w:ascii="Arial" w:hAnsi="Arial" w:cs="Arial"/>
          <w:bCs/>
          <w:sz w:val="16"/>
          <w:szCs w:val="16"/>
        </w:rPr>
        <w:tab/>
      </w:r>
      <w:r w:rsidRPr="00D37F9F">
        <w:rPr>
          <w:rFonts w:ascii="Arial" w:hAnsi="Arial" w:cs="Arial"/>
          <w:b/>
          <w:bCs/>
          <w:sz w:val="16"/>
          <w:szCs w:val="16"/>
        </w:rPr>
        <w:t>32</w:t>
      </w:r>
    </w:p>
    <w:p w:rsidR="008944CA" w:rsidRPr="00D37F9F" w:rsidRDefault="008944CA" w:rsidP="008944CA">
      <w:pPr>
        <w:pStyle w:val="CommentText"/>
        <w:rPr>
          <w:rFonts w:ascii="Arial" w:hAnsi="Arial" w:cs="Arial"/>
          <w:bCs/>
          <w:sz w:val="16"/>
          <w:szCs w:val="16"/>
        </w:rPr>
      </w:pPr>
    </w:p>
    <w:p w:rsidR="008944CA" w:rsidRPr="00D37F9F" w:rsidRDefault="008944CA" w:rsidP="008944CA">
      <w:pPr>
        <w:tabs>
          <w:tab w:val="left" w:pos="-1440"/>
          <w:tab w:val="left" w:pos="-720"/>
          <w:tab w:val="left" w:pos="0"/>
        </w:tabs>
        <w:suppressAutoHyphens/>
        <w:rPr>
          <w:rFonts w:ascii="Arial" w:hAnsi="Arial" w:cs="Arial"/>
          <w:sz w:val="16"/>
          <w:szCs w:val="16"/>
        </w:rPr>
      </w:pPr>
      <w:r w:rsidRPr="00D37F9F">
        <w:rPr>
          <w:rFonts w:ascii="Arial" w:hAnsi="Arial" w:cs="Arial"/>
          <w:sz w:val="16"/>
          <w:szCs w:val="16"/>
        </w:rPr>
        <w:t>450.</w:t>
      </w:r>
      <w:r w:rsidRPr="00D37F9F">
        <w:rPr>
          <w:rFonts w:ascii="Arial" w:hAnsi="Arial" w:cs="Arial"/>
          <w:sz w:val="16"/>
          <w:szCs w:val="16"/>
        </w:rPr>
        <w:tab/>
        <w:t>The Consolidated Unified Loss Rules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166</w:t>
      </w:r>
    </w:p>
    <w:p w:rsidR="008944CA" w:rsidRPr="00D37F9F" w:rsidRDefault="008944CA" w:rsidP="008944CA">
      <w:pPr>
        <w:tabs>
          <w:tab w:val="left" w:pos="-1440"/>
          <w:tab w:val="left" w:pos="-720"/>
          <w:tab w:val="left" w:pos="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Mark J. Silverman  </w:t>
      </w:r>
    </w:p>
    <w:p w:rsidR="008944CA" w:rsidRPr="00D37F9F" w:rsidRDefault="008944CA" w:rsidP="008944CA">
      <w:pPr>
        <w:pStyle w:val="Heading1"/>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p>
    <w:p w:rsidR="008944CA" w:rsidRPr="00D37F9F" w:rsidRDefault="008944CA" w:rsidP="008944CA">
      <w:pPr>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451.</w:t>
      </w:r>
      <w:r w:rsidRPr="00D37F9F">
        <w:rPr>
          <w:rFonts w:ascii="Arial" w:hAnsi="Arial" w:cs="Arial"/>
          <w:sz w:val="16"/>
          <w:szCs w:val="16"/>
        </w:rPr>
        <w:tab/>
        <w:t>A Survey of §1.1502-36</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96</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Don Leatherman</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University of Tennessee College of Law</w:t>
      </w:r>
    </w:p>
    <w:p w:rsidR="008944CA" w:rsidRPr="00D37F9F" w:rsidRDefault="008944CA" w:rsidP="008944CA">
      <w:pPr>
        <w:pStyle w:val="CommentText"/>
        <w:tabs>
          <w:tab w:val="left" w:pos="4032"/>
        </w:tabs>
        <w:autoSpaceDE w:val="0"/>
        <w:autoSpaceDN w:val="0"/>
        <w:adjustRightInd w:val="0"/>
        <w:rPr>
          <w:rFonts w:ascii="Arial" w:hAnsi="Arial" w:cs="Arial"/>
          <w:sz w:val="16"/>
          <w:szCs w:val="16"/>
        </w:rPr>
      </w:pPr>
      <w:r w:rsidRPr="00D37F9F">
        <w:rPr>
          <w:rFonts w:ascii="Arial" w:hAnsi="Arial" w:cs="Arial"/>
          <w:sz w:val="16"/>
          <w:szCs w:val="16"/>
        </w:rPr>
        <w:tab/>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452.</w:t>
      </w:r>
      <w:r w:rsidRPr="00D37F9F">
        <w:rPr>
          <w:rFonts w:ascii="Arial" w:hAnsi="Arial" w:cs="Arial"/>
          <w:bCs/>
          <w:sz w:val="16"/>
          <w:szCs w:val="16"/>
        </w:rPr>
        <w:tab/>
        <w:t>Coordinating § 1.1502-11, § 1.1502-28, and § 1.1502-36</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54</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Don Leatherman</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i/>
          <w:sz w:val="16"/>
          <w:szCs w:val="16"/>
        </w:rPr>
        <w:t>University of Tennessee College of Law</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453.</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pStyle w:val="Header"/>
        <w:rPr>
          <w:rFonts w:ascii="Arial" w:hAnsi="Arial" w:cs="Arial"/>
          <w:b/>
          <w:bCs/>
          <w:sz w:val="16"/>
          <w:szCs w:val="16"/>
          <w:u w:val="single"/>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454.</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455.</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pStyle w:val="CommentText"/>
        <w:autoSpaceDE w:val="0"/>
        <w:autoSpaceDN w:val="0"/>
        <w:adjustRightInd w:val="0"/>
        <w:rPr>
          <w:rFonts w:ascii="Arial" w:hAnsi="Arial" w:cs="Arial"/>
          <w:b/>
          <w:sz w:val="16"/>
          <w:szCs w:val="16"/>
          <w:u w:val="single"/>
        </w:rPr>
      </w:pPr>
    </w:p>
    <w:p w:rsidR="008944CA" w:rsidRPr="00D37F9F" w:rsidRDefault="008944CA" w:rsidP="008944CA">
      <w:pPr>
        <w:pStyle w:val="CommentText"/>
        <w:autoSpaceDE w:val="0"/>
        <w:autoSpaceDN w:val="0"/>
        <w:adjustRightInd w:val="0"/>
        <w:jc w:val="center"/>
        <w:rPr>
          <w:rFonts w:ascii="Arial" w:hAnsi="Arial" w:cs="Arial"/>
          <w:b/>
          <w:sz w:val="16"/>
          <w:szCs w:val="16"/>
          <w:u w:val="single"/>
        </w:rPr>
      </w:pPr>
      <w:r w:rsidRPr="00D37F9F">
        <w:rPr>
          <w:rFonts w:ascii="Arial" w:hAnsi="Arial" w:cs="Arial"/>
          <w:b/>
          <w:sz w:val="16"/>
          <w:szCs w:val="16"/>
          <w:u w:val="single"/>
        </w:rPr>
        <w:t>Volume 30</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456.</w:t>
      </w:r>
      <w:r w:rsidRPr="00D37F9F">
        <w:rPr>
          <w:rFonts w:ascii="Arial" w:hAnsi="Arial" w:cs="Arial"/>
          <w:sz w:val="16"/>
          <w:szCs w:val="16"/>
        </w:rPr>
        <w:tab/>
        <w:t>The Consolidated Return Anti-Loss Duplication Rule</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82</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Jerred G. Blanchard, Jr.</w:t>
      </w:r>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rPr>
        <w:t>Baker &amp; McKenzie LLP</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456A.</w:t>
      </w:r>
      <w:r w:rsidRPr="00D37F9F">
        <w:rPr>
          <w:rFonts w:ascii="Arial" w:hAnsi="Arial" w:cs="Arial"/>
          <w:bCs/>
          <w:sz w:val="16"/>
          <w:szCs w:val="16"/>
        </w:rPr>
        <w:tab/>
        <w:t>Section 1.1502-13(c</w:t>
      </w:r>
      <w:proofErr w:type="gramStart"/>
      <w:r w:rsidRPr="00D37F9F">
        <w:rPr>
          <w:rFonts w:ascii="Arial" w:hAnsi="Arial" w:cs="Arial"/>
          <w:bCs/>
          <w:sz w:val="16"/>
          <w:szCs w:val="16"/>
        </w:rPr>
        <w:t>)(</w:t>
      </w:r>
      <w:proofErr w:type="gramEnd"/>
      <w:r w:rsidRPr="00D37F9F">
        <w:rPr>
          <w:rFonts w:ascii="Arial" w:hAnsi="Arial" w:cs="Arial"/>
          <w:bCs/>
          <w:sz w:val="16"/>
          <w:szCs w:val="16"/>
        </w:rPr>
        <w:t>6)(ii)(C): Limiting Gain Duplication on Member Stock</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36</w:t>
      </w:r>
    </w:p>
    <w:p w:rsidR="008944CA" w:rsidRPr="00D37F9F" w:rsidRDefault="008944CA" w:rsidP="008944CA">
      <w:pPr>
        <w:pStyle w:val="CommentText"/>
        <w:autoSpaceDE w:val="0"/>
        <w:autoSpaceDN w:val="0"/>
        <w:adjustRightInd w:val="0"/>
        <w:ind w:left="1440" w:firstLine="720"/>
        <w:rPr>
          <w:rFonts w:ascii="Arial" w:hAnsi="Arial" w:cs="Arial"/>
          <w:sz w:val="16"/>
          <w:szCs w:val="16"/>
        </w:rPr>
      </w:pPr>
      <w:r w:rsidRPr="00D37F9F">
        <w:rPr>
          <w:rFonts w:ascii="Arial" w:hAnsi="Arial" w:cs="Arial"/>
          <w:sz w:val="16"/>
          <w:szCs w:val="16"/>
        </w:rPr>
        <w:t>Don Leatherman</w:t>
      </w:r>
    </w:p>
    <w:p w:rsidR="008944CA" w:rsidRPr="00D37F9F" w:rsidRDefault="008944CA" w:rsidP="008944CA">
      <w:pPr>
        <w:pStyle w:val="CommentText"/>
        <w:autoSpaceDE w:val="0"/>
        <w:autoSpaceDN w:val="0"/>
        <w:adjustRightInd w:val="0"/>
        <w:ind w:left="1440" w:firstLine="720"/>
        <w:rPr>
          <w:rFonts w:ascii="Arial" w:hAnsi="Arial" w:cs="Arial"/>
          <w:i/>
          <w:sz w:val="16"/>
          <w:szCs w:val="16"/>
        </w:rPr>
      </w:pPr>
      <w:r w:rsidRPr="00D37F9F">
        <w:rPr>
          <w:rFonts w:ascii="Arial" w:hAnsi="Arial" w:cs="Arial"/>
          <w:i/>
          <w:sz w:val="16"/>
          <w:szCs w:val="16"/>
        </w:rPr>
        <w:t>University of Tennessee College of Law</w:t>
      </w:r>
    </w:p>
    <w:p w:rsidR="008944CA" w:rsidRPr="00D37F9F" w:rsidRDefault="008944CA" w:rsidP="008944CA">
      <w:pPr>
        <w:pStyle w:val="CommentText"/>
        <w:autoSpaceDE w:val="0"/>
        <w:autoSpaceDN w:val="0"/>
        <w:adjustRightInd w:val="0"/>
        <w:ind w:left="720" w:firstLine="720"/>
        <w:rPr>
          <w:rFonts w:ascii="Arial" w:hAnsi="Arial" w:cs="Arial"/>
          <w:i/>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457.</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458.</w:t>
      </w:r>
      <w:r w:rsidRPr="00D37F9F">
        <w:rPr>
          <w:rFonts w:ascii="Arial" w:hAnsi="Arial" w:cs="Arial"/>
          <w:sz w:val="16"/>
          <w:szCs w:val="16"/>
        </w:rPr>
        <w:tab/>
        <w:t>Intercompany Transaction Regulations</w:t>
      </w:r>
      <w:r w:rsidRPr="00D37F9F">
        <w:rPr>
          <w:rFonts w:ascii="Arial" w:hAnsi="Arial" w:cs="Arial"/>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98</w:t>
      </w:r>
    </w:p>
    <w:p w:rsidR="008944CA" w:rsidRPr="00D37F9F" w:rsidRDefault="008944CA" w:rsidP="008944CA">
      <w:pPr>
        <w:rPr>
          <w:rFonts w:ascii="Arial" w:hAnsi="Arial" w:cs="Arial"/>
          <w:b/>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Wayne R. Strasbaugh</w:t>
      </w:r>
    </w:p>
    <w:p w:rsidR="008944CA" w:rsidRPr="00D37F9F" w:rsidRDefault="008944CA" w:rsidP="008944CA">
      <w:pPr>
        <w:numPr>
          <w:ilvl w:val="12"/>
          <w:numId w:val="0"/>
        </w:numPr>
        <w:tabs>
          <w:tab w:val="left" w:pos="-1440"/>
          <w:tab w:val="left" w:pos="-720"/>
          <w:tab w:val="left" w:pos="2149"/>
        </w:tabs>
        <w:suppressAutoHyphens/>
        <w:ind w:left="360" w:hanging="360"/>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Ballard </w:t>
      </w:r>
      <w:proofErr w:type="spellStart"/>
      <w:r w:rsidRPr="00D37F9F">
        <w:rPr>
          <w:rFonts w:ascii="Arial" w:hAnsi="Arial" w:cs="Arial"/>
          <w:i/>
          <w:iCs/>
          <w:sz w:val="16"/>
          <w:szCs w:val="16"/>
        </w:rPr>
        <w:t>Spahr</w:t>
      </w:r>
      <w:proofErr w:type="spellEnd"/>
      <w:r w:rsidRPr="00D37F9F">
        <w:rPr>
          <w:rFonts w:ascii="Arial" w:hAnsi="Arial" w:cs="Arial"/>
          <w:i/>
          <w:iCs/>
          <w:sz w:val="16"/>
          <w:szCs w:val="16"/>
        </w:rPr>
        <w:t xml:space="preserve"> LLP</w:t>
      </w:r>
    </w:p>
    <w:p w:rsidR="008944CA" w:rsidRPr="00D37F9F" w:rsidRDefault="008944CA" w:rsidP="008944CA">
      <w:pPr>
        <w:numPr>
          <w:ilvl w:val="12"/>
          <w:numId w:val="0"/>
        </w:numPr>
        <w:tabs>
          <w:tab w:val="left" w:pos="-1440"/>
          <w:tab w:val="left" w:pos="-720"/>
        </w:tabs>
        <w:suppressAutoHyphens/>
        <w:rPr>
          <w:rFonts w:ascii="Arial" w:hAnsi="Arial" w:cs="Arial"/>
          <w:b/>
          <w:sz w:val="16"/>
          <w:szCs w:val="16"/>
        </w:rPr>
      </w:pPr>
    </w:p>
    <w:p w:rsidR="008944CA" w:rsidRPr="00D37F9F" w:rsidRDefault="008944CA" w:rsidP="008944CA">
      <w:pPr>
        <w:rPr>
          <w:rFonts w:ascii="Arial" w:hAnsi="Arial" w:cs="Arial"/>
          <w:bCs/>
          <w:sz w:val="16"/>
          <w:szCs w:val="16"/>
        </w:rPr>
      </w:pPr>
      <w:r w:rsidRPr="00D37F9F">
        <w:rPr>
          <w:rFonts w:ascii="Arial" w:hAnsi="Arial" w:cs="Arial"/>
          <w:sz w:val="16"/>
          <w:szCs w:val="16"/>
        </w:rPr>
        <w:t>459.</w:t>
      </w:r>
      <w:r w:rsidRPr="00D37F9F">
        <w:rPr>
          <w:rFonts w:ascii="Arial" w:hAnsi="Arial" w:cs="Arial"/>
          <w:sz w:val="16"/>
          <w:szCs w:val="16"/>
        </w:rPr>
        <w:tab/>
        <w:t xml:space="preserve">The Regulations Governing Intercompany Transactions </w:t>
      </w:r>
      <w:proofErr w:type="gramStart"/>
      <w:r w:rsidRPr="00D37F9F">
        <w:rPr>
          <w:rFonts w:ascii="Arial" w:hAnsi="Arial" w:cs="Arial"/>
          <w:sz w:val="16"/>
          <w:szCs w:val="16"/>
        </w:rPr>
        <w:t>Within</w:t>
      </w:r>
      <w:proofErr w:type="gramEnd"/>
      <w:r w:rsidRPr="00D37F9F">
        <w:rPr>
          <w:rFonts w:ascii="Arial" w:hAnsi="Arial" w:cs="Arial"/>
          <w:sz w:val="16"/>
          <w:szCs w:val="16"/>
        </w:rPr>
        <w:t xml:space="preserve"> Consolidated Groups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64</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Mark J. Silverman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p>
    <w:p w:rsidR="008944CA" w:rsidRPr="00D37F9F" w:rsidRDefault="008944CA" w:rsidP="008944CA">
      <w:pPr>
        <w:pStyle w:val="Heading1"/>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p>
    <w:p w:rsidR="008944CA" w:rsidRPr="00D37F9F" w:rsidRDefault="008944CA" w:rsidP="008944CA">
      <w:pPr>
        <w:tabs>
          <w:tab w:val="left" w:pos="-1440"/>
          <w:tab w:val="left" w:pos="-720"/>
        </w:tabs>
        <w:suppressAutoHyphens/>
        <w:ind w:left="720" w:hanging="720"/>
        <w:rPr>
          <w:rFonts w:ascii="Arial" w:hAnsi="Arial" w:cs="Arial"/>
          <w:b/>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460.</w:t>
      </w:r>
      <w:r w:rsidRPr="00D37F9F">
        <w:rPr>
          <w:rFonts w:ascii="Arial" w:hAnsi="Arial" w:cs="Arial"/>
          <w:sz w:val="16"/>
          <w:szCs w:val="16"/>
        </w:rPr>
        <w:tab/>
        <w:t>Intercompany Transaction Problems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46</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Mark J. Silverman </w:t>
      </w:r>
    </w:p>
    <w:p w:rsidR="008944CA" w:rsidRPr="00D37F9F" w:rsidRDefault="008944CA" w:rsidP="008944CA">
      <w:pPr>
        <w:pStyle w:val="Heading1"/>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460A.</w:t>
      </w:r>
      <w:r w:rsidRPr="00D37F9F">
        <w:rPr>
          <w:rFonts w:ascii="Arial" w:hAnsi="Arial" w:cs="Arial"/>
          <w:bCs/>
          <w:sz w:val="16"/>
          <w:szCs w:val="16"/>
        </w:rPr>
        <w:tab/>
        <w:t>Intercompany Transaction Regulations: An Overview Outline</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42</w:t>
      </w: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 xml:space="preserve">Andrew J. </w:t>
      </w:r>
      <w:proofErr w:type="spellStart"/>
      <w:r w:rsidRPr="00D37F9F">
        <w:rPr>
          <w:rFonts w:ascii="Arial" w:hAnsi="Arial" w:cs="Arial"/>
          <w:bCs/>
          <w:sz w:val="16"/>
          <w:szCs w:val="16"/>
        </w:rPr>
        <w:t>Dubroff</w:t>
      </w:r>
      <w:proofErr w:type="spellEnd"/>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t>EY</w:t>
      </w:r>
    </w:p>
    <w:p w:rsidR="008944CA" w:rsidRPr="00D37F9F" w:rsidRDefault="008944CA" w:rsidP="008944CA">
      <w:pPr>
        <w:pStyle w:val="CommentText"/>
        <w:rPr>
          <w:rFonts w:ascii="Arial" w:hAnsi="Arial" w:cs="Arial"/>
          <w:bCs/>
          <w:sz w:val="16"/>
          <w:szCs w:val="16"/>
        </w:rPr>
      </w:pPr>
    </w:p>
    <w:p w:rsidR="008944CA" w:rsidRPr="00D37F9F" w:rsidRDefault="008944CA" w:rsidP="008944CA">
      <w:pPr>
        <w:numPr>
          <w:ilvl w:val="12"/>
          <w:numId w:val="0"/>
        </w:numPr>
        <w:tabs>
          <w:tab w:val="left" w:pos="-1440"/>
          <w:tab w:val="left" w:pos="-720"/>
        </w:tabs>
        <w:suppressAutoHyphens/>
        <w:rPr>
          <w:rFonts w:ascii="Arial" w:hAnsi="Arial" w:cs="Arial"/>
          <w:b/>
          <w:sz w:val="16"/>
          <w:szCs w:val="16"/>
        </w:rPr>
      </w:pPr>
      <w:r w:rsidRPr="00D37F9F">
        <w:rPr>
          <w:rFonts w:ascii="Arial" w:hAnsi="Arial" w:cs="Arial"/>
          <w:sz w:val="16"/>
          <w:szCs w:val="16"/>
        </w:rPr>
        <w:t>461.</w:t>
      </w:r>
      <w:r w:rsidRPr="00D37F9F">
        <w:rPr>
          <w:rFonts w:ascii="Arial" w:hAnsi="Arial" w:cs="Arial"/>
          <w:sz w:val="16"/>
          <w:szCs w:val="16"/>
        </w:rPr>
        <w:tab/>
        <w:t xml:space="preserve">Comparison of the Intercompany Obligation Rules Under Former Treas. Reg.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98</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 xml:space="preserve">     </w:t>
      </w:r>
      <w:r w:rsidRPr="00D37F9F">
        <w:rPr>
          <w:rFonts w:ascii="Arial" w:hAnsi="Arial" w:cs="Arial"/>
          <w:sz w:val="16"/>
          <w:szCs w:val="16"/>
        </w:rPr>
        <w:tab/>
        <w:t>§ 1.1502-13(g) (1995), Former Prop. Treas. Reg. §1.1502-13(g) (1998), and</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t>Treas. Reg. §1.1502-13(g) (2008)</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Mark J. Silverman </w:t>
      </w:r>
    </w:p>
    <w:p w:rsidR="008944CA" w:rsidRPr="00D37F9F" w:rsidRDefault="008944CA" w:rsidP="008944CA">
      <w:pPr>
        <w:pStyle w:val="Heading1"/>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p>
    <w:p w:rsidR="008944CA" w:rsidRPr="00D37F9F" w:rsidRDefault="008944CA" w:rsidP="008944CA">
      <w:pPr>
        <w:rPr>
          <w:rFonts w:ascii="Arial" w:hAnsi="Arial" w:cs="Arial"/>
          <w:b/>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sz w:val="16"/>
          <w:szCs w:val="16"/>
        </w:rPr>
        <w:t>462.</w:t>
      </w:r>
      <w:r w:rsidRPr="00D37F9F">
        <w:rPr>
          <w:rFonts w:ascii="Arial" w:hAnsi="Arial" w:cs="Arial"/>
          <w:sz w:val="16"/>
          <w:szCs w:val="16"/>
        </w:rPr>
        <w:tab/>
        <w:t>The Consolidated Group: Continuation and Termination Issues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sz w:val="16"/>
          <w:szCs w:val="16"/>
        </w:rPr>
        <w:tab/>
        <w:t xml:space="preserve"> </w:t>
      </w:r>
      <w:r w:rsidRPr="00D37F9F">
        <w:rPr>
          <w:rFonts w:ascii="Arial" w:hAnsi="Arial" w:cs="Arial"/>
          <w:b/>
          <w:sz w:val="16"/>
          <w:szCs w:val="16"/>
        </w:rPr>
        <w:t>66</w:t>
      </w: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lastRenderedPageBreak/>
        <w:tab/>
      </w:r>
      <w:r w:rsidRPr="00D37F9F">
        <w:rPr>
          <w:rFonts w:ascii="Arial" w:hAnsi="Arial" w:cs="Arial"/>
          <w:sz w:val="16"/>
          <w:szCs w:val="16"/>
        </w:rPr>
        <w:tab/>
      </w:r>
      <w:r w:rsidRPr="00D37F9F">
        <w:rPr>
          <w:rFonts w:ascii="Arial" w:hAnsi="Arial" w:cs="Arial"/>
          <w:sz w:val="16"/>
          <w:szCs w:val="16"/>
        </w:rPr>
        <w:tab/>
        <w:t>Thomas F. Wessel</w:t>
      </w:r>
    </w:p>
    <w:p w:rsidR="008944CA" w:rsidRPr="00D37F9F" w:rsidRDefault="008944CA" w:rsidP="008944CA">
      <w:pPr>
        <w:pStyle w:val="Heading7"/>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Jeffrey L. Vogel</w:t>
      </w:r>
    </w:p>
    <w:p w:rsidR="008944CA" w:rsidRPr="00D37F9F" w:rsidRDefault="008944CA" w:rsidP="008944CA">
      <w:pPr>
        <w:tabs>
          <w:tab w:val="left" w:pos="-1440"/>
          <w:tab w:val="left" w:pos="-720"/>
        </w:tabs>
        <w:suppressAutoHyphens/>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KPMG LLP</w:t>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p>
    <w:p w:rsidR="008944CA" w:rsidRPr="00D37F9F" w:rsidRDefault="008944CA" w:rsidP="008944CA">
      <w:pPr>
        <w:tabs>
          <w:tab w:val="left" w:pos="-1440"/>
          <w:tab w:val="left" w:pos="-720"/>
          <w:tab w:val="left" w:pos="0"/>
          <w:tab w:val="left" w:pos="720"/>
          <w:tab w:val="left" w:pos="1440"/>
          <w:tab w:val="left" w:pos="2160"/>
          <w:tab w:val="left" w:pos="2880"/>
          <w:tab w:val="left" w:pos="3600"/>
          <w:tab w:val="center" w:pos="432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Jeffrey G. Davis</w:t>
      </w:r>
    </w:p>
    <w:p w:rsidR="008944CA" w:rsidRPr="00D37F9F" w:rsidRDefault="008944CA" w:rsidP="008944CA">
      <w:pPr>
        <w:tabs>
          <w:tab w:val="left" w:pos="-1440"/>
          <w:tab w:val="left" w:pos="-720"/>
          <w:tab w:val="left" w:pos="0"/>
          <w:tab w:val="left" w:pos="720"/>
          <w:tab w:val="left" w:pos="1440"/>
          <w:tab w:val="left" w:pos="2160"/>
          <w:tab w:val="left" w:pos="2880"/>
          <w:tab w:val="left" w:pos="3600"/>
          <w:tab w:val="center" w:pos="4320"/>
        </w:tabs>
        <w:suppressAutoHyphens/>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Mayer Brown LLP</w:t>
      </w:r>
    </w:p>
    <w:p w:rsidR="008944CA" w:rsidRPr="00D37F9F" w:rsidRDefault="008944CA" w:rsidP="008944CA">
      <w:pPr>
        <w:numPr>
          <w:ilvl w:val="12"/>
          <w:numId w:val="0"/>
        </w:numPr>
        <w:tabs>
          <w:tab w:val="left" w:pos="-1440"/>
          <w:tab w:val="left" w:pos="-720"/>
          <w:tab w:val="left" w:pos="0"/>
        </w:tabs>
        <w:suppressAutoHyphens/>
        <w:rPr>
          <w:rFonts w:ascii="Arial" w:hAnsi="Arial" w:cs="Arial"/>
          <w:b/>
          <w:bCs/>
          <w:iCs/>
          <w:sz w:val="16"/>
          <w:szCs w:val="16"/>
        </w:rPr>
      </w:pPr>
    </w:p>
    <w:p w:rsidR="008944CA" w:rsidRPr="00D37F9F" w:rsidRDefault="008944CA" w:rsidP="008944CA">
      <w:pPr>
        <w:tabs>
          <w:tab w:val="left" w:pos="720"/>
        </w:tabs>
        <w:rPr>
          <w:rFonts w:ascii="Arial" w:hAnsi="Arial" w:cs="Arial"/>
          <w:bCs/>
          <w:sz w:val="16"/>
          <w:szCs w:val="16"/>
        </w:rPr>
      </w:pPr>
      <w:r w:rsidRPr="00D37F9F">
        <w:rPr>
          <w:rFonts w:ascii="Arial" w:hAnsi="Arial" w:cs="Arial"/>
          <w:bCs/>
          <w:sz w:val="16"/>
          <w:szCs w:val="16"/>
        </w:rPr>
        <w:t>463.</w:t>
      </w:r>
      <w:r w:rsidRPr="00D37F9F">
        <w:rPr>
          <w:rFonts w:ascii="Arial" w:hAnsi="Arial" w:cs="Arial"/>
          <w:bCs/>
          <w:sz w:val="16"/>
          <w:szCs w:val="16"/>
        </w:rPr>
        <w:tab/>
        <w:t>Group Continuation Rules/Continued Filing Requirement (PowerPoint slides)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lang w:val="nl-NL"/>
        </w:rPr>
        <w:t>44</w:t>
      </w:r>
    </w:p>
    <w:p w:rsidR="008944CA" w:rsidRPr="00D37F9F" w:rsidRDefault="008944CA" w:rsidP="008944CA">
      <w:pPr>
        <w:tabs>
          <w:tab w:val="left" w:pos="720"/>
        </w:tabs>
        <w:rPr>
          <w:rFonts w:ascii="Arial" w:hAnsi="Arial" w:cs="Arial"/>
          <w:bCs/>
          <w:sz w:val="16"/>
          <w:szCs w:val="16"/>
          <w:lang w:val="nl-NL"/>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lang w:val="nl-NL"/>
        </w:rPr>
        <w:t>Thomas F. Wessel</w:t>
      </w:r>
    </w:p>
    <w:p w:rsidR="008944CA" w:rsidRPr="00D37F9F" w:rsidRDefault="008944CA" w:rsidP="008944CA">
      <w:pPr>
        <w:tabs>
          <w:tab w:val="left" w:pos="720"/>
        </w:tabs>
        <w:rPr>
          <w:rFonts w:ascii="Arial" w:hAnsi="Arial" w:cs="Arial"/>
          <w:bCs/>
          <w:sz w:val="16"/>
          <w:szCs w:val="16"/>
          <w:lang w:val="nl-NL"/>
        </w:rPr>
      </w:pPr>
      <w:r w:rsidRPr="00D37F9F">
        <w:rPr>
          <w:rFonts w:ascii="Arial" w:hAnsi="Arial" w:cs="Arial"/>
          <w:bCs/>
          <w:sz w:val="16"/>
          <w:szCs w:val="16"/>
          <w:lang w:val="nl-NL"/>
        </w:rPr>
        <w:tab/>
      </w:r>
      <w:r w:rsidRPr="00D37F9F">
        <w:rPr>
          <w:rFonts w:ascii="Arial" w:hAnsi="Arial" w:cs="Arial"/>
          <w:bCs/>
          <w:sz w:val="16"/>
          <w:szCs w:val="16"/>
          <w:lang w:val="nl-NL"/>
        </w:rPr>
        <w:tab/>
      </w:r>
      <w:r w:rsidRPr="00D37F9F">
        <w:rPr>
          <w:rFonts w:ascii="Arial" w:hAnsi="Arial" w:cs="Arial"/>
          <w:bCs/>
          <w:sz w:val="16"/>
          <w:szCs w:val="16"/>
          <w:lang w:val="nl-NL"/>
        </w:rPr>
        <w:tab/>
        <w:t>Jeffrrey L. Vogel</w:t>
      </w:r>
    </w:p>
    <w:p w:rsidR="008944CA" w:rsidRPr="00D37F9F" w:rsidRDefault="008944CA" w:rsidP="008944CA">
      <w:pPr>
        <w:tabs>
          <w:tab w:val="left" w:pos="720"/>
        </w:tabs>
        <w:rPr>
          <w:rFonts w:ascii="Arial" w:hAnsi="Arial" w:cs="Arial"/>
          <w:bCs/>
          <w:sz w:val="16"/>
          <w:szCs w:val="16"/>
        </w:rPr>
      </w:pPr>
      <w:r w:rsidRPr="00D37F9F">
        <w:rPr>
          <w:rFonts w:ascii="Arial" w:hAnsi="Arial" w:cs="Arial"/>
          <w:bCs/>
          <w:sz w:val="16"/>
          <w:szCs w:val="16"/>
          <w:lang w:val="nl-NL"/>
        </w:rPr>
        <w:tab/>
      </w:r>
      <w:r w:rsidRPr="00D37F9F">
        <w:rPr>
          <w:rFonts w:ascii="Arial" w:hAnsi="Arial" w:cs="Arial"/>
          <w:bCs/>
          <w:sz w:val="16"/>
          <w:szCs w:val="16"/>
          <w:lang w:val="nl-NL"/>
        </w:rPr>
        <w:tab/>
      </w:r>
      <w:r w:rsidRPr="00D37F9F">
        <w:rPr>
          <w:rFonts w:ascii="Arial" w:hAnsi="Arial" w:cs="Arial"/>
          <w:bCs/>
          <w:sz w:val="16"/>
          <w:szCs w:val="16"/>
          <w:lang w:val="nl-NL"/>
        </w:rPr>
        <w:tab/>
      </w:r>
      <w:r w:rsidRPr="00D37F9F">
        <w:rPr>
          <w:rFonts w:ascii="Arial" w:hAnsi="Arial" w:cs="Arial"/>
          <w:bCs/>
          <w:i/>
          <w:sz w:val="16"/>
          <w:szCs w:val="16"/>
        </w:rPr>
        <w:t>KPMG LLP</w:t>
      </w:r>
    </w:p>
    <w:p w:rsidR="008944CA" w:rsidRPr="00D37F9F" w:rsidRDefault="008944CA" w:rsidP="008944CA">
      <w:pPr>
        <w:tabs>
          <w:tab w:val="left" w:pos="-1440"/>
          <w:tab w:val="left" w:pos="-720"/>
          <w:tab w:val="left" w:pos="1515"/>
        </w:tabs>
        <w:suppressAutoHyphens/>
        <w:rPr>
          <w:rFonts w:ascii="Arial" w:hAnsi="Arial" w:cs="Arial"/>
          <w:b/>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464.</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tabs>
          <w:tab w:val="left" w:pos="-1440"/>
          <w:tab w:val="left" w:pos="-720"/>
          <w:tab w:val="left" w:pos="1515"/>
        </w:tabs>
        <w:suppressAutoHyphens/>
        <w:rPr>
          <w:rFonts w:ascii="Arial" w:hAnsi="Arial" w:cs="Arial"/>
          <w:b/>
          <w:sz w:val="16"/>
          <w:szCs w:val="16"/>
        </w:rPr>
      </w:pPr>
    </w:p>
    <w:p w:rsidR="008944CA" w:rsidRPr="00D37F9F" w:rsidRDefault="008944CA" w:rsidP="008944CA">
      <w:pPr>
        <w:ind w:left="720" w:hanging="720"/>
        <w:rPr>
          <w:rFonts w:ascii="Arial" w:hAnsi="Arial" w:cs="Arial"/>
          <w:sz w:val="16"/>
          <w:szCs w:val="16"/>
        </w:rPr>
      </w:pPr>
      <w:r w:rsidRPr="00D37F9F">
        <w:rPr>
          <w:rFonts w:ascii="Arial" w:hAnsi="Arial" w:cs="Arial"/>
          <w:sz w:val="16"/>
          <w:szCs w:val="16"/>
        </w:rPr>
        <w:t>465.</w:t>
      </w:r>
      <w:r w:rsidRPr="00D37F9F">
        <w:rPr>
          <w:rFonts w:ascii="Arial" w:hAnsi="Arial" w:cs="Arial"/>
          <w:sz w:val="16"/>
          <w:szCs w:val="16"/>
        </w:rPr>
        <w:tab/>
        <w:t>“Anti-Freeze”—Consolidated Return Anti-Avoidance, Anti-Stuffing,</w:t>
      </w:r>
    </w:p>
    <w:p w:rsidR="008944CA" w:rsidRPr="00D37F9F" w:rsidRDefault="008944CA" w:rsidP="008944CA">
      <w:pPr>
        <w:ind w:left="720"/>
        <w:rPr>
          <w:rFonts w:ascii="Arial" w:hAnsi="Arial" w:cs="Arial"/>
          <w:bCs/>
          <w:sz w:val="16"/>
          <w:szCs w:val="16"/>
        </w:rPr>
      </w:pPr>
      <w:proofErr w:type="gramStart"/>
      <w:r w:rsidRPr="00D37F9F">
        <w:rPr>
          <w:rFonts w:ascii="Arial" w:hAnsi="Arial" w:cs="Arial"/>
          <w:sz w:val="16"/>
          <w:szCs w:val="16"/>
        </w:rPr>
        <w:t>and</w:t>
      </w:r>
      <w:proofErr w:type="gramEnd"/>
      <w:r w:rsidRPr="00D37F9F">
        <w:rPr>
          <w:rFonts w:ascii="Arial" w:hAnsi="Arial" w:cs="Arial"/>
          <w:sz w:val="16"/>
          <w:szCs w:val="16"/>
        </w:rPr>
        <w:t xml:space="preserve"> Anti-Stripping Rules Designed to Chill Tax Planning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5</w:t>
      </w:r>
      <w:r w:rsidRPr="00D37F9F">
        <w:rPr>
          <w:rFonts w:ascii="Arial" w:hAnsi="Arial" w:cs="Arial"/>
          <w:b/>
          <w:bCs/>
          <w:sz w:val="16"/>
          <w:szCs w:val="16"/>
        </w:rPr>
        <w:t>6</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Joseph M. Pari</w:t>
      </w:r>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KPMG LLP</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Gordon E. Warnke</w:t>
      </w:r>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KPMG LLP</w:t>
      </w:r>
    </w:p>
    <w:p w:rsidR="008944CA" w:rsidRPr="00D37F9F" w:rsidRDefault="008944CA" w:rsidP="008944CA">
      <w:pPr>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466.</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tabs>
          <w:tab w:val="left" w:pos="-1440"/>
          <w:tab w:val="left" w:pos="-720"/>
        </w:tabs>
        <w:suppressAutoHyphens/>
        <w:rPr>
          <w:rFonts w:ascii="Arial" w:hAnsi="Arial" w:cs="Arial"/>
          <w:sz w:val="16"/>
          <w:szCs w:val="16"/>
        </w:rPr>
      </w:pPr>
    </w:p>
    <w:p w:rsidR="008944CA" w:rsidRPr="00D37F9F" w:rsidRDefault="008944CA" w:rsidP="008944CA">
      <w:pPr>
        <w:tabs>
          <w:tab w:val="left" w:pos="-1440"/>
          <w:tab w:val="left" w:pos="-720"/>
        </w:tabs>
        <w:suppressAutoHyphens/>
        <w:rPr>
          <w:rFonts w:ascii="Arial" w:hAnsi="Arial" w:cs="Arial"/>
          <w:sz w:val="16"/>
          <w:szCs w:val="16"/>
        </w:rPr>
      </w:pPr>
      <w:r w:rsidRPr="00D37F9F">
        <w:rPr>
          <w:rFonts w:ascii="Arial" w:hAnsi="Arial" w:cs="Arial"/>
          <w:sz w:val="16"/>
          <w:szCs w:val="16"/>
        </w:rPr>
        <w:t>467.</w:t>
      </w:r>
      <w:r w:rsidRPr="00D37F9F">
        <w:rPr>
          <w:rFonts w:ascii="Arial" w:hAnsi="Arial" w:cs="Arial"/>
          <w:sz w:val="16"/>
          <w:szCs w:val="16"/>
        </w:rPr>
        <w:tab/>
        <w:t>The Section 382 Consolidated Return Regulations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112</w:t>
      </w:r>
    </w:p>
    <w:p w:rsidR="008944CA" w:rsidRPr="00D37F9F" w:rsidRDefault="008944CA" w:rsidP="008944CA">
      <w:pPr>
        <w:tabs>
          <w:tab w:val="left" w:pos="-1440"/>
          <w:tab w:val="left" w:pos="-720"/>
          <w:tab w:val="left" w:pos="0"/>
        </w:tabs>
        <w:suppressAutoHyphens/>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Mark J. Silverman </w:t>
      </w:r>
    </w:p>
    <w:p w:rsidR="008944CA" w:rsidRPr="00D37F9F" w:rsidRDefault="008944CA" w:rsidP="008944CA">
      <w:pPr>
        <w:pStyle w:val="Heading1"/>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Steptoe &amp; Johnson LLP</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468.</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sz w:val="16"/>
          <w:szCs w:val="16"/>
        </w:rPr>
      </w:pPr>
      <w:r w:rsidRPr="00D37F9F">
        <w:rPr>
          <w:rFonts w:ascii="Arial" w:hAnsi="Arial" w:cs="Arial"/>
          <w:sz w:val="16"/>
          <w:szCs w:val="16"/>
        </w:rPr>
        <w:t>469.</w:t>
      </w:r>
      <w:r w:rsidRPr="00D37F9F">
        <w:rPr>
          <w:rFonts w:ascii="Arial" w:hAnsi="Arial" w:cs="Arial"/>
          <w:sz w:val="16"/>
          <w:szCs w:val="16"/>
        </w:rPr>
        <w:tab/>
        <w:t>Consolidated Return Treatment of Financially Troubled Members</w:t>
      </w:r>
      <w:r w:rsidRPr="00D37F9F">
        <w:rPr>
          <w:rFonts w:ascii="Arial" w:hAnsi="Arial" w:cs="Arial"/>
          <w:sz w:val="16"/>
          <w:szCs w:val="16"/>
        </w:rPr>
        <w:tab/>
      </w:r>
      <w:r w:rsidRPr="00D37F9F">
        <w:rPr>
          <w:rFonts w:ascii="Arial" w:hAnsi="Arial" w:cs="Arial"/>
          <w:sz w:val="16"/>
          <w:szCs w:val="16"/>
        </w:rPr>
        <w:tab/>
        <w:t xml:space="preserve">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226</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Jerred G. Blanchard, Jr.</w:t>
      </w:r>
    </w:p>
    <w:p w:rsidR="008944CA" w:rsidRPr="00D37F9F" w:rsidRDefault="008944CA" w:rsidP="008944CA">
      <w:pPr>
        <w:ind w:left="1440" w:firstLine="720"/>
        <w:rPr>
          <w:rFonts w:ascii="Arial" w:hAnsi="Arial" w:cs="Arial"/>
          <w:i/>
          <w:iCs/>
          <w:sz w:val="16"/>
          <w:szCs w:val="16"/>
        </w:rPr>
      </w:pPr>
      <w:r w:rsidRPr="00D37F9F">
        <w:rPr>
          <w:rFonts w:ascii="Arial" w:hAnsi="Arial" w:cs="Arial"/>
          <w:i/>
          <w:iCs/>
          <w:sz w:val="16"/>
          <w:szCs w:val="16"/>
        </w:rPr>
        <w:t>Baker &amp; McKenzie LLP</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p>
    <w:p w:rsidR="008944CA" w:rsidRPr="00D37F9F" w:rsidRDefault="008944CA" w:rsidP="00051F40">
      <w:pPr>
        <w:pStyle w:val="CommentText"/>
        <w:numPr>
          <w:ilvl w:val="12"/>
          <w:numId w:val="0"/>
        </w:numPr>
        <w:tabs>
          <w:tab w:val="left" w:pos="-1440"/>
          <w:tab w:val="left" w:pos="-720"/>
        </w:tabs>
        <w:suppressAutoHyphens/>
        <w:rPr>
          <w:rFonts w:ascii="Arial" w:hAnsi="Arial" w:cs="Arial"/>
          <w:b/>
          <w:bCs/>
          <w:sz w:val="16"/>
          <w:szCs w:val="16"/>
        </w:rPr>
      </w:pPr>
      <w:r w:rsidRPr="00D37F9F">
        <w:rPr>
          <w:rFonts w:ascii="Arial" w:hAnsi="Arial" w:cs="Arial"/>
          <w:bCs/>
          <w:sz w:val="16"/>
          <w:szCs w:val="16"/>
        </w:rPr>
        <w:t>470.</w:t>
      </w:r>
      <w:r w:rsidRPr="00D37F9F">
        <w:rPr>
          <w:rFonts w:ascii="Arial" w:hAnsi="Arial" w:cs="Arial"/>
          <w:bCs/>
          <w:sz w:val="16"/>
          <w:szCs w:val="16"/>
        </w:rPr>
        <w:tab/>
        <w:t xml:space="preserve">Why </w:t>
      </w:r>
      <w:r w:rsidRPr="00D37F9F">
        <w:rPr>
          <w:rFonts w:ascii="Arial" w:hAnsi="Arial" w:cs="Arial"/>
          <w:bCs/>
          <w:i/>
          <w:sz w:val="16"/>
          <w:szCs w:val="16"/>
        </w:rPr>
        <w:t>Marvel</w:t>
      </w:r>
      <w:r w:rsidRPr="00D37F9F">
        <w:rPr>
          <w:rFonts w:ascii="Arial" w:hAnsi="Arial" w:cs="Arial"/>
          <w:bCs/>
          <w:sz w:val="16"/>
          <w:szCs w:val="16"/>
        </w:rPr>
        <w:t xml:space="preserve"> Was Wrongly Decided </w:t>
      </w:r>
      <w:proofErr w:type="gramStart"/>
      <w:r w:rsidRPr="00D37F9F">
        <w:rPr>
          <w:rFonts w:ascii="Arial" w:hAnsi="Arial" w:cs="Arial"/>
          <w:bCs/>
          <w:sz w:val="16"/>
          <w:szCs w:val="16"/>
        </w:rPr>
        <w:t>And</w:t>
      </w:r>
      <w:proofErr w:type="gramEnd"/>
      <w:r w:rsidRPr="00D37F9F">
        <w:rPr>
          <w:rFonts w:ascii="Arial" w:hAnsi="Arial" w:cs="Arial"/>
          <w:bCs/>
          <w:sz w:val="16"/>
          <w:szCs w:val="16"/>
        </w:rPr>
        <w:t xml:space="preserve"> Its Impact in Consolidation</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24</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Mark J. Silverman</w:t>
      </w:r>
      <w:r w:rsidRPr="00D37F9F">
        <w:rPr>
          <w:rFonts w:ascii="Arial" w:hAnsi="Arial" w:cs="Arial"/>
          <w:bCs/>
          <w:sz w:val="16"/>
          <w:szCs w:val="16"/>
        </w:rPr>
        <w:br/>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Steptoe &amp; Johnson LLP</w:t>
      </w:r>
      <w:r w:rsidRPr="00D37F9F">
        <w:rPr>
          <w:rFonts w:ascii="Arial" w:hAnsi="Arial" w:cs="Arial"/>
          <w:b/>
          <w:bCs/>
          <w:sz w:val="16"/>
          <w:szCs w:val="16"/>
        </w:rPr>
        <w:br/>
      </w:r>
      <w:r w:rsidRPr="00D37F9F">
        <w:rPr>
          <w:rFonts w:ascii="Arial" w:hAnsi="Arial" w:cs="Arial"/>
          <w:bCs/>
          <w:sz w:val="16"/>
          <w:szCs w:val="16"/>
        </w:rPr>
        <w:br/>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471.</w:t>
      </w:r>
      <w:r w:rsidRPr="00D37F9F">
        <w:rPr>
          <w:rFonts w:ascii="Arial" w:hAnsi="Arial" w:cs="Arial"/>
          <w:bCs/>
          <w:sz w:val="16"/>
          <w:szCs w:val="16"/>
        </w:rPr>
        <w:tab/>
        <w:t xml:space="preserve">The SRLY Loss Rules: Life </w:t>
      </w:r>
      <w:proofErr w:type="gramStart"/>
      <w:r w:rsidRPr="00D37F9F">
        <w:rPr>
          <w:rFonts w:ascii="Arial" w:hAnsi="Arial" w:cs="Arial"/>
          <w:bCs/>
          <w:sz w:val="16"/>
          <w:szCs w:val="16"/>
        </w:rPr>
        <w:t>After</w:t>
      </w:r>
      <w:proofErr w:type="gramEnd"/>
      <w:r w:rsidRPr="00D37F9F">
        <w:rPr>
          <w:rFonts w:ascii="Arial" w:hAnsi="Arial" w:cs="Arial"/>
          <w:bCs/>
          <w:sz w:val="16"/>
          <w:szCs w:val="16"/>
        </w:rPr>
        <w:t xml:space="preserve"> Section 382</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F9044E">
        <w:rPr>
          <w:rFonts w:ascii="Arial" w:hAnsi="Arial" w:cs="Arial"/>
          <w:b/>
          <w:bCs/>
          <w:sz w:val="16"/>
          <w:szCs w:val="16"/>
        </w:rPr>
        <w:t>18</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W. Eugene Seago</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proofErr w:type="spellStart"/>
      <w:r w:rsidRPr="00D37F9F">
        <w:rPr>
          <w:rFonts w:ascii="Arial" w:hAnsi="Arial" w:cs="Arial"/>
          <w:bCs/>
          <w:i/>
          <w:sz w:val="16"/>
          <w:szCs w:val="16"/>
        </w:rPr>
        <w:t>Pamplin</w:t>
      </w:r>
      <w:proofErr w:type="spellEnd"/>
      <w:r w:rsidRPr="00D37F9F">
        <w:rPr>
          <w:rFonts w:ascii="Arial" w:hAnsi="Arial" w:cs="Arial"/>
          <w:bCs/>
          <w:i/>
          <w:sz w:val="16"/>
          <w:szCs w:val="16"/>
        </w:rPr>
        <w:t xml:space="preserve"> College of Business, </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i/>
          <w:sz w:val="16"/>
          <w:szCs w:val="16"/>
          <w:lang w:val="en"/>
        </w:rPr>
        <w:t>Virginia Polytechnic Institute and State University</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Edward J. Schnee</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i/>
          <w:sz w:val="16"/>
          <w:szCs w:val="16"/>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t>Culverhouse School of Accountancy, University of Alabama</w:t>
      </w:r>
    </w:p>
    <w:p w:rsidR="008944CA" w:rsidRPr="00D37F9F" w:rsidRDefault="008944CA" w:rsidP="008944CA">
      <w:pPr>
        <w:pStyle w:val="Header"/>
        <w:rPr>
          <w:rFonts w:ascii="Arial" w:hAnsi="Arial" w:cs="Arial"/>
          <w:b/>
          <w:i/>
          <w:iCs/>
          <w:sz w:val="16"/>
          <w:szCs w:val="16"/>
        </w:rPr>
      </w:pPr>
    </w:p>
    <w:p w:rsidR="008944CA" w:rsidRPr="00D37F9F" w:rsidRDefault="008944CA" w:rsidP="008944CA">
      <w:pPr>
        <w:tabs>
          <w:tab w:val="left" w:pos="-1440"/>
          <w:tab w:val="left" w:pos="-720"/>
        </w:tabs>
        <w:suppressAutoHyphens/>
        <w:jc w:val="center"/>
        <w:rPr>
          <w:rFonts w:ascii="Arial" w:hAnsi="Arial" w:cs="Arial"/>
          <w:b/>
          <w:sz w:val="16"/>
          <w:szCs w:val="16"/>
          <w:u w:val="single"/>
        </w:rPr>
      </w:pPr>
      <w:r w:rsidRPr="00D37F9F">
        <w:rPr>
          <w:rFonts w:ascii="Arial" w:hAnsi="Arial" w:cs="Arial"/>
          <w:b/>
          <w:sz w:val="16"/>
          <w:szCs w:val="16"/>
          <w:u w:val="single"/>
        </w:rPr>
        <w:t>Volume 31</w:t>
      </w:r>
    </w:p>
    <w:p w:rsidR="008944CA" w:rsidRPr="00D37F9F" w:rsidRDefault="008944CA" w:rsidP="008944CA">
      <w:pPr>
        <w:tabs>
          <w:tab w:val="left" w:pos="-1440"/>
          <w:tab w:val="left" w:pos="-720"/>
        </w:tabs>
        <w:suppressAutoHyphens/>
        <w:rPr>
          <w:rFonts w:ascii="Arial" w:hAnsi="Arial" w:cs="Arial"/>
          <w:b/>
          <w:sz w:val="16"/>
          <w:szCs w:val="16"/>
          <w:u w:val="single"/>
        </w:rPr>
      </w:pPr>
    </w:p>
    <w:p w:rsidR="008944CA" w:rsidRPr="00D37F9F" w:rsidRDefault="008944CA" w:rsidP="008944CA">
      <w:pPr>
        <w:pStyle w:val="BodyText"/>
        <w:tabs>
          <w:tab w:val="left" w:pos="810"/>
        </w:tabs>
        <w:ind w:left="720" w:hanging="720"/>
        <w:rPr>
          <w:rFonts w:ascii="Arial" w:hAnsi="Arial" w:cs="Arial"/>
          <w:bCs/>
          <w:sz w:val="16"/>
          <w:szCs w:val="16"/>
        </w:rPr>
      </w:pPr>
      <w:r w:rsidRPr="00D37F9F">
        <w:rPr>
          <w:rFonts w:ascii="Arial" w:hAnsi="Arial" w:cs="Arial"/>
          <w:sz w:val="16"/>
          <w:szCs w:val="16"/>
        </w:rPr>
        <w:t>472.</w:t>
      </w:r>
      <w:r w:rsidRPr="00D37F9F">
        <w:rPr>
          <w:rFonts w:ascii="Arial" w:hAnsi="Arial" w:cs="Arial"/>
          <w:sz w:val="16"/>
          <w:szCs w:val="16"/>
        </w:rPr>
        <w:tab/>
        <w:t xml:space="preserve">Life </w:t>
      </w:r>
      <w:proofErr w:type="gramStart"/>
      <w:r w:rsidRPr="00D37F9F">
        <w:rPr>
          <w:rFonts w:ascii="Arial" w:hAnsi="Arial" w:cs="Arial"/>
          <w:sz w:val="16"/>
          <w:szCs w:val="16"/>
        </w:rPr>
        <w:t>After</w:t>
      </w:r>
      <w:proofErr w:type="gramEnd"/>
      <w:r w:rsidRPr="00D37F9F">
        <w:rPr>
          <w:rFonts w:ascii="Arial" w:hAnsi="Arial" w:cs="Arial"/>
          <w:sz w:val="16"/>
          <w:szCs w:val="16"/>
        </w:rPr>
        <w:t xml:space="preserve"> the Final Regulations: Consolidated Section 382 and SRLY</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bCs/>
          <w:sz w:val="16"/>
          <w:szCs w:val="16"/>
        </w:rPr>
        <w:t>104</w:t>
      </w:r>
    </w:p>
    <w:p w:rsidR="008944CA" w:rsidRPr="00D37F9F" w:rsidRDefault="008944CA" w:rsidP="008944CA">
      <w:pPr>
        <w:rPr>
          <w:rFonts w:ascii="Arial" w:hAnsi="Arial" w:cs="Arial"/>
          <w:b/>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 xml:space="preserve">Stuart J. Goldring </w:t>
      </w:r>
    </w:p>
    <w:p w:rsidR="008944CA" w:rsidRPr="00D37F9F" w:rsidRDefault="008944CA" w:rsidP="008944CA">
      <w:pPr>
        <w:rPr>
          <w:rFonts w:ascii="Arial" w:hAnsi="Arial" w:cs="Arial"/>
          <w:i/>
          <w:iCs/>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iCs/>
          <w:sz w:val="16"/>
          <w:szCs w:val="16"/>
        </w:rPr>
        <w:t xml:space="preserve">Weil, </w:t>
      </w:r>
      <w:proofErr w:type="spellStart"/>
      <w:r w:rsidRPr="00D37F9F">
        <w:rPr>
          <w:rFonts w:ascii="Arial" w:hAnsi="Arial" w:cs="Arial"/>
          <w:i/>
          <w:iCs/>
          <w:sz w:val="16"/>
          <w:szCs w:val="16"/>
        </w:rPr>
        <w:t>Gotshal</w:t>
      </w:r>
      <w:proofErr w:type="spellEnd"/>
      <w:r w:rsidRPr="00D37F9F">
        <w:rPr>
          <w:rFonts w:ascii="Arial" w:hAnsi="Arial" w:cs="Arial"/>
          <w:i/>
          <w:iCs/>
          <w:sz w:val="16"/>
          <w:szCs w:val="16"/>
        </w:rPr>
        <w:t xml:space="preserve"> &amp; </w:t>
      </w:r>
      <w:proofErr w:type="spellStart"/>
      <w:r w:rsidRPr="00D37F9F">
        <w:rPr>
          <w:rFonts w:ascii="Arial" w:hAnsi="Arial" w:cs="Arial"/>
          <w:i/>
          <w:iCs/>
          <w:sz w:val="16"/>
          <w:szCs w:val="16"/>
        </w:rPr>
        <w:t>Manges</w:t>
      </w:r>
      <w:proofErr w:type="spellEnd"/>
      <w:r w:rsidRPr="00D37F9F">
        <w:rPr>
          <w:rFonts w:ascii="Arial" w:hAnsi="Arial" w:cs="Arial"/>
          <w:i/>
          <w:iCs/>
          <w:sz w:val="16"/>
          <w:szCs w:val="16"/>
        </w:rPr>
        <w:t xml:space="preserve"> LLP</w:t>
      </w:r>
    </w:p>
    <w:p w:rsidR="008944CA" w:rsidRPr="00D37F9F" w:rsidRDefault="008944CA" w:rsidP="008944CA">
      <w:pPr>
        <w:rPr>
          <w:rFonts w:ascii="Arial" w:hAnsi="Arial" w:cs="Arial"/>
          <w:b/>
          <w:sz w:val="16"/>
          <w:szCs w:val="16"/>
        </w:rPr>
      </w:pPr>
    </w:p>
    <w:p w:rsidR="008944CA" w:rsidRPr="00D37F9F" w:rsidRDefault="008944CA" w:rsidP="008944CA">
      <w:pPr>
        <w:pStyle w:val="CommentText"/>
        <w:autoSpaceDE w:val="0"/>
        <w:autoSpaceDN w:val="0"/>
        <w:adjustRightInd w:val="0"/>
        <w:rPr>
          <w:rFonts w:ascii="Arial" w:hAnsi="Arial" w:cs="Arial"/>
          <w:b/>
          <w:sz w:val="16"/>
          <w:szCs w:val="16"/>
        </w:rPr>
      </w:pPr>
      <w:r w:rsidRPr="00D37F9F">
        <w:rPr>
          <w:rFonts w:ascii="Arial" w:hAnsi="Arial" w:cs="Arial"/>
          <w:sz w:val="16"/>
          <w:szCs w:val="16"/>
        </w:rPr>
        <w:t>473.</w:t>
      </w:r>
      <w:r w:rsidRPr="00D37F9F">
        <w:rPr>
          <w:rFonts w:ascii="Arial" w:hAnsi="Arial" w:cs="Arial"/>
          <w:sz w:val="16"/>
          <w:szCs w:val="16"/>
        </w:rPr>
        <w:tab/>
        <w:t xml:space="preserve">What Happens When Tax Mistakes are Made—Equity in the Tax Law                           </w:t>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84</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William G. Cavanagh</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Norton Rose Fulbright US LLP</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i/>
          <w:sz w:val="16"/>
          <w:szCs w:val="16"/>
        </w:rPr>
        <w:tab/>
      </w:r>
      <w:r w:rsidRPr="00D37F9F">
        <w:rPr>
          <w:rFonts w:ascii="Arial" w:hAnsi="Arial" w:cs="Arial"/>
          <w:sz w:val="16"/>
          <w:szCs w:val="16"/>
        </w:rPr>
        <w:t>Brad E. Berman</w:t>
      </w:r>
    </w:p>
    <w:p w:rsidR="008944CA" w:rsidRPr="00D37F9F" w:rsidRDefault="008944CA" w:rsidP="008944CA">
      <w:pPr>
        <w:pStyle w:val="CommentText"/>
        <w:autoSpaceDE w:val="0"/>
        <w:autoSpaceDN w:val="0"/>
        <w:adjustRightInd w:val="0"/>
        <w:rPr>
          <w:rFonts w:ascii="Arial" w:hAnsi="Arial" w:cs="Arial"/>
          <w:i/>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i/>
          <w:sz w:val="16"/>
          <w:szCs w:val="16"/>
        </w:rPr>
        <w:t>PwC</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051F40">
      <w:pPr>
        <w:autoSpaceDE w:val="0"/>
        <w:autoSpaceDN w:val="0"/>
        <w:adjustRightInd w:val="0"/>
        <w:rPr>
          <w:rFonts w:ascii="Arial" w:hAnsi="Arial" w:cs="Arial"/>
          <w:b/>
          <w:bCs/>
          <w:sz w:val="16"/>
          <w:szCs w:val="16"/>
        </w:rPr>
      </w:pPr>
      <w:r w:rsidRPr="00D37F9F">
        <w:rPr>
          <w:rFonts w:ascii="Arial" w:hAnsi="Arial" w:cs="Arial"/>
          <w:bCs/>
          <w:sz w:val="16"/>
          <w:szCs w:val="16"/>
        </w:rPr>
        <w:t>473A.</w:t>
      </w:r>
      <w:r w:rsidRPr="00D37F9F">
        <w:rPr>
          <w:rFonts w:ascii="Arial" w:hAnsi="Arial" w:cs="Arial"/>
          <w:bCs/>
          <w:sz w:val="16"/>
          <w:szCs w:val="16"/>
        </w:rPr>
        <w:tab/>
        <w:t>Back in Time: In Search of a Coherent Theory of Transactional Retroactivity</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88</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Diana S. Doyle</w:t>
      </w:r>
      <w:r w:rsidRPr="00D37F9F">
        <w:rPr>
          <w:rFonts w:ascii="Arial" w:hAnsi="Arial" w:cs="Arial"/>
          <w:bCs/>
          <w:sz w:val="16"/>
          <w:szCs w:val="16"/>
        </w:rPr>
        <w:br/>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Latham &amp; Watkins LLP</w:t>
      </w:r>
      <w:r w:rsidRPr="00D37F9F">
        <w:rPr>
          <w:rFonts w:ascii="Arial" w:hAnsi="Arial" w:cs="Arial"/>
          <w:bCs/>
          <w:i/>
          <w:sz w:val="16"/>
          <w:szCs w:val="16"/>
        </w:rPr>
        <w:br/>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474.</w:t>
      </w:r>
      <w:r w:rsidRPr="00D37F9F">
        <w:rPr>
          <w:rFonts w:ascii="Arial" w:hAnsi="Arial" w:cs="Arial"/>
          <w:sz w:val="16"/>
          <w:szCs w:val="16"/>
        </w:rPr>
        <w:tab/>
        <w:t>Revisionist History: Retroactive Federal Tax Planning</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42</w:t>
      </w: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David H. Schnabel</w:t>
      </w:r>
    </w:p>
    <w:p w:rsidR="008944CA" w:rsidRPr="00D37F9F" w:rsidRDefault="008944CA" w:rsidP="008944CA">
      <w:pPr>
        <w:pStyle w:val="CommentText"/>
        <w:autoSpaceDE w:val="0"/>
        <w:autoSpaceDN w:val="0"/>
        <w:adjustRightInd w:val="0"/>
        <w:ind w:left="1440" w:firstLine="720"/>
        <w:rPr>
          <w:rFonts w:ascii="Arial" w:hAnsi="Arial" w:cs="Arial"/>
          <w:i/>
          <w:iCs/>
          <w:sz w:val="16"/>
          <w:szCs w:val="16"/>
        </w:rPr>
      </w:pPr>
      <w:r w:rsidRPr="00D37F9F">
        <w:rPr>
          <w:rFonts w:ascii="Arial" w:hAnsi="Arial" w:cs="Arial"/>
          <w:i/>
          <w:iCs/>
          <w:sz w:val="16"/>
          <w:szCs w:val="16"/>
        </w:rPr>
        <w:t>Davis Polk &amp; Wardwell LLP</w:t>
      </w:r>
    </w:p>
    <w:p w:rsidR="008944CA" w:rsidRPr="00D37F9F" w:rsidRDefault="008944CA" w:rsidP="008944CA">
      <w:pPr>
        <w:rPr>
          <w:rStyle w:val="A03"/>
          <w:rFonts w:ascii="Arial" w:hAnsi="Arial" w:cs="Arial"/>
          <w:color w:val="auto"/>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474A.</w:t>
      </w:r>
      <w:r w:rsidRPr="00D37F9F">
        <w:rPr>
          <w:rFonts w:ascii="Arial" w:hAnsi="Arial" w:cs="Arial"/>
          <w:bCs/>
          <w:sz w:val="16"/>
          <w:szCs w:val="16"/>
        </w:rPr>
        <w:tab/>
      </w:r>
      <w:proofErr w:type="gramStart"/>
      <w:r w:rsidRPr="00D37F9F">
        <w:rPr>
          <w:rFonts w:ascii="Arial" w:hAnsi="Arial" w:cs="Arial"/>
          <w:bCs/>
          <w:sz w:val="16"/>
          <w:szCs w:val="16"/>
        </w:rPr>
        <w:t>To</w:t>
      </w:r>
      <w:proofErr w:type="gramEnd"/>
      <w:r w:rsidRPr="00D37F9F">
        <w:rPr>
          <w:rFonts w:ascii="Arial" w:hAnsi="Arial" w:cs="Arial"/>
          <w:bCs/>
          <w:sz w:val="16"/>
          <w:szCs w:val="16"/>
        </w:rPr>
        <w:t xml:space="preserve"> Err Is Human; to Rescind, Divine</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40</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Philip B. Wright</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Bryan Cave LLP</w:t>
      </w:r>
    </w:p>
    <w:p w:rsidR="008944CA" w:rsidRPr="00D37F9F" w:rsidRDefault="008944CA" w:rsidP="008944CA">
      <w:pPr>
        <w:rPr>
          <w:rFonts w:ascii="Arial" w:hAnsi="Arial" w:cs="Arial"/>
          <w:bCs/>
          <w:i/>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475.</w:t>
      </w:r>
      <w:r w:rsidRPr="00D37F9F">
        <w:rPr>
          <w:rFonts w:ascii="Arial" w:hAnsi="Arial" w:cs="Arial"/>
          <w:bCs/>
          <w:sz w:val="16"/>
          <w:szCs w:val="16"/>
        </w:rPr>
        <w:tab/>
        <w:t>Privileged Communications in the Context of U.S. Tax Practice</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94</w:t>
      </w:r>
    </w:p>
    <w:p w:rsidR="008944CA" w:rsidRPr="00D37F9F" w:rsidRDefault="008944CA" w:rsidP="008944CA">
      <w:pPr>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Peter H. Blessing</w:t>
      </w:r>
    </w:p>
    <w:p w:rsidR="008944CA" w:rsidRPr="00D37F9F" w:rsidRDefault="008944CA" w:rsidP="008944CA">
      <w:pPr>
        <w:rPr>
          <w:rFonts w:ascii="Arial" w:hAnsi="Arial" w:cs="Arial"/>
          <w:bCs/>
          <w:i/>
          <w:iCs/>
          <w:sz w:val="16"/>
          <w:szCs w:val="16"/>
        </w:rPr>
      </w:pPr>
      <w:r w:rsidRPr="00D37F9F">
        <w:rPr>
          <w:rFonts w:ascii="Arial" w:hAnsi="Arial" w:cs="Arial"/>
          <w:bCs/>
          <w:sz w:val="16"/>
          <w:szCs w:val="16"/>
        </w:rPr>
        <w:lastRenderedPageBreak/>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iCs/>
          <w:sz w:val="16"/>
          <w:szCs w:val="16"/>
        </w:rPr>
        <w:t>KPMG LLP</w:t>
      </w:r>
    </w:p>
    <w:p w:rsidR="008944CA" w:rsidRPr="00D37F9F" w:rsidRDefault="008944CA" w:rsidP="008944CA">
      <w:pPr>
        <w:rPr>
          <w:rFonts w:ascii="Arial" w:hAnsi="Arial" w:cs="Arial"/>
          <w:b/>
          <w:bCs/>
          <w:iCs/>
          <w:sz w:val="16"/>
          <w:szCs w:val="16"/>
        </w:rPr>
      </w:pPr>
    </w:p>
    <w:p w:rsidR="008944CA" w:rsidRPr="00D37F9F" w:rsidRDefault="008944CA" w:rsidP="008944CA">
      <w:pPr>
        <w:rPr>
          <w:rFonts w:ascii="Arial" w:hAnsi="Arial" w:cs="Arial"/>
          <w:bCs/>
          <w:iCs/>
          <w:sz w:val="16"/>
          <w:szCs w:val="16"/>
        </w:rPr>
      </w:pPr>
      <w:r w:rsidRPr="00D37F9F">
        <w:rPr>
          <w:rFonts w:ascii="Arial" w:hAnsi="Arial" w:cs="Arial"/>
          <w:bCs/>
          <w:iCs/>
          <w:sz w:val="16"/>
          <w:szCs w:val="16"/>
        </w:rPr>
        <w:t>476.</w:t>
      </w:r>
      <w:r w:rsidRPr="00D37F9F">
        <w:rPr>
          <w:rFonts w:ascii="Arial" w:hAnsi="Arial" w:cs="Arial"/>
          <w:bCs/>
          <w:iCs/>
          <w:sz w:val="16"/>
          <w:szCs w:val="16"/>
        </w:rPr>
        <w:tab/>
        <w:t>RESERVED</w:t>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Cs/>
          <w:iCs/>
          <w:sz w:val="16"/>
          <w:szCs w:val="16"/>
        </w:rPr>
        <w:tab/>
      </w:r>
      <w:r w:rsidRPr="00D37F9F">
        <w:rPr>
          <w:rFonts w:ascii="Arial" w:hAnsi="Arial" w:cs="Arial"/>
          <w:b/>
          <w:bCs/>
          <w:iCs/>
          <w:sz w:val="16"/>
          <w:szCs w:val="16"/>
        </w:rPr>
        <w:t>2</w:t>
      </w:r>
    </w:p>
    <w:p w:rsidR="008944CA" w:rsidRPr="00D37F9F" w:rsidRDefault="008944CA" w:rsidP="008944CA">
      <w:pPr>
        <w:rPr>
          <w:rFonts w:ascii="Arial" w:hAnsi="Arial" w:cs="Arial"/>
          <w:bCs/>
          <w:iCs/>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476A.</w:t>
      </w:r>
      <w:r w:rsidRPr="00D37F9F">
        <w:rPr>
          <w:rFonts w:ascii="Arial" w:hAnsi="Arial" w:cs="Arial"/>
          <w:bCs/>
          <w:sz w:val="16"/>
          <w:szCs w:val="16"/>
        </w:rPr>
        <w:tab/>
        <w:t xml:space="preserve">In-House Perspectives on Considerations to Protect Privilege </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22</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t>With Respect to Tax Related Materials</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 xml:space="preserve">B. Benjamin Haas </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Exelon Corporation</w:t>
      </w:r>
    </w:p>
    <w:p w:rsidR="008944CA" w:rsidRPr="00D37F9F" w:rsidRDefault="008944CA" w:rsidP="008944CA">
      <w:pPr>
        <w:rPr>
          <w:rFonts w:ascii="Arial" w:hAnsi="Arial" w:cs="Arial"/>
          <w:b/>
          <w:bCs/>
          <w:sz w:val="16"/>
          <w:szCs w:val="16"/>
        </w:rPr>
      </w:pPr>
    </w:p>
    <w:p w:rsidR="008944CA" w:rsidRPr="00D37F9F" w:rsidRDefault="008944CA" w:rsidP="008944CA">
      <w:pPr>
        <w:tabs>
          <w:tab w:val="left" w:pos="-1440"/>
          <w:tab w:val="left" w:pos="-720"/>
        </w:tabs>
        <w:suppressAutoHyphens/>
        <w:ind w:left="720" w:hanging="720"/>
        <w:rPr>
          <w:rFonts w:ascii="Arial" w:hAnsi="Arial" w:cs="Arial"/>
          <w:sz w:val="16"/>
          <w:szCs w:val="16"/>
        </w:rPr>
      </w:pPr>
      <w:r w:rsidRPr="00D37F9F">
        <w:rPr>
          <w:rFonts w:ascii="Arial" w:hAnsi="Arial" w:cs="Arial"/>
          <w:sz w:val="16"/>
          <w:szCs w:val="16"/>
        </w:rPr>
        <w:t>477.</w:t>
      </w:r>
      <w:r w:rsidRPr="00D37F9F">
        <w:rPr>
          <w:rFonts w:ascii="Arial" w:hAnsi="Arial" w:cs="Arial"/>
          <w:sz w:val="16"/>
          <w:szCs w:val="16"/>
        </w:rPr>
        <w:tab/>
        <w:t xml:space="preserve">Corporate Income Tax Controversies: </w:t>
      </w:r>
    </w:p>
    <w:p w:rsidR="008944CA" w:rsidRPr="00D37F9F" w:rsidRDefault="008944CA" w:rsidP="008944CA">
      <w:pPr>
        <w:tabs>
          <w:tab w:val="left" w:pos="-1440"/>
          <w:tab w:val="left" w:pos="-720"/>
        </w:tabs>
        <w:suppressAutoHyphens/>
        <w:ind w:left="720" w:hanging="720"/>
        <w:rPr>
          <w:rFonts w:ascii="Arial" w:hAnsi="Arial" w:cs="Arial"/>
          <w:sz w:val="16"/>
          <w:szCs w:val="16"/>
        </w:rPr>
      </w:pPr>
      <w:r w:rsidRPr="00D37F9F">
        <w:rPr>
          <w:rFonts w:ascii="Arial" w:hAnsi="Arial" w:cs="Arial"/>
          <w:sz w:val="16"/>
          <w:szCs w:val="16"/>
        </w:rPr>
        <w:tab/>
        <w:t>Procedures and Strategies for Audits, Administrative Appeals and Trials</w:t>
      </w:r>
      <w:r w:rsidRPr="00D37F9F">
        <w:rPr>
          <w:rFonts w:ascii="Arial" w:hAnsi="Arial" w:cs="Arial"/>
          <w:b/>
          <w:sz w:val="16"/>
          <w:szCs w:val="16"/>
          <w:vertAlign w:val="superscript"/>
        </w:rPr>
        <w:t>^</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128</w:t>
      </w:r>
      <w:r w:rsidRPr="00D37F9F">
        <w:rPr>
          <w:rFonts w:ascii="Arial" w:hAnsi="Arial" w:cs="Arial"/>
          <w:sz w:val="16"/>
          <w:szCs w:val="16"/>
        </w:rPr>
        <w:tab/>
      </w:r>
    </w:p>
    <w:p w:rsidR="008944CA" w:rsidRPr="00D37F9F" w:rsidRDefault="008944CA" w:rsidP="008944CA">
      <w:pPr>
        <w:tabs>
          <w:tab w:val="left" w:pos="-1440"/>
          <w:tab w:val="left" w:pos="-720"/>
        </w:tabs>
        <w:suppressAutoHyphens/>
        <w:rPr>
          <w:rFonts w:ascii="Arial" w:hAnsi="Arial" w:cs="Arial"/>
          <w:bCs/>
          <w:sz w:val="16"/>
          <w:szCs w:val="16"/>
          <w:lang w:val="nl-NL"/>
        </w:rPr>
      </w:pP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i/>
          <w:sz w:val="16"/>
          <w:szCs w:val="16"/>
        </w:rPr>
        <w:tab/>
      </w:r>
      <w:r w:rsidRPr="00D37F9F">
        <w:rPr>
          <w:rFonts w:ascii="Arial" w:hAnsi="Arial" w:cs="Arial"/>
          <w:bCs/>
          <w:sz w:val="16"/>
          <w:szCs w:val="16"/>
          <w:lang w:val="nl-NL"/>
        </w:rPr>
        <w:t>Barbara T. Kaplan</w:t>
      </w:r>
    </w:p>
    <w:p w:rsidR="008944CA" w:rsidRPr="00D37F9F" w:rsidRDefault="008944CA" w:rsidP="008944CA">
      <w:pPr>
        <w:tabs>
          <w:tab w:val="left" w:pos="-1440"/>
          <w:tab w:val="left" w:pos="-720"/>
        </w:tabs>
        <w:suppressAutoHyphens/>
        <w:rPr>
          <w:rFonts w:ascii="Arial" w:hAnsi="Arial" w:cs="Arial"/>
          <w:bCs/>
          <w:i/>
          <w:iCs/>
          <w:sz w:val="16"/>
          <w:szCs w:val="16"/>
          <w:lang w:val="nl-NL"/>
        </w:rPr>
      </w:pPr>
      <w:r w:rsidRPr="00D37F9F">
        <w:rPr>
          <w:rFonts w:ascii="Arial" w:hAnsi="Arial" w:cs="Arial"/>
          <w:bCs/>
          <w:sz w:val="16"/>
          <w:szCs w:val="16"/>
          <w:lang w:val="nl-NL"/>
        </w:rPr>
        <w:tab/>
      </w:r>
      <w:r w:rsidRPr="00D37F9F">
        <w:rPr>
          <w:rFonts w:ascii="Arial" w:hAnsi="Arial" w:cs="Arial"/>
          <w:bCs/>
          <w:sz w:val="16"/>
          <w:szCs w:val="16"/>
          <w:lang w:val="nl-NL"/>
        </w:rPr>
        <w:tab/>
      </w:r>
      <w:r w:rsidRPr="00D37F9F">
        <w:rPr>
          <w:rFonts w:ascii="Arial" w:hAnsi="Arial" w:cs="Arial"/>
          <w:bCs/>
          <w:sz w:val="16"/>
          <w:szCs w:val="16"/>
          <w:lang w:val="nl-NL"/>
        </w:rPr>
        <w:tab/>
      </w:r>
      <w:r w:rsidRPr="00D37F9F">
        <w:rPr>
          <w:rFonts w:ascii="Arial" w:hAnsi="Arial" w:cs="Arial"/>
          <w:bCs/>
          <w:i/>
          <w:iCs/>
          <w:sz w:val="16"/>
          <w:szCs w:val="16"/>
          <w:lang w:val="nl-NL"/>
        </w:rPr>
        <w:t>Greenberg Traurig, LLP</w:t>
      </w:r>
    </w:p>
    <w:p w:rsidR="008944CA" w:rsidRPr="00D37F9F" w:rsidRDefault="008944CA" w:rsidP="008944CA">
      <w:pPr>
        <w:tabs>
          <w:tab w:val="left" w:pos="-1440"/>
          <w:tab w:val="left" w:pos="-720"/>
        </w:tabs>
        <w:suppressAutoHyphens/>
        <w:rPr>
          <w:rFonts w:ascii="Arial" w:hAnsi="Arial" w:cs="Arial"/>
          <w:bCs/>
          <w:sz w:val="16"/>
          <w:szCs w:val="16"/>
          <w:lang w:val="nl-NL"/>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t>478.</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pStyle w:val="CommentText"/>
        <w:autoSpaceDE w:val="0"/>
        <w:autoSpaceDN w:val="0"/>
        <w:adjustRightInd w:val="0"/>
        <w:ind w:left="720" w:hanging="720"/>
        <w:rPr>
          <w:rFonts w:ascii="Arial" w:hAnsi="Arial" w:cs="Arial"/>
          <w:sz w:val="16"/>
          <w:szCs w:val="16"/>
        </w:rPr>
      </w:pPr>
    </w:p>
    <w:p w:rsidR="008944CA" w:rsidRPr="00D37F9F" w:rsidRDefault="008944CA" w:rsidP="008944CA">
      <w:pPr>
        <w:pStyle w:val="CommentText"/>
        <w:autoSpaceDE w:val="0"/>
        <w:autoSpaceDN w:val="0"/>
        <w:adjustRightInd w:val="0"/>
        <w:ind w:left="720" w:hanging="720"/>
        <w:rPr>
          <w:rFonts w:ascii="Arial" w:hAnsi="Arial" w:cs="Arial"/>
          <w:sz w:val="16"/>
          <w:szCs w:val="16"/>
        </w:rPr>
      </w:pPr>
      <w:r w:rsidRPr="00D37F9F">
        <w:rPr>
          <w:rFonts w:ascii="Arial" w:hAnsi="Arial" w:cs="Arial"/>
          <w:sz w:val="16"/>
          <w:szCs w:val="16"/>
        </w:rPr>
        <w:t>479.</w:t>
      </w:r>
      <w:r w:rsidRPr="00D37F9F">
        <w:rPr>
          <w:rFonts w:ascii="Arial" w:hAnsi="Arial" w:cs="Arial"/>
          <w:sz w:val="16"/>
          <w:szCs w:val="16"/>
        </w:rPr>
        <w:tab/>
        <w:t>FIN 48 — Uncertain Tax Positions for Books and Now Tax Returns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60</w:t>
      </w:r>
    </w:p>
    <w:p w:rsidR="008944CA" w:rsidRPr="00D37F9F" w:rsidRDefault="008944CA" w:rsidP="008944CA">
      <w:pPr>
        <w:ind w:left="1440" w:firstLine="720"/>
        <w:rPr>
          <w:rFonts w:ascii="Arial" w:hAnsi="Arial" w:cs="Arial"/>
          <w:bCs/>
          <w:sz w:val="16"/>
          <w:szCs w:val="16"/>
        </w:rPr>
      </w:pPr>
      <w:r w:rsidRPr="00D37F9F">
        <w:rPr>
          <w:rFonts w:ascii="Arial" w:hAnsi="Arial" w:cs="Arial"/>
          <w:sz w:val="16"/>
          <w:szCs w:val="16"/>
        </w:rPr>
        <w:t>Fred F. Murray</w:t>
      </w:r>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University of Florida Frederic G. Levin College of Law</w:t>
      </w:r>
    </w:p>
    <w:p w:rsidR="008944CA" w:rsidRPr="00D37F9F" w:rsidRDefault="008944CA" w:rsidP="008944CA">
      <w:pPr>
        <w:pStyle w:val="CommentText"/>
        <w:autoSpaceDE w:val="0"/>
        <w:autoSpaceDN w:val="0"/>
        <w:adjustRightInd w:val="0"/>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bCs/>
          <w:sz w:val="16"/>
          <w:szCs w:val="16"/>
        </w:rPr>
      </w:pPr>
      <w:r w:rsidRPr="00D37F9F">
        <w:rPr>
          <w:rFonts w:ascii="Arial" w:hAnsi="Arial" w:cs="Arial"/>
          <w:bCs/>
          <w:sz w:val="16"/>
          <w:szCs w:val="16"/>
        </w:rPr>
        <w:t>480.</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CommentText"/>
        <w:numPr>
          <w:ilvl w:val="12"/>
          <w:numId w:val="0"/>
        </w:numPr>
        <w:tabs>
          <w:tab w:val="left" w:pos="-1440"/>
          <w:tab w:val="left" w:pos="-720"/>
          <w:tab w:val="left" w:pos="3825"/>
        </w:tabs>
        <w:suppressAutoHyphens/>
        <w:rPr>
          <w:rFonts w:ascii="Arial" w:hAnsi="Arial" w:cs="Arial"/>
          <w:bCs/>
          <w:sz w:val="16"/>
          <w:szCs w:val="16"/>
        </w:rPr>
      </w:pPr>
    </w:p>
    <w:p w:rsidR="008944CA" w:rsidRPr="00D37F9F" w:rsidRDefault="008944CA" w:rsidP="008944CA">
      <w:pPr>
        <w:pStyle w:val="CommentText"/>
        <w:autoSpaceDE w:val="0"/>
        <w:autoSpaceDN w:val="0"/>
        <w:adjustRightInd w:val="0"/>
        <w:rPr>
          <w:rFonts w:ascii="Arial" w:hAnsi="Arial" w:cs="Arial"/>
          <w:bCs/>
          <w:sz w:val="16"/>
          <w:szCs w:val="16"/>
        </w:rPr>
      </w:pPr>
      <w:r w:rsidRPr="00D37F9F">
        <w:rPr>
          <w:rFonts w:ascii="Arial" w:hAnsi="Arial" w:cs="Arial"/>
          <w:bCs/>
          <w:sz w:val="16"/>
          <w:szCs w:val="16"/>
        </w:rPr>
        <w:t>481.</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CommentText"/>
        <w:autoSpaceDE w:val="0"/>
        <w:autoSpaceDN w:val="0"/>
        <w:adjustRightInd w:val="0"/>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482.</w:t>
      </w:r>
      <w:r w:rsidRPr="00D37F9F">
        <w:rPr>
          <w:rFonts w:ascii="Arial" w:hAnsi="Arial" w:cs="Arial"/>
          <w:sz w:val="16"/>
          <w:szCs w:val="16"/>
        </w:rPr>
        <w:tab/>
        <w:t>A First Look at 2007 Schedule M-3 Reporting by Large Corporations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40</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Charles E. Boynton</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Ellen J. Legel</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Todd Reum</w:t>
      </w:r>
    </w:p>
    <w:p w:rsidR="008944CA" w:rsidRPr="00D37F9F" w:rsidRDefault="008944CA" w:rsidP="008944CA">
      <w:pPr>
        <w:ind w:left="1440" w:firstLine="720"/>
        <w:rPr>
          <w:rFonts w:ascii="Arial" w:hAnsi="Arial" w:cs="Arial"/>
          <w:i/>
          <w:iCs/>
          <w:sz w:val="16"/>
          <w:szCs w:val="16"/>
        </w:rPr>
      </w:pPr>
      <w:r w:rsidRPr="00D37F9F">
        <w:rPr>
          <w:rFonts w:ascii="Arial" w:hAnsi="Arial" w:cs="Arial"/>
          <w:i/>
          <w:sz w:val="16"/>
          <w:szCs w:val="16"/>
        </w:rPr>
        <w:t>Internal Revenue Service</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 xml:space="preserve">Portia </w:t>
      </w:r>
      <w:proofErr w:type="spellStart"/>
      <w:r w:rsidRPr="00D37F9F">
        <w:rPr>
          <w:rFonts w:ascii="Arial" w:hAnsi="Arial" w:cs="Arial"/>
          <w:sz w:val="16"/>
          <w:szCs w:val="16"/>
        </w:rPr>
        <w:t>DeFilippes</w:t>
      </w:r>
      <w:proofErr w:type="spellEnd"/>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 xml:space="preserve">U.S. Department of the Treasury </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482A.</w:t>
      </w:r>
      <w:r w:rsidRPr="00D37F9F">
        <w:rPr>
          <w:rFonts w:ascii="Arial" w:hAnsi="Arial" w:cs="Arial"/>
          <w:bCs/>
          <w:sz w:val="16"/>
          <w:szCs w:val="16"/>
        </w:rPr>
        <w:tab/>
        <w:t>Schedule UTP: A New U.S. Filing Obligation May Cause Additional Consternation in Transfer Pricing Matters</w:t>
      </w:r>
      <w:r w:rsidRPr="00D37F9F">
        <w:rPr>
          <w:rFonts w:ascii="Arial" w:hAnsi="Arial" w:cs="Arial"/>
          <w:bCs/>
          <w:sz w:val="16"/>
          <w:szCs w:val="16"/>
        </w:rPr>
        <w:tab/>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Marc M. Levey</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14</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Ivan A. Morales</w:t>
      </w:r>
    </w:p>
    <w:p w:rsidR="008944CA" w:rsidRPr="00D37F9F" w:rsidRDefault="008944CA" w:rsidP="008944CA">
      <w:pPr>
        <w:ind w:left="1440" w:firstLine="720"/>
        <w:rPr>
          <w:rFonts w:ascii="Arial" w:hAnsi="Arial" w:cs="Arial"/>
          <w:bCs/>
          <w:sz w:val="16"/>
          <w:szCs w:val="16"/>
        </w:rPr>
      </w:pPr>
      <w:r w:rsidRPr="00D37F9F">
        <w:rPr>
          <w:rFonts w:ascii="Arial" w:hAnsi="Arial" w:cs="Arial"/>
          <w:bCs/>
          <w:sz w:val="16"/>
          <w:szCs w:val="16"/>
        </w:rPr>
        <w:t>Brian P. Arthur</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Baker &amp; McKenzie LLP</w:t>
      </w:r>
    </w:p>
    <w:p w:rsidR="008944CA" w:rsidRPr="00D37F9F" w:rsidRDefault="008944CA" w:rsidP="008944CA">
      <w:pPr>
        <w:rPr>
          <w:rFonts w:ascii="Arial" w:hAnsi="Arial" w:cs="Arial"/>
          <w:bCs/>
          <w:sz w:val="16"/>
          <w:szCs w:val="16"/>
        </w:rPr>
      </w:pPr>
    </w:p>
    <w:p w:rsidR="008944CA" w:rsidRPr="00D37F9F" w:rsidRDefault="008944CA" w:rsidP="008944CA">
      <w:pPr>
        <w:autoSpaceDE w:val="0"/>
        <w:autoSpaceDN w:val="0"/>
        <w:adjustRightInd w:val="0"/>
        <w:rPr>
          <w:rFonts w:ascii="Arial" w:hAnsi="Arial" w:cs="Arial"/>
          <w:sz w:val="16"/>
          <w:szCs w:val="16"/>
        </w:rPr>
      </w:pPr>
      <w:r w:rsidRPr="00D37F9F">
        <w:rPr>
          <w:rFonts w:ascii="Arial" w:hAnsi="Arial" w:cs="Arial"/>
          <w:bCs/>
          <w:sz w:val="16"/>
          <w:szCs w:val="16"/>
        </w:rPr>
        <w:t>482B.</w:t>
      </w:r>
      <w:r w:rsidRPr="00D37F9F">
        <w:rPr>
          <w:rFonts w:ascii="Arial" w:hAnsi="Arial" w:cs="Arial"/>
          <w:b/>
          <w:bCs/>
          <w:sz w:val="16"/>
          <w:szCs w:val="16"/>
        </w:rPr>
        <w:tab/>
      </w:r>
      <w:r w:rsidRPr="00D37F9F">
        <w:rPr>
          <w:rFonts w:ascii="Arial" w:hAnsi="Arial" w:cs="Arial"/>
          <w:sz w:val="16"/>
          <w:szCs w:val="16"/>
        </w:rPr>
        <w:t>Schedule UTP—Why So Few Disclosures?</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12</w:t>
      </w:r>
    </w:p>
    <w:p w:rsidR="008944CA" w:rsidRPr="00D37F9F" w:rsidRDefault="008944CA" w:rsidP="008944CA">
      <w:pPr>
        <w:autoSpaceDE w:val="0"/>
        <w:autoSpaceDN w:val="0"/>
        <w:adjustRightInd w:val="0"/>
        <w:rPr>
          <w:rFonts w:ascii="Arial" w:hAnsi="Arial" w:cs="Arial"/>
          <w:sz w:val="16"/>
          <w:szCs w:val="16"/>
        </w:rPr>
      </w:pP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t>J. Richard Harvey, Jr.</w:t>
      </w:r>
    </w:p>
    <w:p w:rsidR="008944CA" w:rsidRPr="00D37F9F" w:rsidRDefault="008944CA" w:rsidP="008944CA">
      <w:pPr>
        <w:autoSpaceDE w:val="0"/>
        <w:autoSpaceDN w:val="0"/>
        <w:adjustRightInd w:val="0"/>
        <w:ind w:left="1440" w:firstLine="720"/>
        <w:rPr>
          <w:rFonts w:ascii="Arial" w:hAnsi="Arial" w:cs="Arial"/>
          <w:i/>
          <w:sz w:val="16"/>
          <w:szCs w:val="16"/>
        </w:rPr>
      </w:pPr>
      <w:r w:rsidRPr="00D37F9F">
        <w:rPr>
          <w:rFonts w:ascii="Arial" w:hAnsi="Arial" w:cs="Arial"/>
          <w:i/>
          <w:sz w:val="16"/>
          <w:szCs w:val="16"/>
        </w:rPr>
        <w:t>Villanova School of Law</w:t>
      </w:r>
    </w:p>
    <w:p w:rsidR="008944CA" w:rsidRPr="00D37F9F" w:rsidRDefault="008944CA" w:rsidP="008944CA">
      <w:pPr>
        <w:autoSpaceDE w:val="0"/>
        <w:autoSpaceDN w:val="0"/>
        <w:adjustRightInd w:val="0"/>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482C.</w:t>
      </w:r>
      <w:r w:rsidRPr="00D37F9F">
        <w:rPr>
          <w:rFonts w:ascii="Arial" w:hAnsi="Arial" w:cs="Arial"/>
          <w:sz w:val="16"/>
          <w:szCs w:val="16"/>
        </w:rPr>
        <w:tab/>
        <w:t>A First Look at 2010 Schedule M-3 Reporting and Schedule UTP</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64</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Charles E. Boynton</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Ellen J. Legel</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Todd Reum</w:t>
      </w:r>
    </w:p>
    <w:p w:rsidR="008944CA" w:rsidRPr="00D37F9F" w:rsidRDefault="008944CA" w:rsidP="008944CA">
      <w:pPr>
        <w:ind w:left="1440" w:firstLine="720"/>
        <w:rPr>
          <w:rFonts w:ascii="Arial" w:hAnsi="Arial" w:cs="Arial"/>
          <w:i/>
          <w:iCs/>
          <w:sz w:val="16"/>
          <w:szCs w:val="16"/>
        </w:rPr>
      </w:pPr>
      <w:r w:rsidRPr="00D37F9F">
        <w:rPr>
          <w:rFonts w:ascii="Arial" w:hAnsi="Arial" w:cs="Arial"/>
          <w:i/>
          <w:sz w:val="16"/>
          <w:szCs w:val="16"/>
        </w:rPr>
        <w:t>Internal Revenue Service</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 xml:space="preserve">Portia </w:t>
      </w:r>
      <w:proofErr w:type="spellStart"/>
      <w:r w:rsidRPr="00D37F9F">
        <w:rPr>
          <w:rFonts w:ascii="Arial" w:hAnsi="Arial" w:cs="Arial"/>
          <w:sz w:val="16"/>
          <w:szCs w:val="16"/>
        </w:rPr>
        <w:t>DeFilippes</w:t>
      </w:r>
      <w:proofErr w:type="spellEnd"/>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 xml:space="preserve">U.S. Department of the Treasury </w:t>
      </w:r>
    </w:p>
    <w:p w:rsidR="008944CA" w:rsidRPr="00D37F9F" w:rsidRDefault="008944CA" w:rsidP="008944CA">
      <w:pPr>
        <w:rPr>
          <w:rFonts w:ascii="Arial" w:hAnsi="Arial" w:cs="Arial"/>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482D. </w:t>
      </w:r>
      <w:r w:rsidRPr="00D37F9F">
        <w:rPr>
          <w:rFonts w:ascii="Arial" w:hAnsi="Arial" w:cs="Arial"/>
          <w:bCs/>
          <w:sz w:val="16"/>
          <w:szCs w:val="16"/>
        </w:rPr>
        <w:tab/>
        <w:t>2010-2011 Schedule M-3 Profiles and Schedule UTP Filing Status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36</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Charles E. Boynton</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Ellen J. Legel</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Lisa Rupert</w:t>
      </w:r>
    </w:p>
    <w:p w:rsidR="008944CA" w:rsidRPr="00D37F9F" w:rsidRDefault="008944CA" w:rsidP="008944CA">
      <w:pPr>
        <w:ind w:left="1440" w:firstLine="720"/>
        <w:rPr>
          <w:rFonts w:ascii="Arial" w:hAnsi="Arial" w:cs="Arial"/>
          <w:i/>
          <w:iCs/>
          <w:sz w:val="16"/>
          <w:szCs w:val="16"/>
        </w:rPr>
      </w:pPr>
      <w:r w:rsidRPr="00D37F9F">
        <w:rPr>
          <w:rFonts w:ascii="Arial" w:hAnsi="Arial" w:cs="Arial"/>
          <w:i/>
          <w:sz w:val="16"/>
          <w:szCs w:val="16"/>
        </w:rPr>
        <w:t>Internal Revenue Service</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 xml:space="preserve">Portia </w:t>
      </w:r>
      <w:proofErr w:type="spellStart"/>
      <w:r w:rsidRPr="00D37F9F">
        <w:rPr>
          <w:rFonts w:ascii="Arial" w:hAnsi="Arial" w:cs="Arial"/>
          <w:sz w:val="16"/>
          <w:szCs w:val="16"/>
        </w:rPr>
        <w:t>DeFilippes</w:t>
      </w:r>
      <w:proofErr w:type="spellEnd"/>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 xml:space="preserve">U.S. Department of the Treasury </w:t>
      </w:r>
    </w:p>
    <w:p w:rsidR="008944CA" w:rsidRPr="00D37F9F" w:rsidRDefault="008944CA" w:rsidP="008944CA">
      <w:pP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482E. </w:t>
      </w:r>
      <w:r w:rsidRPr="00D37F9F">
        <w:rPr>
          <w:rFonts w:ascii="Arial" w:hAnsi="Arial" w:cs="Arial"/>
          <w:bCs/>
          <w:sz w:val="16"/>
          <w:szCs w:val="16"/>
        </w:rPr>
        <w:tab/>
        <w:t>A First Look at 2012 Schedule M-3 Reporting and Multinational Type</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54</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Charles E. Boynton</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Ellen J. Legel</w:t>
      </w:r>
    </w:p>
    <w:p w:rsidR="008944CA" w:rsidRPr="00D37F9F" w:rsidRDefault="008944CA" w:rsidP="008944CA">
      <w:pPr>
        <w:ind w:left="1440" w:firstLine="720"/>
        <w:rPr>
          <w:rFonts w:ascii="Arial" w:hAnsi="Arial" w:cs="Arial"/>
          <w:i/>
          <w:iCs/>
          <w:sz w:val="16"/>
          <w:szCs w:val="16"/>
        </w:rPr>
      </w:pPr>
      <w:r w:rsidRPr="00D37F9F">
        <w:rPr>
          <w:rFonts w:ascii="Arial" w:hAnsi="Arial" w:cs="Arial"/>
          <w:i/>
          <w:sz w:val="16"/>
          <w:szCs w:val="16"/>
        </w:rPr>
        <w:t>Internal Revenue Service</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 xml:space="preserve">Portia </w:t>
      </w:r>
      <w:proofErr w:type="spellStart"/>
      <w:r w:rsidRPr="00D37F9F">
        <w:rPr>
          <w:rFonts w:ascii="Arial" w:hAnsi="Arial" w:cs="Arial"/>
          <w:sz w:val="16"/>
          <w:szCs w:val="16"/>
        </w:rPr>
        <w:t>DeFilippes</w:t>
      </w:r>
      <w:proofErr w:type="spellEnd"/>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 xml:space="preserve">U.S. Department of the Treasury </w:t>
      </w:r>
    </w:p>
    <w:p w:rsidR="008944CA" w:rsidRPr="00D37F9F" w:rsidRDefault="008944CA" w:rsidP="008944CA">
      <w:pPr>
        <w:ind w:left="1440" w:firstLine="720"/>
        <w:rPr>
          <w:rFonts w:ascii="Arial" w:hAnsi="Arial" w:cs="Arial"/>
          <w:i/>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 xml:space="preserve">482F. </w:t>
      </w:r>
      <w:r w:rsidRPr="00D37F9F">
        <w:rPr>
          <w:rFonts w:ascii="Arial" w:hAnsi="Arial" w:cs="Arial"/>
          <w:bCs/>
          <w:sz w:val="16"/>
          <w:szCs w:val="16"/>
        </w:rPr>
        <w:tab/>
        <w:t>Schedule M-3 Profiles of Schedule UTP Filers by IRC Section Cited</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58</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Charles E. Boynton</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Ellen J. Legel</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t>Lisa Rupert</w:t>
      </w:r>
    </w:p>
    <w:p w:rsidR="008944CA" w:rsidRPr="00D37F9F" w:rsidRDefault="008944CA" w:rsidP="008944CA">
      <w:pPr>
        <w:ind w:left="1440" w:firstLine="720"/>
        <w:rPr>
          <w:rFonts w:ascii="Arial" w:hAnsi="Arial" w:cs="Arial"/>
          <w:i/>
          <w:iCs/>
          <w:sz w:val="16"/>
          <w:szCs w:val="16"/>
        </w:rPr>
      </w:pPr>
      <w:r w:rsidRPr="00D37F9F">
        <w:rPr>
          <w:rFonts w:ascii="Arial" w:hAnsi="Arial" w:cs="Arial"/>
          <w:i/>
          <w:sz w:val="16"/>
          <w:szCs w:val="16"/>
        </w:rPr>
        <w:t>Internal Revenue Service</w:t>
      </w:r>
    </w:p>
    <w:p w:rsidR="008944CA" w:rsidRPr="00D37F9F" w:rsidRDefault="008944CA" w:rsidP="008944CA">
      <w:pPr>
        <w:ind w:left="1440" w:firstLine="720"/>
        <w:rPr>
          <w:rFonts w:ascii="Arial" w:hAnsi="Arial" w:cs="Arial"/>
          <w:sz w:val="16"/>
          <w:szCs w:val="16"/>
        </w:rPr>
      </w:pPr>
      <w:r w:rsidRPr="00D37F9F">
        <w:rPr>
          <w:rFonts w:ascii="Arial" w:hAnsi="Arial" w:cs="Arial"/>
          <w:sz w:val="16"/>
          <w:szCs w:val="16"/>
        </w:rPr>
        <w:lastRenderedPageBreak/>
        <w:t xml:space="preserve">Portia </w:t>
      </w:r>
      <w:proofErr w:type="spellStart"/>
      <w:r w:rsidRPr="00D37F9F">
        <w:rPr>
          <w:rFonts w:ascii="Arial" w:hAnsi="Arial" w:cs="Arial"/>
          <w:sz w:val="16"/>
          <w:szCs w:val="16"/>
        </w:rPr>
        <w:t>DeFilippes</w:t>
      </w:r>
      <w:proofErr w:type="spellEnd"/>
    </w:p>
    <w:p w:rsidR="008944CA" w:rsidRPr="00D37F9F" w:rsidRDefault="008944CA" w:rsidP="008944CA">
      <w:pPr>
        <w:ind w:left="1440" w:firstLine="720"/>
        <w:rPr>
          <w:rFonts w:ascii="Arial" w:hAnsi="Arial" w:cs="Arial"/>
          <w:i/>
          <w:sz w:val="16"/>
          <w:szCs w:val="16"/>
        </w:rPr>
      </w:pPr>
      <w:r w:rsidRPr="00D37F9F">
        <w:rPr>
          <w:rFonts w:ascii="Arial" w:hAnsi="Arial" w:cs="Arial"/>
          <w:i/>
          <w:sz w:val="16"/>
          <w:szCs w:val="16"/>
        </w:rPr>
        <w:t xml:space="preserve">U.S. Department of the Treasury </w:t>
      </w:r>
    </w:p>
    <w:p w:rsidR="008944CA" w:rsidRPr="00D37F9F" w:rsidRDefault="008944CA" w:rsidP="008944CA">
      <w:pPr>
        <w:pStyle w:val="BodyMain"/>
        <w:spacing w:line="240" w:lineRule="auto"/>
        <w:ind w:firstLine="0"/>
        <w:rPr>
          <w:rFonts w:ascii="Arial" w:hAnsi="Arial" w:cs="Arial"/>
          <w:b/>
          <w:sz w:val="16"/>
          <w:szCs w:val="16"/>
        </w:rPr>
      </w:pP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483.</w:t>
      </w:r>
      <w:r w:rsidRPr="00D37F9F">
        <w:rPr>
          <w:rFonts w:ascii="Arial" w:hAnsi="Arial" w:cs="Arial"/>
          <w:bCs/>
          <w:sz w:val="16"/>
          <w:szCs w:val="16"/>
        </w:rPr>
        <w:tab/>
        <w:t>Partnership with Reportable Entity Partners</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14</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Charles E. Boynton</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Internal Revenue Service</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t>Barbara A. Livingston</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Cs/>
          <w:i/>
          <w:sz w:val="16"/>
          <w:szCs w:val="16"/>
        </w:rPr>
      </w:pP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i/>
          <w:sz w:val="16"/>
          <w:szCs w:val="16"/>
        </w:rPr>
        <w:t>RWI</w:t>
      </w:r>
    </w:p>
    <w:p w:rsidR="008944CA" w:rsidRPr="00D37F9F" w:rsidRDefault="008944CA" w:rsidP="008944CA">
      <w:pPr>
        <w:pStyle w:val="CommentText"/>
        <w:numPr>
          <w:ilvl w:val="12"/>
          <w:numId w:val="0"/>
        </w:numPr>
        <w:tabs>
          <w:tab w:val="left" w:pos="-1440"/>
          <w:tab w:val="left" w:pos="-720"/>
        </w:tabs>
        <w:suppressAutoHyphens/>
        <w:ind w:left="720" w:hanging="720"/>
        <w:rPr>
          <w:rFonts w:ascii="Arial" w:hAnsi="Arial" w:cs="Arial"/>
          <w:b/>
          <w:bCs/>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484.</w:t>
      </w:r>
      <w:r w:rsidRPr="00D37F9F">
        <w:rPr>
          <w:rFonts w:ascii="Arial" w:hAnsi="Arial" w:cs="Arial"/>
          <w:sz w:val="16"/>
          <w:szCs w:val="16"/>
        </w:rPr>
        <w:tab/>
        <w:t>RESERVED</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2</w:t>
      </w:r>
    </w:p>
    <w:p w:rsidR="008944CA" w:rsidRPr="00D37F9F" w:rsidRDefault="008944CA" w:rsidP="008944CA">
      <w:pPr>
        <w:pStyle w:val="CommentText"/>
        <w:autoSpaceDE w:val="0"/>
        <w:autoSpaceDN w:val="0"/>
        <w:adjustRightInd w:val="0"/>
        <w:rPr>
          <w:rFonts w:ascii="Arial" w:hAnsi="Arial" w:cs="Arial"/>
          <w:sz w:val="16"/>
          <w:szCs w:val="16"/>
        </w:rPr>
      </w:pPr>
    </w:p>
    <w:p w:rsidR="008944CA" w:rsidRPr="00D37F9F" w:rsidRDefault="008944CA" w:rsidP="008944CA">
      <w:pPr>
        <w:pStyle w:val="CommentText"/>
        <w:autoSpaceDE w:val="0"/>
        <w:autoSpaceDN w:val="0"/>
        <w:adjustRightInd w:val="0"/>
        <w:rPr>
          <w:rFonts w:ascii="Arial" w:hAnsi="Arial" w:cs="Arial"/>
          <w:sz w:val="16"/>
          <w:szCs w:val="16"/>
        </w:rPr>
      </w:pPr>
      <w:r w:rsidRPr="00D37F9F">
        <w:rPr>
          <w:rFonts w:ascii="Arial" w:hAnsi="Arial" w:cs="Arial"/>
          <w:sz w:val="16"/>
          <w:szCs w:val="16"/>
        </w:rPr>
        <w:t>485.</w:t>
      </w:r>
      <w:r w:rsidRPr="00D37F9F">
        <w:rPr>
          <w:rFonts w:ascii="Arial" w:hAnsi="Arial" w:cs="Arial"/>
          <w:sz w:val="16"/>
          <w:szCs w:val="16"/>
        </w:rPr>
        <w:tab/>
        <w:t>History of the Office of Chief Counsel</w:t>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sz w:val="16"/>
          <w:szCs w:val="16"/>
        </w:rPr>
        <w:tab/>
      </w:r>
      <w:r w:rsidRPr="00D37F9F">
        <w:rPr>
          <w:rFonts w:ascii="Arial" w:hAnsi="Arial" w:cs="Arial"/>
          <w:b/>
          <w:sz w:val="16"/>
          <w:szCs w:val="16"/>
        </w:rPr>
        <w:t>14</w:t>
      </w:r>
      <w:r w:rsidRPr="00D37F9F">
        <w:rPr>
          <w:rFonts w:ascii="Arial" w:hAnsi="Arial" w:cs="Arial"/>
          <w:sz w:val="16"/>
          <w:szCs w:val="16"/>
        </w:rPr>
        <w:tab/>
      </w:r>
    </w:p>
    <w:p w:rsidR="008944CA" w:rsidRPr="00D37F9F" w:rsidRDefault="008944CA" w:rsidP="008944CA">
      <w:pPr>
        <w:ind w:left="1440" w:firstLine="720"/>
        <w:rPr>
          <w:rFonts w:ascii="Arial" w:hAnsi="Arial" w:cs="Arial"/>
          <w:bCs/>
          <w:sz w:val="16"/>
          <w:szCs w:val="16"/>
        </w:rPr>
      </w:pPr>
      <w:r w:rsidRPr="00D37F9F">
        <w:rPr>
          <w:rFonts w:ascii="Arial" w:hAnsi="Arial" w:cs="Arial"/>
          <w:sz w:val="16"/>
          <w:szCs w:val="16"/>
        </w:rPr>
        <w:t>N. Jerold Cohen</w:t>
      </w:r>
    </w:p>
    <w:p w:rsidR="008944CA" w:rsidRPr="00D37F9F" w:rsidRDefault="008944CA" w:rsidP="008944CA">
      <w:pPr>
        <w:pStyle w:val="FR-SUBDOCTITLE"/>
        <w:spacing w:after="0"/>
        <w:ind w:left="1440" w:firstLine="720"/>
        <w:jc w:val="left"/>
        <w:rPr>
          <w:rFonts w:ascii="Arial" w:hAnsi="Arial" w:cs="Arial"/>
          <w:i/>
          <w:sz w:val="16"/>
          <w:szCs w:val="16"/>
        </w:rPr>
      </w:pPr>
      <w:r w:rsidRPr="00D37F9F">
        <w:rPr>
          <w:rFonts w:ascii="Arial" w:hAnsi="Arial" w:cs="Arial"/>
          <w:i/>
          <w:sz w:val="16"/>
          <w:szCs w:val="16"/>
        </w:rPr>
        <w:t>Eversheds Sutherland (US) LLP</w:t>
      </w:r>
    </w:p>
    <w:p w:rsidR="008944CA" w:rsidRPr="00D37F9F" w:rsidRDefault="008944CA" w:rsidP="008944CA">
      <w:pPr>
        <w:pStyle w:val="DoubleSpace"/>
        <w:spacing w:line="240" w:lineRule="auto"/>
        <w:rPr>
          <w:rFonts w:ascii="Arial" w:hAnsi="Arial" w:cs="Arial"/>
          <w:sz w:val="16"/>
          <w:szCs w:val="16"/>
        </w:rPr>
      </w:pPr>
    </w:p>
    <w:p w:rsidR="008944CA" w:rsidRPr="00D37F9F" w:rsidRDefault="008944CA" w:rsidP="008944CA">
      <w:pPr>
        <w:tabs>
          <w:tab w:val="left" w:pos="720"/>
          <w:tab w:val="left" w:pos="1449"/>
        </w:tabs>
        <w:ind w:left="900" w:hanging="900"/>
        <w:rPr>
          <w:rFonts w:ascii="Arial" w:hAnsi="Arial" w:cs="Arial"/>
          <w:bCs/>
          <w:sz w:val="16"/>
          <w:szCs w:val="16"/>
          <w:vertAlign w:val="superscript"/>
        </w:rPr>
      </w:pPr>
      <w:r w:rsidRPr="00D37F9F">
        <w:rPr>
          <w:rFonts w:ascii="Arial" w:hAnsi="Arial" w:cs="Arial"/>
          <w:sz w:val="16"/>
          <w:szCs w:val="16"/>
        </w:rPr>
        <w:t>486.</w:t>
      </w:r>
      <w:r w:rsidRPr="00D37F9F">
        <w:rPr>
          <w:rFonts w:ascii="Arial" w:hAnsi="Arial" w:cs="Arial"/>
          <w:sz w:val="16"/>
          <w:szCs w:val="16"/>
        </w:rPr>
        <w:tab/>
      </w:r>
      <w:r w:rsidRPr="00D37F9F">
        <w:rPr>
          <w:rFonts w:ascii="Arial" w:hAnsi="Arial" w:cs="Arial"/>
          <w:bCs/>
          <w:sz w:val="16"/>
          <w:szCs w:val="16"/>
        </w:rPr>
        <w:t>The Four R’s Revisited: Regulations, Rulings, Reliance and Retroactivity in the 21</w:t>
      </w:r>
      <w:r w:rsidRPr="00D37F9F">
        <w:rPr>
          <w:rFonts w:ascii="Arial" w:hAnsi="Arial" w:cs="Arial"/>
          <w:bCs/>
          <w:sz w:val="16"/>
          <w:szCs w:val="16"/>
          <w:vertAlign w:val="superscript"/>
        </w:rPr>
        <w:t>st</w:t>
      </w:r>
      <w:r w:rsidRPr="00D37F9F">
        <w:rPr>
          <w:rFonts w:ascii="Arial" w:hAnsi="Arial" w:cs="Arial"/>
          <w:bCs/>
          <w:sz w:val="16"/>
          <w:szCs w:val="16"/>
        </w:rPr>
        <w:t xml:space="preserve"> Century: A View from Within</w:t>
      </w:r>
      <w:r w:rsidRPr="00D37F9F">
        <w:rPr>
          <w:rFonts w:ascii="Arial" w:hAnsi="Arial" w:cs="Arial"/>
          <w:bCs/>
          <w:sz w:val="16"/>
          <w:szCs w:val="16"/>
          <w:vertAlign w:val="superscript"/>
        </w:rPr>
        <w:t>+</w:t>
      </w:r>
    </w:p>
    <w:p w:rsidR="008944CA" w:rsidRPr="00D37F9F" w:rsidRDefault="008944CA" w:rsidP="008944CA">
      <w:pPr>
        <w:ind w:left="1440" w:firstLine="720"/>
        <w:rPr>
          <w:rFonts w:ascii="Arial" w:hAnsi="Arial" w:cs="Arial"/>
          <w:snapToGrid w:val="0"/>
          <w:sz w:val="16"/>
          <w:szCs w:val="16"/>
        </w:rPr>
      </w:pPr>
      <w:r w:rsidRPr="00D37F9F">
        <w:rPr>
          <w:rFonts w:ascii="Arial" w:hAnsi="Arial" w:cs="Arial"/>
          <w:snapToGrid w:val="0"/>
          <w:sz w:val="16"/>
          <w:szCs w:val="16"/>
        </w:rPr>
        <w:t>Donald L. Korb</w:t>
      </w:r>
      <w:r w:rsidRPr="00D37F9F">
        <w:rPr>
          <w:rFonts w:ascii="Arial" w:hAnsi="Arial" w:cs="Arial"/>
          <w:snapToGrid w:val="0"/>
          <w:sz w:val="16"/>
          <w:szCs w:val="16"/>
        </w:rPr>
        <w:tab/>
      </w:r>
      <w:r w:rsidRPr="00D37F9F">
        <w:rPr>
          <w:rFonts w:ascii="Arial" w:hAnsi="Arial" w:cs="Arial"/>
          <w:snapToGrid w:val="0"/>
          <w:sz w:val="16"/>
          <w:szCs w:val="16"/>
        </w:rPr>
        <w:tab/>
      </w:r>
      <w:r w:rsidRPr="00D37F9F">
        <w:rPr>
          <w:rFonts w:ascii="Arial" w:hAnsi="Arial" w:cs="Arial"/>
          <w:snapToGrid w:val="0"/>
          <w:sz w:val="16"/>
          <w:szCs w:val="16"/>
        </w:rPr>
        <w:tab/>
      </w:r>
      <w:r w:rsidRPr="00D37F9F">
        <w:rPr>
          <w:rFonts w:ascii="Arial" w:hAnsi="Arial" w:cs="Arial"/>
          <w:snapToGrid w:val="0"/>
          <w:sz w:val="16"/>
          <w:szCs w:val="16"/>
        </w:rPr>
        <w:tab/>
      </w:r>
      <w:r w:rsidRPr="00D37F9F">
        <w:rPr>
          <w:rFonts w:ascii="Arial" w:hAnsi="Arial" w:cs="Arial"/>
          <w:snapToGrid w:val="0"/>
          <w:sz w:val="16"/>
          <w:szCs w:val="16"/>
        </w:rPr>
        <w:tab/>
      </w:r>
      <w:r w:rsidRPr="00D37F9F">
        <w:rPr>
          <w:rFonts w:ascii="Arial" w:hAnsi="Arial" w:cs="Arial"/>
          <w:snapToGrid w:val="0"/>
          <w:sz w:val="16"/>
          <w:szCs w:val="16"/>
        </w:rPr>
        <w:tab/>
      </w:r>
      <w:r w:rsidRPr="00D37F9F">
        <w:rPr>
          <w:rFonts w:ascii="Arial" w:hAnsi="Arial" w:cs="Arial"/>
          <w:snapToGrid w:val="0"/>
          <w:sz w:val="16"/>
          <w:szCs w:val="16"/>
        </w:rPr>
        <w:tab/>
      </w:r>
      <w:r w:rsidRPr="00D37F9F">
        <w:rPr>
          <w:rFonts w:ascii="Arial" w:hAnsi="Arial" w:cs="Arial"/>
          <w:b/>
          <w:snapToGrid w:val="0"/>
          <w:sz w:val="16"/>
          <w:szCs w:val="16"/>
        </w:rPr>
        <w:t>50</w:t>
      </w:r>
    </w:p>
    <w:p w:rsidR="008944CA" w:rsidRPr="00D37F9F" w:rsidRDefault="008944CA" w:rsidP="008944CA">
      <w:pPr>
        <w:ind w:left="1440" w:firstLine="720"/>
        <w:rPr>
          <w:rFonts w:ascii="Arial" w:hAnsi="Arial" w:cs="Arial"/>
          <w:i/>
          <w:snapToGrid w:val="0"/>
          <w:sz w:val="16"/>
          <w:szCs w:val="16"/>
        </w:rPr>
      </w:pPr>
      <w:r w:rsidRPr="00D37F9F">
        <w:rPr>
          <w:rFonts w:ascii="Arial" w:hAnsi="Arial" w:cs="Arial"/>
          <w:i/>
          <w:snapToGrid w:val="0"/>
          <w:sz w:val="16"/>
          <w:szCs w:val="16"/>
        </w:rPr>
        <w:t>Sullivan &amp; Cromwell LLP</w:t>
      </w:r>
    </w:p>
    <w:p w:rsidR="008944CA" w:rsidRPr="00D37F9F" w:rsidRDefault="008944CA" w:rsidP="008944CA">
      <w:pPr>
        <w:rPr>
          <w:rFonts w:ascii="Arial" w:hAnsi="Arial" w:cs="Arial"/>
          <w:iCs/>
          <w:sz w:val="16"/>
          <w:szCs w:val="16"/>
        </w:rPr>
      </w:pPr>
    </w:p>
    <w:p w:rsidR="008944CA" w:rsidRPr="00D37F9F" w:rsidRDefault="008944CA" w:rsidP="008944CA">
      <w:pPr>
        <w:pStyle w:val="Default"/>
        <w:rPr>
          <w:rFonts w:ascii="Arial" w:hAnsi="Arial" w:cs="Arial"/>
          <w:color w:val="auto"/>
          <w:sz w:val="16"/>
          <w:szCs w:val="16"/>
        </w:rPr>
      </w:pPr>
      <w:r w:rsidRPr="00D37F9F">
        <w:rPr>
          <w:rFonts w:ascii="Arial" w:hAnsi="Arial" w:cs="Arial"/>
          <w:color w:val="auto"/>
          <w:sz w:val="16"/>
          <w:szCs w:val="16"/>
        </w:rPr>
        <w:t>486A.</w:t>
      </w:r>
      <w:r w:rsidRPr="00D37F9F">
        <w:rPr>
          <w:rFonts w:ascii="Arial" w:hAnsi="Arial" w:cs="Arial"/>
          <w:color w:val="auto"/>
          <w:sz w:val="16"/>
          <w:szCs w:val="16"/>
        </w:rPr>
        <w:tab/>
        <w:t>9100 Relief</w:t>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b/>
          <w:color w:val="auto"/>
          <w:sz w:val="16"/>
          <w:szCs w:val="16"/>
        </w:rPr>
        <w:t>26</w:t>
      </w:r>
    </w:p>
    <w:p w:rsidR="008944CA" w:rsidRPr="00D37F9F" w:rsidRDefault="008944CA" w:rsidP="008944CA">
      <w:pPr>
        <w:pStyle w:val="Default"/>
        <w:rPr>
          <w:rFonts w:ascii="Arial" w:hAnsi="Arial" w:cs="Arial"/>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proofErr w:type="gramStart"/>
      <w:r w:rsidRPr="00D37F9F">
        <w:rPr>
          <w:rFonts w:ascii="Arial" w:hAnsi="Arial" w:cs="Arial"/>
          <w:color w:val="auto"/>
          <w:sz w:val="16"/>
          <w:szCs w:val="16"/>
        </w:rPr>
        <w:t>Jasper L. Cummings, Jr.</w:t>
      </w:r>
      <w:proofErr w:type="gramEnd"/>
    </w:p>
    <w:p w:rsidR="008944CA" w:rsidRPr="00D37F9F" w:rsidRDefault="008944CA" w:rsidP="008944CA">
      <w:pPr>
        <w:pStyle w:val="Default"/>
        <w:rPr>
          <w:rFonts w:ascii="Arial" w:hAnsi="Arial" w:cs="Arial"/>
          <w:i/>
          <w:color w:val="auto"/>
          <w:sz w:val="16"/>
          <w:szCs w:val="16"/>
        </w:rPr>
      </w:pP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color w:val="auto"/>
          <w:sz w:val="16"/>
          <w:szCs w:val="16"/>
        </w:rPr>
        <w:tab/>
      </w:r>
      <w:r w:rsidRPr="00D37F9F">
        <w:rPr>
          <w:rFonts w:ascii="Arial" w:hAnsi="Arial" w:cs="Arial"/>
          <w:i/>
          <w:color w:val="auto"/>
          <w:sz w:val="16"/>
          <w:szCs w:val="16"/>
        </w:rPr>
        <w:t>Alston &amp; Bird LLP</w:t>
      </w:r>
    </w:p>
    <w:p w:rsidR="008944CA" w:rsidRPr="00D37F9F" w:rsidRDefault="008944CA" w:rsidP="008944CA">
      <w:pPr>
        <w:tabs>
          <w:tab w:val="left" w:pos="-1440"/>
          <w:tab w:val="left" w:pos="-720"/>
        </w:tabs>
        <w:suppressAutoHyphens/>
        <w:rPr>
          <w:rFonts w:ascii="Arial" w:hAnsi="Arial" w:cs="Arial"/>
          <w:b/>
          <w:bCs/>
          <w:sz w:val="16"/>
          <w:szCs w:val="16"/>
        </w:rPr>
      </w:pPr>
    </w:p>
    <w:p w:rsidR="008944CA" w:rsidRPr="00D37F9F" w:rsidRDefault="008944CA" w:rsidP="008944CA">
      <w:pPr>
        <w:tabs>
          <w:tab w:val="left" w:pos="-1440"/>
          <w:tab w:val="left" w:pos="-720"/>
        </w:tabs>
        <w:suppressAutoHyphens/>
        <w:rPr>
          <w:rFonts w:ascii="Arial" w:hAnsi="Arial" w:cs="Arial"/>
          <w:b/>
          <w:bCs/>
          <w:sz w:val="16"/>
          <w:szCs w:val="16"/>
        </w:rPr>
      </w:pPr>
      <w:r w:rsidRPr="00D37F9F">
        <w:rPr>
          <w:rFonts w:ascii="Arial" w:hAnsi="Arial" w:cs="Arial"/>
          <w:bCs/>
          <w:sz w:val="16"/>
          <w:szCs w:val="16"/>
        </w:rPr>
        <w:t>487.</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Header"/>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488.</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tabs>
          <w:tab w:val="left" w:pos="6640"/>
        </w:tabs>
        <w:rPr>
          <w:rFonts w:ascii="Arial" w:hAnsi="Arial" w:cs="Arial"/>
          <w:bCs/>
          <w:sz w:val="16"/>
          <w:szCs w:val="16"/>
        </w:rPr>
      </w:pPr>
      <w:r w:rsidRPr="00D37F9F">
        <w:rPr>
          <w:rFonts w:ascii="Arial" w:hAnsi="Arial" w:cs="Arial"/>
          <w:bCs/>
          <w:sz w:val="16"/>
          <w:szCs w:val="16"/>
        </w:rPr>
        <w:tab/>
      </w: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489.</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tabs>
          <w:tab w:val="left" w:pos="-1440"/>
          <w:tab w:val="left" w:pos="-720"/>
        </w:tabs>
        <w:suppressAutoHyphens/>
        <w:rPr>
          <w:rFonts w:ascii="Arial" w:hAnsi="Arial" w:cs="Arial"/>
          <w:b/>
          <w:bCs/>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490.</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tabs>
          <w:tab w:val="left" w:pos="-1440"/>
          <w:tab w:val="left" w:pos="-720"/>
        </w:tabs>
        <w:suppressAutoHyphens/>
        <w:rPr>
          <w:rFonts w:ascii="Arial" w:hAnsi="Arial" w:cs="Arial"/>
          <w:b/>
          <w:bCs/>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491.</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tabs>
          <w:tab w:val="left" w:pos="-1440"/>
          <w:tab w:val="left" w:pos="-720"/>
        </w:tabs>
        <w:suppressAutoHyphens/>
        <w:rPr>
          <w:rFonts w:ascii="Arial" w:hAnsi="Arial" w:cs="Arial"/>
          <w:b/>
          <w:bCs/>
          <w:sz w:val="16"/>
          <w:szCs w:val="16"/>
        </w:rPr>
      </w:pPr>
    </w:p>
    <w:p w:rsidR="008944CA" w:rsidRPr="00D37F9F" w:rsidRDefault="008944CA" w:rsidP="008944CA">
      <w:pPr>
        <w:tabs>
          <w:tab w:val="left" w:pos="-1440"/>
          <w:tab w:val="left" w:pos="-720"/>
        </w:tabs>
        <w:suppressAutoHyphens/>
        <w:rPr>
          <w:rFonts w:ascii="Arial" w:hAnsi="Arial" w:cs="Arial"/>
          <w:bCs/>
          <w:sz w:val="16"/>
          <w:szCs w:val="16"/>
        </w:rPr>
      </w:pPr>
      <w:r w:rsidRPr="00D37F9F">
        <w:rPr>
          <w:rFonts w:ascii="Arial" w:hAnsi="Arial" w:cs="Arial"/>
          <w:bCs/>
          <w:sz w:val="16"/>
          <w:szCs w:val="16"/>
        </w:rPr>
        <w:t>492.</w:t>
      </w:r>
      <w:r w:rsidRPr="00D37F9F">
        <w:rPr>
          <w:rFonts w:ascii="Arial" w:hAnsi="Arial" w:cs="Arial"/>
          <w:bCs/>
          <w:sz w:val="16"/>
          <w:szCs w:val="16"/>
        </w:rPr>
        <w:tab/>
        <w:t>RESERVED</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2</w:t>
      </w:r>
    </w:p>
    <w:p w:rsidR="008944CA" w:rsidRPr="00D37F9F" w:rsidRDefault="008944CA" w:rsidP="008944CA">
      <w:pPr>
        <w:pStyle w:val="CommentText"/>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rPr>
          <w:rFonts w:ascii="Arial" w:hAnsi="Arial" w:cs="Arial"/>
          <w:bCs/>
          <w:sz w:val="16"/>
          <w:szCs w:val="16"/>
        </w:rPr>
      </w:pPr>
      <w:r w:rsidRPr="00D37F9F">
        <w:rPr>
          <w:rFonts w:ascii="Arial" w:hAnsi="Arial" w:cs="Arial"/>
          <w:bCs/>
          <w:sz w:val="16"/>
          <w:szCs w:val="16"/>
        </w:rPr>
        <w:t>493.</w:t>
      </w:r>
      <w:r w:rsidRPr="00D37F9F">
        <w:rPr>
          <w:rFonts w:ascii="Arial" w:hAnsi="Arial" w:cs="Arial"/>
          <w:bCs/>
          <w:sz w:val="16"/>
          <w:szCs w:val="16"/>
        </w:rPr>
        <w:tab/>
        <w:t>Session 5. Balancing Act:  Managing the Risks and Opportunities Surrounding Fundamental Tax</w:t>
      </w:r>
    </w:p>
    <w:p w:rsidR="008944CA" w:rsidRPr="00D37F9F" w:rsidRDefault="008944CA" w:rsidP="008944CA">
      <w:pPr>
        <w:ind w:firstLine="720"/>
        <w:rPr>
          <w:rFonts w:ascii="Arial" w:hAnsi="Arial" w:cs="Arial"/>
          <w:bCs/>
          <w:sz w:val="16"/>
          <w:szCs w:val="16"/>
        </w:rPr>
      </w:pPr>
      <w:r w:rsidRPr="00D37F9F">
        <w:rPr>
          <w:rFonts w:ascii="Arial" w:hAnsi="Arial" w:cs="Arial"/>
          <w:bCs/>
          <w:sz w:val="16"/>
          <w:szCs w:val="16"/>
        </w:rPr>
        <w:t>Reform</w:t>
      </w:r>
      <w:r w:rsidRPr="00D37F9F">
        <w:rPr>
          <w:rFonts w:ascii="Arial" w:hAnsi="Arial" w:cs="Arial"/>
          <w:bCs/>
          <w:sz w:val="16"/>
          <w:szCs w:val="16"/>
          <w:vertAlign w:val="superscript"/>
        </w:rPr>
        <w:t>+</w:t>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Cs/>
          <w:sz w:val="16"/>
          <w:szCs w:val="16"/>
        </w:rPr>
        <w:tab/>
      </w:r>
      <w:r w:rsidRPr="00D37F9F">
        <w:rPr>
          <w:rFonts w:ascii="Arial" w:hAnsi="Arial" w:cs="Arial"/>
          <w:b/>
          <w:bCs/>
          <w:sz w:val="16"/>
          <w:szCs w:val="16"/>
        </w:rPr>
        <w:t>18</w:t>
      </w:r>
    </w:p>
    <w:p w:rsidR="008944CA" w:rsidRPr="00D37F9F" w:rsidRDefault="008944CA" w:rsidP="008944CA">
      <w:pPr>
        <w:ind w:left="2160"/>
        <w:rPr>
          <w:rFonts w:ascii="Arial" w:hAnsi="Arial" w:cs="Arial"/>
          <w:bCs/>
          <w:sz w:val="16"/>
          <w:szCs w:val="16"/>
        </w:rPr>
      </w:pPr>
      <w:r w:rsidRPr="00D37F9F">
        <w:rPr>
          <w:rFonts w:ascii="Arial" w:hAnsi="Arial" w:cs="Arial"/>
          <w:bCs/>
          <w:sz w:val="16"/>
          <w:szCs w:val="16"/>
        </w:rPr>
        <w:t>Mark A. Weinberger</w:t>
      </w:r>
    </w:p>
    <w:p w:rsidR="008944CA" w:rsidRPr="00D37F9F" w:rsidRDefault="008944CA" w:rsidP="008944CA">
      <w:pPr>
        <w:ind w:left="2160"/>
        <w:rPr>
          <w:rFonts w:ascii="Arial" w:hAnsi="Arial" w:cs="Arial"/>
          <w:bCs/>
          <w:sz w:val="16"/>
          <w:szCs w:val="16"/>
        </w:rPr>
      </w:pPr>
      <w:r w:rsidRPr="00D37F9F">
        <w:rPr>
          <w:rFonts w:ascii="Arial" w:hAnsi="Arial" w:cs="Arial"/>
          <w:bCs/>
          <w:sz w:val="16"/>
          <w:szCs w:val="16"/>
        </w:rPr>
        <w:t>Blake D. Rubin</w:t>
      </w:r>
    </w:p>
    <w:p w:rsidR="008944CA" w:rsidRPr="00D37F9F" w:rsidRDefault="008944CA" w:rsidP="008944CA">
      <w:pPr>
        <w:ind w:left="2160"/>
        <w:rPr>
          <w:rFonts w:ascii="Arial" w:hAnsi="Arial" w:cs="Arial"/>
          <w:bCs/>
          <w:i/>
          <w:sz w:val="16"/>
          <w:szCs w:val="16"/>
        </w:rPr>
      </w:pPr>
      <w:r w:rsidRPr="00D37F9F">
        <w:rPr>
          <w:rFonts w:ascii="Arial" w:hAnsi="Arial" w:cs="Arial"/>
          <w:bCs/>
          <w:i/>
          <w:sz w:val="16"/>
          <w:szCs w:val="16"/>
        </w:rPr>
        <w:t>EY</w:t>
      </w:r>
    </w:p>
    <w:p w:rsidR="008944CA" w:rsidRPr="00D37F9F" w:rsidRDefault="008944CA" w:rsidP="008944CA">
      <w:pPr>
        <w:ind w:left="2160"/>
        <w:rPr>
          <w:rFonts w:ascii="Arial" w:hAnsi="Arial" w:cs="Arial"/>
          <w:bCs/>
          <w:sz w:val="16"/>
          <w:szCs w:val="16"/>
        </w:rPr>
      </w:pPr>
      <w:r w:rsidRPr="00D37F9F">
        <w:rPr>
          <w:rFonts w:ascii="Arial" w:hAnsi="Arial" w:cs="Arial"/>
          <w:bCs/>
          <w:sz w:val="16"/>
          <w:szCs w:val="16"/>
        </w:rPr>
        <w:t>Ronald D. Dickel</w:t>
      </w:r>
    </w:p>
    <w:p w:rsidR="008944CA" w:rsidRPr="00D37F9F" w:rsidRDefault="008944CA" w:rsidP="008944CA">
      <w:pPr>
        <w:ind w:left="2160"/>
        <w:rPr>
          <w:rFonts w:ascii="Arial" w:hAnsi="Arial" w:cs="Arial"/>
          <w:bCs/>
          <w:i/>
          <w:sz w:val="16"/>
          <w:szCs w:val="16"/>
        </w:rPr>
      </w:pPr>
      <w:r w:rsidRPr="00D37F9F">
        <w:rPr>
          <w:rFonts w:ascii="Arial" w:hAnsi="Arial" w:cs="Arial"/>
          <w:bCs/>
          <w:i/>
          <w:sz w:val="16"/>
          <w:szCs w:val="16"/>
        </w:rPr>
        <w:t>Intel Corporation</w:t>
      </w:r>
    </w:p>
    <w:p w:rsidR="008944CA" w:rsidRPr="00D37F9F" w:rsidRDefault="008944CA" w:rsidP="008944CA">
      <w:pPr>
        <w:ind w:left="2160"/>
        <w:rPr>
          <w:rFonts w:ascii="Arial" w:hAnsi="Arial" w:cs="Arial"/>
          <w:bCs/>
          <w:sz w:val="16"/>
          <w:szCs w:val="16"/>
        </w:rPr>
      </w:pPr>
      <w:r w:rsidRPr="00D37F9F">
        <w:rPr>
          <w:rFonts w:ascii="Arial" w:hAnsi="Arial" w:cs="Arial"/>
          <w:bCs/>
          <w:sz w:val="16"/>
          <w:szCs w:val="16"/>
        </w:rPr>
        <w:t>David A. Heywood</w:t>
      </w:r>
    </w:p>
    <w:p w:rsidR="008944CA" w:rsidRPr="00D37F9F" w:rsidRDefault="008944CA" w:rsidP="008944CA">
      <w:pPr>
        <w:ind w:left="2160"/>
        <w:rPr>
          <w:rFonts w:ascii="Arial" w:hAnsi="Arial" w:cs="Arial"/>
          <w:bCs/>
          <w:i/>
          <w:sz w:val="16"/>
          <w:szCs w:val="16"/>
        </w:rPr>
      </w:pPr>
      <w:r w:rsidRPr="00D37F9F">
        <w:rPr>
          <w:rFonts w:ascii="Arial" w:hAnsi="Arial" w:cs="Arial"/>
          <w:bCs/>
          <w:i/>
          <w:sz w:val="16"/>
          <w:szCs w:val="16"/>
        </w:rPr>
        <w:t>Lockheed Martin Corporation</w:t>
      </w:r>
    </w:p>
    <w:p w:rsidR="008944CA" w:rsidRPr="00D37F9F" w:rsidRDefault="008944CA" w:rsidP="008944CA">
      <w:pPr>
        <w:ind w:left="2160"/>
        <w:rPr>
          <w:rFonts w:ascii="Arial" w:hAnsi="Arial" w:cs="Arial"/>
          <w:bCs/>
          <w:sz w:val="16"/>
          <w:szCs w:val="16"/>
        </w:rPr>
      </w:pPr>
      <w:r w:rsidRPr="00D37F9F">
        <w:rPr>
          <w:rFonts w:ascii="Arial" w:hAnsi="Arial" w:cs="Arial"/>
          <w:bCs/>
          <w:sz w:val="16"/>
          <w:szCs w:val="16"/>
        </w:rPr>
        <w:t>Kevin McWilliams</w:t>
      </w:r>
    </w:p>
    <w:p w:rsidR="008944CA" w:rsidRPr="00D37F9F" w:rsidRDefault="008944CA" w:rsidP="008944CA">
      <w:pPr>
        <w:ind w:left="1440" w:firstLine="720"/>
        <w:rPr>
          <w:rFonts w:ascii="Arial" w:hAnsi="Arial" w:cs="Arial"/>
          <w:bCs/>
          <w:i/>
          <w:sz w:val="16"/>
          <w:szCs w:val="16"/>
        </w:rPr>
      </w:pPr>
      <w:r w:rsidRPr="00D37F9F">
        <w:rPr>
          <w:rFonts w:ascii="Arial" w:hAnsi="Arial" w:cs="Arial"/>
          <w:bCs/>
          <w:i/>
          <w:sz w:val="16"/>
          <w:szCs w:val="16"/>
        </w:rPr>
        <w:t>International Paper Company</w:t>
      </w:r>
    </w:p>
    <w:p w:rsidR="008944CA" w:rsidRPr="00D37F9F" w:rsidRDefault="008944CA" w:rsidP="008944CA">
      <w:pPr>
        <w:rPr>
          <w:rFonts w:ascii="Arial" w:hAnsi="Arial" w:cs="Arial"/>
          <w:bCs/>
          <w:i/>
          <w:sz w:val="16"/>
          <w:szCs w:val="16"/>
        </w:rPr>
      </w:pPr>
    </w:p>
    <w:p w:rsidR="008944CA" w:rsidRPr="00D37F9F" w:rsidRDefault="008944CA" w:rsidP="008944CA">
      <w:pPr>
        <w:autoSpaceDE w:val="0"/>
        <w:autoSpaceDN w:val="0"/>
        <w:adjustRightInd w:val="0"/>
        <w:rPr>
          <w:rFonts w:ascii="Arial" w:hAnsi="Arial" w:cs="Arial"/>
          <w:b/>
          <w:strike/>
          <w:sz w:val="16"/>
          <w:szCs w:val="16"/>
        </w:rPr>
      </w:pPr>
    </w:p>
    <w:p w:rsidR="008944CA" w:rsidRPr="00D37F9F" w:rsidRDefault="008944CA" w:rsidP="008944CA">
      <w:pPr>
        <w:autoSpaceDE w:val="0"/>
        <w:autoSpaceDN w:val="0"/>
        <w:adjustRightInd w:val="0"/>
        <w:rPr>
          <w:rFonts w:ascii="Arial" w:hAnsi="Arial" w:cs="Arial"/>
          <w:b/>
          <w:sz w:val="16"/>
          <w:szCs w:val="16"/>
        </w:rPr>
      </w:pPr>
    </w:p>
    <w:p w:rsidR="008944CA" w:rsidRPr="00D37F9F" w:rsidRDefault="008944CA" w:rsidP="008944CA">
      <w:pPr>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numPr>
          <w:ilvl w:val="12"/>
          <w:numId w:val="0"/>
        </w:numPr>
        <w:tabs>
          <w:tab w:val="left" w:pos="-1440"/>
          <w:tab w:val="left" w:pos="-720"/>
        </w:tabs>
        <w:suppressAutoHyphens/>
        <w:rPr>
          <w:rFonts w:ascii="Arial" w:hAnsi="Arial" w:cs="Arial"/>
          <w:b/>
          <w:bCs/>
          <w:sz w:val="16"/>
          <w:szCs w:val="16"/>
        </w:rPr>
      </w:pPr>
      <w:r w:rsidRPr="00D37F9F">
        <w:rPr>
          <w:rFonts w:ascii="Arial" w:hAnsi="Arial" w:cs="Arial"/>
          <w:b/>
          <w:bCs/>
          <w:sz w:val="16"/>
          <w:szCs w:val="16"/>
        </w:rPr>
        <w:t>Articles Reprinted from Previous Editions</w:t>
      </w:r>
    </w:p>
    <w:p w:rsidR="008944CA" w:rsidRPr="00D37F9F" w:rsidRDefault="008944CA" w:rsidP="008944CA">
      <w:pPr>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numPr>
          <w:ilvl w:val="12"/>
          <w:numId w:val="0"/>
        </w:numPr>
        <w:tabs>
          <w:tab w:val="left" w:pos="-1440"/>
          <w:tab w:val="left" w:pos="-720"/>
        </w:tabs>
        <w:suppressAutoHyphens/>
        <w:rPr>
          <w:rFonts w:ascii="Arial" w:hAnsi="Arial" w:cs="Arial"/>
          <w:b/>
          <w:bCs/>
          <w:sz w:val="16"/>
          <w:szCs w:val="16"/>
        </w:rPr>
      </w:pPr>
      <w:r w:rsidRPr="00D37F9F">
        <w:rPr>
          <w:rFonts w:ascii="Arial" w:hAnsi="Arial" w:cs="Arial"/>
          <w:b/>
          <w:bCs/>
          <w:sz w:val="16"/>
          <w:szCs w:val="16"/>
        </w:rPr>
        <w:t>Updated Author Bios</w:t>
      </w:r>
    </w:p>
    <w:p w:rsidR="008944CA" w:rsidRPr="00D37F9F" w:rsidRDefault="008944CA" w:rsidP="008944CA">
      <w:pPr>
        <w:numPr>
          <w:ilvl w:val="12"/>
          <w:numId w:val="0"/>
        </w:numPr>
        <w:tabs>
          <w:tab w:val="left" w:pos="-1440"/>
          <w:tab w:val="left" w:pos="-720"/>
        </w:tabs>
        <w:suppressAutoHyphens/>
        <w:rPr>
          <w:rFonts w:ascii="Arial" w:hAnsi="Arial" w:cs="Arial"/>
          <w:b/>
          <w:bCs/>
          <w:sz w:val="16"/>
          <w:szCs w:val="16"/>
        </w:rPr>
      </w:pPr>
    </w:p>
    <w:p w:rsidR="008944CA" w:rsidRPr="00D37F9F" w:rsidRDefault="008944CA" w:rsidP="008944CA">
      <w:pPr>
        <w:numPr>
          <w:ilvl w:val="12"/>
          <w:numId w:val="0"/>
        </w:numPr>
        <w:tabs>
          <w:tab w:val="left" w:pos="-1440"/>
          <w:tab w:val="left" w:pos="-720"/>
        </w:tabs>
        <w:suppressAutoHyphens/>
        <w:rPr>
          <w:rFonts w:ascii="Arial" w:hAnsi="Arial" w:cs="Arial"/>
          <w:b/>
          <w:bCs/>
          <w:sz w:val="16"/>
          <w:szCs w:val="16"/>
        </w:rPr>
      </w:pPr>
      <w:r w:rsidRPr="00D37F9F">
        <w:rPr>
          <w:rFonts w:ascii="Arial" w:hAnsi="Arial" w:cs="Arial"/>
          <w:b/>
          <w:bCs/>
          <w:sz w:val="16"/>
          <w:szCs w:val="16"/>
        </w:rPr>
        <w:t>Table of Contents:</w:t>
      </w:r>
    </w:p>
    <w:p w:rsidR="008944CA" w:rsidRPr="00D37F9F" w:rsidRDefault="008944CA" w:rsidP="008944CA">
      <w:pPr>
        <w:numPr>
          <w:ilvl w:val="12"/>
          <w:numId w:val="0"/>
        </w:numPr>
        <w:tabs>
          <w:tab w:val="left" w:pos="-1440"/>
          <w:tab w:val="left" w:pos="-720"/>
        </w:tabs>
        <w:suppressAutoHyphens/>
        <w:rPr>
          <w:rFonts w:ascii="Arial" w:hAnsi="Arial" w:cs="Arial"/>
          <w:b/>
          <w:sz w:val="16"/>
          <w:szCs w:val="16"/>
        </w:rPr>
      </w:pP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One</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Two</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Three</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 xml:space="preserve">Volume Four </w:t>
      </w:r>
      <w:r w:rsidRPr="00D37F9F">
        <w:rPr>
          <w:rFonts w:ascii="Arial" w:hAnsi="Arial" w:cs="Arial"/>
          <w:bCs/>
          <w:sz w:val="16"/>
          <w:szCs w:val="16"/>
        </w:rPr>
        <w:br/>
        <w:t>Volume Five</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Six</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Seven</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Eight</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lang w:val="nl-NL"/>
        </w:rPr>
      </w:pPr>
      <w:r w:rsidRPr="00D37F9F">
        <w:rPr>
          <w:rFonts w:ascii="Arial" w:hAnsi="Arial" w:cs="Arial"/>
          <w:bCs/>
          <w:sz w:val="16"/>
          <w:szCs w:val="16"/>
          <w:lang w:val="nl-NL"/>
        </w:rPr>
        <w:t>Volume Nine</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lang w:val="nl-NL"/>
        </w:rPr>
      </w:pPr>
      <w:r w:rsidRPr="00D37F9F">
        <w:rPr>
          <w:rFonts w:ascii="Arial" w:hAnsi="Arial" w:cs="Arial"/>
          <w:bCs/>
          <w:sz w:val="16"/>
          <w:szCs w:val="16"/>
          <w:lang w:val="nl-NL"/>
        </w:rPr>
        <w:t>Volume Ten</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lang w:val="nl-NL"/>
        </w:rPr>
      </w:pPr>
      <w:r w:rsidRPr="00D37F9F">
        <w:rPr>
          <w:rFonts w:ascii="Arial" w:hAnsi="Arial" w:cs="Arial"/>
          <w:bCs/>
          <w:sz w:val="16"/>
          <w:szCs w:val="16"/>
          <w:lang w:val="nl-NL"/>
        </w:rPr>
        <w:t>Volume Eleven</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Twelve</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Thirteen</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Fourteen</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lastRenderedPageBreak/>
        <w:t>Volume Fifteen</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Sixteen</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Seventeen</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Eighteen</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Nineteen</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Twenty</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Twenty-One</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Twenty-Two</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Twenty-Three</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Twenty-Four</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Twenty-Five</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Twenty-Six</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Twenty-Seven</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Twenty-Eight</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Twenty-Nine</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Thirty</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Volume Thirty-One</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Articles Reprinted from Previous Editions</w:t>
      </w:r>
    </w:p>
    <w:p w:rsidR="008944CA" w:rsidRPr="00D37F9F" w:rsidRDefault="008944CA" w:rsidP="008944CA">
      <w:pPr>
        <w:numPr>
          <w:ilvl w:val="12"/>
          <w:numId w:val="0"/>
        </w:numPr>
        <w:tabs>
          <w:tab w:val="left" w:pos="-1440"/>
          <w:tab w:val="left" w:pos="-720"/>
        </w:tabs>
        <w:suppressAutoHyphens/>
        <w:rPr>
          <w:rFonts w:ascii="Arial" w:hAnsi="Arial" w:cs="Arial"/>
          <w:bCs/>
          <w:sz w:val="16"/>
          <w:szCs w:val="16"/>
        </w:rPr>
      </w:pPr>
      <w:r w:rsidRPr="00D37F9F">
        <w:rPr>
          <w:rFonts w:ascii="Arial" w:hAnsi="Arial" w:cs="Arial"/>
          <w:bCs/>
          <w:sz w:val="16"/>
          <w:szCs w:val="16"/>
        </w:rPr>
        <w:t>Updated Author Bios</w:t>
      </w:r>
    </w:p>
    <w:p w:rsidR="008944CA" w:rsidRPr="00D37F9F" w:rsidRDefault="008944CA" w:rsidP="008944CA">
      <w:pPr>
        <w:pStyle w:val="CommentText"/>
        <w:numPr>
          <w:ilvl w:val="12"/>
          <w:numId w:val="0"/>
        </w:numPr>
        <w:tabs>
          <w:tab w:val="left" w:pos="-1440"/>
          <w:tab w:val="left" w:pos="-720"/>
        </w:tabs>
        <w:suppressAutoHyphens/>
        <w:rPr>
          <w:rFonts w:ascii="Arial" w:hAnsi="Arial" w:cs="Arial"/>
          <w:bCs/>
          <w:sz w:val="16"/>
          <w:szCs w:val="16"/>
        </w:rPr>
      </w:pPr>
    </w:p>
    <w:p w:rsidR="008944CA" w:rsidRPr="00D37F9F" w:rsidRDefault="008944CA" w:rsidP="008944CA">
      <w:pPr>
        <w:pStyle w:val="CommentText"/>
        <w:rPr>
          <w:rFonts w:ascii="Arial" w:hAnsi="Arial" w:cs="Arial"/>
          <w:bCs/>
          <w:sz w:val="16"/>
          <w:szCs w:val="16"/>
        </w:rPr>
      </w:pPr>
      <w:r w:rsidRPr="00D37F9F">
        <w:rPr>
          <w:rFonts w:ascii="Arial" w:hAnsi="Arial" w:cs="Arial"/>
          <w:bCs/>
          <w:sz w:val="16"/>
          <w:szCs w:val="16"/>
        </w:rPr>
        <w:t>Program Attorney: Stacey L. Greenblatt</w:t>
      </w:r>
      <w:bookmarkEnd w:id="0"/>
      <w:bookmarkEnd w:id="1"/>
    </w:p>
    <w:p w:rsidR="00E27B62" w:rsidRPr="00D37F9F" w:rsidRDefault="00E27B62"/>
    <w:sectPr w:rsidR="00E27B62" w:rsidRPr="00D37F9F" w:rsidSect="008944CA">
      <w:headerReference w:type="first" r:id="rId8"/>
      <w:pgSz w:w="12240" w:h="15840"/>
      <w:pgMar w:top="1440" w:right="19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41FD">
      <w:r>
        <w:separator/>
      </w:r>
    </w:p>
  </w:endnote>
  <w:endnote w:type="continuationSeparator" w:id="0">
    <w:p w:rsidR="00000000" w:rsidRDefault="00F3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OlSt BT">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News Gothic BT">
    <w:charset w:val="00"/>
    <w:family w:val="auto"/>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Univers 45 Light">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ZurichBT-LightCondensed">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Freight Sans Boo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41FD">
      <w:r>
        <w:separator/>
      </w:r>
    </w:p>
  </w:footnote>
  <w:footnote w:type="continuationSeparator" w:id="0">
    <w:p w:rsidR="00000000" w:rsidRDefault="00F34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CA" w:rsidRPr="009D78BC" w:rsidRDefault="008944CA" w:rsidP="008944CA">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F0C63DA"/>
    <w:lvl w:ilvl="0">
      <w:start w:val="1"/>
      <w:numFmt w:val="decimal"/>
      <w:pStyle w:val="ListNumber2"/>
      <w:lvlText w:val="%1."/>
      <w:lvlJc w:val="left"/>
      <w:pPr>
        <w:tabs>
          <w:tab w:val="num" w:pos="720"/>
        </w:tabs>
        <w:ind w:left="720" w:hanging="360"/>
      </w:pPr>
    </w:lvl>
  </w:abstractNum>
  <w:abstractNum w:abstractNumId="1">
    <w:nsid w:val="FFFFFF82"/>
    <w:multiLevelType w:val="singleLevel"/>
    <w:tmpl w:val="062E752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E6F7848"/>
    <w:multiLevelType w:val="hybridMultilevel"/>
    <w:tmpl w:val="63F64D1E"/>
    <w:lvl w:ilvl="0" w:tplc="06FC6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2D05"/>
    <w:multiLevelType w:val="hybridMultilevel"/>
    <w:tmpl w:val="E08CF6FC"/>
    <w:lvl w:ilvl="0" w:tplc="9C8E9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E276D"/>
    <w:multiLevelType w:val="hybridMultilevel"/>
    <w:tmpl w:val="814A94C0"/>
    <w:lvl w:ilvl="0" w:tplc="FFFFFFFF">
      <w:start w:val="1"/>
      <w:numFmt w:val="bullet"/>
      <w:lvlText w:val=""/>
      <w:legacy w:legacy="1" w:legacySpace="0" w:legacyIndent="360"/>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E7452BA"/>
    <w:multiLevelType w:val="hybridMultilevel"/>
    <w:tmpl w:val="B0588DC2"/>
    <w:lvl w:ilvl="0" w:tplc="00889C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27DB1"/>
    <w:multiLevelType w:val="hybridMultilevel"/>
    <w:tmpl w:val="4FE0D9FA"/>
    <w:lvl w:ilvl="0" w:tplc="021A0862">
      <w:start w:val="1"/>
      <w:numFmt w:val="bullet"/>
      <w:lvlText w:val=""/>
      <w:lvlJc w:val="left"/>
      <w:pPr>
        <w:tabs>
          <w:tab w:val="num" w:pos="1440"/>
        </w:tabs>
        <w:ind w:left="1440" w:hanging="360"/>
      </w:pPr>
      <w:rPr>
        <w:rFonts w:ascii="Symbol" w:hAnsi="Symbol" w:hint="default"/>
        <w:color w:val="auto"/>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CA111FB"/>
    <w:multiLevelType w:val="hybridMultilevel"/>
    <w:tmpl w:val="0EB6A276"/>
    <w:lvl w:ilvl="0" w:tplc="2F88C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B270EF"/>
    <w:multiLevelType w:val="hybridMultilevel"/>
    <w:tmpl w:val="9E62A9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B0224"/>
    <w:multiLevelType w:val="hybridMultilevel"/>
    <w:tmpl w:val="6F62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7"/>
  </w:num>
  <w:num w:numId="6">
    <w:abstractNumId w:val="3"/>
  </w:num>
  <w:num w:numId="7">
    <w:abstractNumId w:val="5"/>
  </w:num>
  <w:num w:numId="8">
    <w:abstractNumId w:val="8"/>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CA"/>
    <w:rsid w:val="00051F40"/>
    <w:rsid w:val="00267E0A"/>
    <w:rsid w:val="00396B0E"/>
    <w:rsid w:val="006E0F01"/>
    <w:rsid w:val="007B579F"/>
    <w:rsid w:val="008208A0"/>
    <w:rsid w:val="008944CA"/>
    <w:rsid w:val="00945F86"/>
    <w:rsid w:val="00A77707"/>
    <w:rsid w:val="00D37F9F"/>
    <w:rsid w:val="00D54453"/>
    <w:rsid w:val="00E27B62"/>
    <w:rsid w:val="00F341FD"/>
    <w:rsid w:val="00F802A0"/>
    <w:rsid w:val="00F9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44CA"/>
    <w:pPr>
      <w:keepNext/>
      <w:numPr>
        <w:ilvl w:val="12"/>
      </w:numPr>
      <w:tabs>
        <w:tab w:val="left" w:pos="-1440"/>
        <w:tab w:val="left" w:pos="-720"/>
      </w:tabs>
      <w:suppressAutoHyphens/>
      <w:ind w:left="1440" w:hanging="720"/>
      <w:outlineLvl w:val="0"/>
    </w:pPr>
    <w:rPr>
      <w:rFonts w:ascii="CG Times" w:hAnsi="CG Times"/>
      <w:szCs w:val="20"/>
    </w:rPr>
  </w:style>
  <w:style w:type="paragraph" w:styleId="Heading2">
    <w:name w:val="heading 2"/>
    <w:basedOn w:val="Normal"/>
    <w:next w:val="Normal"/>
    <w:link w:val="Heading2Char"/>
    <w:qFormat/>
    <w:rsid w:val="008944CA"/>
    <w:pPr>
      <w:keepNext/>
      <w:tabs>
        <w:tab w:val="left" w:pos="-1440"/>
        <w:tab w:val="left" w:pos="-720"/>
        <w:tab w:val="left" w:pos="0"/>
      </w:tabs>
      <w:suppressAutoHyphens/>
      <w:outlineLvl w:val="1"/>
    </w:pPr>
    <w:rPr>
      <w:rFonts w:ascii="CG Times" w:hAnsi="CG Times"/>
      <w:szCs w:val="20"/>
    </w:rPr>
  </w:style>
  <w:style w:type="paragraph" w:styleId="Heading3">
    <w:name w:val="heading 3"/>
    <w:basedOn w:val="Normal"/>
    <w:next w:val="Normal"/>
    <w:link w:val="Heading3Char"/>
    <w:qFormat/>
    <w:rsid w:val="008944CA"/>
    <w:pPr>
      <w:keepNext/>
      <w:numPr>
        <w:ilvl w:val="12"/>
      </w:numPr>
      <w:tabs>
        <w:tab w:val="left" w:pos="-1440"/>
        <w:tab w:val="left" w:pos="-720"/>
      </w:tabs>
      <w:suppressAutoHyphens/>
      <w:ind w:left="720" w:hanging="720"/>
      <w:outlineLvl w:val="2"/>
    </w:pPr>
    <w:rPr>
      <w:rFonts w:ascii="CG Times" w:hAnsi="CG Times"/>
      <w:szCs w:val="20"/>
    </w:rPr>
  </w:style>
  <w:style w:type="paragraph" w:styleId="Heading4">
    <w:name w:val="heading 4"/>
    <w:basedOn w:val="Normal"/>
    <w:next w:val="Normal"/>
    <w:link w:val="Heading4Char"/>
    <w:qFormat/>
    <w:rsid w:val="008944CA"/>
    <w:pPr>
      <w:keepNext/>
      <w:tabs>
        <w:tab w:val="left" w:pos="-1440"/>
        <w:tab w:val="left" w:pos="-720"/>
        <w:tab w:val="left" w:pos="0"/>
        <w:tab w:val="left" w:pos="720"/>
        <w:tab w:val="left" w:pos="1350"/>
        <w:tab w:val="left" w:pos="2160"/>
      </w:tabs>
      <w:suppressAutoHyphens/>
      <w:jc w:val="center"/>
      <w:outlineLvl w:val="3"/>
    </w:pPr>
    <w:rPr>
      <w:rFonts w:ascii="CG Times" w:hAnsi="CG Times"/>
      <w:b/>
      <w:bCs/>
    </w:rPr>
  </w:style>
  <w:style w:type="paragraph" w:styleId="Heading5">
    <w:name w:val="heading 5"/>
    <w:basedOn w:val="Normal"/>
    <w:next w:val="Normal"/>
    <w:link w:val="Heading5Char"/>
    <w:qFormat/>
    <w:rsid w:val="008944CA"/>
    <w:pPr>
      <w:keepNext/>
      <w:tabs>
        <w:tab w:val="left" w:pos="-1440"/>
        <w:tab w:val="left" w:pos="-720"/>
      </w:tabs>
      <w:suppressAutoHyphens/>
      <w:outlineLvl w:val="4"/>
    </w:pPr>
    <w:rPr>
      <w:rFonts w:ascii="CG Times" w:hAnsi="CG Times"/>
      <w:b/>
      <w:szCs w:val="20"/>
    </w:rPr>
  </w:style>
  <w:style w:type="paragraph" w:styleId="Heading6">
    <w:name w:val="heading 6"/>
    <w:basedOn w:val="Normal"/>
    <w:next w:val="Normal"/>
    <w:link w:val="Heading6Char"/>
    <w:qFormat/>
    <w:rsid w:val="008944CA"/>
    <w:pPr>
      <w:keepNext/>
      <w:tabs>
        <w:tab w:val="left" w:pos="-1440"/>
        <w:tab w:val="left" w:pos="-720"/>
      </w:tabs>
      <w:suppressAutoHyphens/>
      <w:jc w:val="center"/>
      <w:outlineLvl w:val="5"/>
    </w:pPr>
    <w:rPr>
      <w:rFonts w:ascii="Georgia" w:hAnsi="Georgia" w:cs="Tahoma"/>
      <w:b/>
      <w:bCs/>
      <w:color w:val="000000"/>
      <w:szCs w:val="19"/>
      <w:u w:val="single"/>
    </w:rPr>
  </w:style>
  <w:style w:type="paragraph" w:styleId="Heading7">
    <w:name w:val="heading 7"/>
    <w:basedOn w:val="Normal"/>
    <w:next w:val="Normal"/>
    <w:link w:val="Heading7Char"/>
    <w:qFormat/>
    <w:rsid w:val="008944CA"/>
    <w:pPr>
      <w:keepNext/>
      <w:numPr>
        <w:ilvl w:val="12"/>
      </w:numPr>
      <w:tabs>
        <w:tab w:val="left" w:pos="-1440"/>
        <w:tab w:val="left" w:pos="-720"/>
      </w:tabs>
      <w:suppressAutoHyphens/>
      <w:ind w:left="360" w:hanging="360"/>
      <w:outlineLvl w:val="6"/>
    </w:pPr>
    <w:rPr>
      <w:rFonts w:ascii="CG Times" w:hAnsi="CG Times"/>
      <w:szCs w:val="20"/>
    </w:rPr>
  </w:style>
  <w:style w:type="paragraph" w:styleId="Heading8">
    <w:name w:val="heading 8"/>
    <w:basedOn w:val="Normal"/>
    <w:next w:val="Normal"/>
    <w:link w:val="Heading8Char"/>
    <w:qFormat/>
    <w:rsid w:val="008944CA"/>
    <w:pPr>
      <w:keepNext/>
      <w:ind w:left="1440"/>
      <w:outlineLvl w:val="7"/>
    </w:pPr>
    <w:rPr>
      <w:rFonts w:ascii="CG Times" w:hAnsi="CG Times"/>
      <w:szCs w:val="20"/>
    </w:rPr>
  </w:style>
  <w:style w:type="paragraph" w:styleId="Heading9">
    <w:name w:val="heading 9"/>
    <w:basedOn w:val="Normal"/>
    <w:next w:val="Normal"/>
    <w:link w:val="Heading9Char"/>
    <w:qFormat/>
    <w:rsid w:val="008944CA"/>
    <w:pPr>
      <w:keepNext/>
      <w:ind w:left="720"/>
      <w:outlineLvl w:val="8"/>
    </w:pPr>
    <w:rPr>
      <w:rFonts w:ascii="CG Times" w:hAnsi="CG 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4CA"/>
    <w:rPr>
      <w:rFonts w:ascii="CG Times" w:eastAsia="Times New Roman" w:hAnsi="CG Times" w:cs="Times New Roman"/>
      <w:sz w:val="24"/>
      <w:szCs w:val="20"/>
    </w:rPr>
  </w:style>
  <w:style w:type="character" w:customStyle="1" w:styleId="Heading2Char">
    <w:name w:val="Heading 2 Char"/>
    <w:basedOn w:val="DefaultParagraphFont"/>
    <w:link w:val="Heading2"/>
    <w:rsid w:val="008944CA"/>
    <w:rPr>
      <w:rFonts w:ascii="CG Times" w:eastAsia="Times New Roman" w:hAnsi="CG Times" w:cs="Times New Roman"/>
      <w:sz w:val="24"/>
      <w:szCs w:val="20"/>
    </w:rPr>
  </w:style>
  <w:style w:type="character" w:customStyle="1" w:styleId="Heading3Char">
    <w:name w:val="Heading 3 Char"/>
    <w:basedOn w:val="DefaultParagraphFont"/>
    <w:link w:val="Heading3"/>
    <w:rsid w:val="008944CA"/>
    <w:rPr>
      <w:rFonts w:ascii="CG Times" w:eastAsia="Times New Roman" w:hAnsi="CG Times" w:cs="Times New Roman"/>
      <w:sz w:val="24"/>
      <w:szCs w:val="20"/>
    </w:rPr>
  </w:style>
  <w:style w:type="character" w:customStyle="1" w:styleId="Heading4Char">
    <w:name w:val="Heading 4 Char"/>
    <w:basedOn w:val="DefaultParagraphFont"/>
    <w:link w:val="Heading4"/>
    <w:rsid w:val="008944CA"/>
    <w:rPr>
      <w:rFonts w:ascii="CG Times" w:eastAsia="Times New Roman" w:hAnsi="CG Times" w:cs="Times New Roman"/>
      <w:b/>
      <w:bCs/>
      <w:sz w:val="24"/>
      <w:szCs w:val="24"/>
    </w:rPr>
  </w:style>
  <w:style w:type="character" w:customStyle="1" w:styleId="Heading5Char">
    <w:name w:val="Heading 5 Char"/>
    <w:basedOn w:val="DefaultParagraphFont"/>
    <w:link w:val="Heading5"/>
    <w:rsid w:val="008944CA"/>
    <w:rPr>
      <w:rFonts w:ascii="CG Times" w:eastAsia="Times New Roman" w:hAnsi="CG Times" w:cs="Times New Roman"/>
      <w:b/>
      <w:sz w:val="24"/>
      <w:szCs w:val="20"/>
    </w:rPr>
  </w:style>
  <w:style w:type="character" w:customStyle="1" w:styleId="Heading6Char">
    <w:name w:val="Heading 6 Char"/>
    <w:basedOn w:val="DefaultParagraphFont"/>
    <w:link w:val="Heading6"/>
    <w:rsid w:val="008944CA"/>
    <w:rPr>
      <w:rFonts w:ascii="Georgia" w:eastAsia="Times New Roman" w:hAnsi="Georgia" w:cs="Tahoma"/>
      <w:b/>
      <w:bCs/>
      <w:color w:val="000000"/>
      <w:sz w:val="24"/>
      <w:szCs w:val="19"/>
      <w:u w:val="single"/>
    </w:rPr>
  </w:style>
  <w:style w:type="character" w:customStyle="1" w:styleId="Heading7Char">
    <w:name w:val="Heading 7 Char"/>
    <w:basedOn w:val="DefaultParagraphFont"/>
    <w:link w:val="Heading7"/>
    <w:rsid w:val="008944CA"/>
    <w:rPr>
      <w:rFonts w:ascii="CG Times" w:eastAsia="Times New Roman" w:hAnsi="CG Times" w:cs="Times New Roman"/>
      <w:sz w:val="24"/>
      <w:szCs w:val="20"/>
    </w:rPr>
  </w:style>
  <w:style w:type="character" w:customStyle="1" w:styleId="Heading8Char">
    <w:name w:val="Heading 8 Char"/>
    <w:basedOn w:val="DefaultParagraphFont"/>
    <w:link w:val="Heading8"/>
    <w:rsid w:val="008944CA"/>
    <w:rPr>
      <w:rFonts w:ascii="CG Times" w:eastAsia="Times New Roman" w:hAnsi="CG Times" w:cs="Times New Roman"/>
      <w:sz w:val="24"/>
      <w:szCs w:val="20"/>
    </w:rPr>
  </w:style>
  <w:style w:type="character" w:customStyle="1" w:styleId="Heading9Char">
    <w:name w:val="Heading 9 Char"/>
    <w:basedOn w:val="DefaultParagraphFont"/>
    <w:link w:val="Heading9"/>
    <w:rsid w:val="008944CA"/>
    <w:rPr>
      <w:rFonts w:ascii="CG Times" w:eastAsia="Times New Roman" w:hAnsi="CG Times" w:cs="Times New Roman"/>
      <w:sz w:val="24"/>
      <w:szCs w:val="20"/>
    </w:rPr>
  </w:style>
  <w:style w:type="paragraph" w:styleId="CommentText">
    <w:name w:val="annotation text"/>
    <w:basedOn w:val="Normal"/>
    <w:link w:val="CommentTextChar"/>
    <w:uiPriority w:val="99"/>
    <w:semiHidden/>
    <w:rsid w:val="008944CA"/>
    <w:rPr>
      <w:sz w:val="20"/>
      <w:szCs w:val="20"/>
    </w:rPr>
  </w:style>
  <w:style w:type="character" w:customStyle="1" w:styleId="CommentTextChar">
    <w:name w:val="Comment Text Char"/>
    <w:basedOn w:val="DefaultParagraphFont"/>
    <w:link w:val="CommentText"/>
    <w:uiPriority w:val="99"/>
    <w:semiHidden/>
    <w:rsid w:val="008944CA"/>
    <w:rPr>
      <w:rFonts w:ascii="Times New Roman" w:eastAsia="Times New Roman" w:hAnsi="Times New Roman" w:cs="Times New Roman"/>
      <w:sz w:val="20"/>
      <w:szCs w:val="20"/>
    </w:rPr>
  </w:style>
  <w:style w:type="paragraph" w:styleId="BodyTextIndent3">
    <w:name w:val="Body Text Indent 3"/>
    <w:basedOn w:val="Normal"/>
    <w:link w:val="BodyTextIndent3Char"/>
    <w:rsid w:val="008944CA"/>
    <w:pPr>
      <w:ind w:left="360"/>
    </w:pPr>
    <w:rPr>
      <w:color w:val="FF0000"/>
    </w:rPr>
  </w:style>
  <w:style w:type="character" w:customStyle="1" w:styleId="BodyTextIndent3Char">
    <w:name w:val="Body Text Indent 3 Char"/>
    <w:basedOn w:val="DefaultParagraphFont"/>
    <w:link w:val="BodyTextIndent3"/>
    <w:rsid w:val="008944CA"/>
    <w:rPr>
      <w:rFonts w:ascii="Times New Roman" w:eastAsia="Times New Roman" w:hAnsi="Times New Roman" w:cs="Times New Roman"/>
      <w:color w:val="FF0000"/>
      <w:sz w:val="24"/>
      <w:szCs w:val="24"/>
    </w:rPr>
  </w:style>
  <w:style w:type="paragraph" w:styleId="BodyText2">
    <w:name w:val="Body Text 2"/>
    <w:basedOn w:val="Normal"/>
    <w:link w:val="BodyText2Char"/>
    <w:rsid w:val="008944CA"/>
    <w:rPr>
      <w:rFonts w:ascii="Century Gothic" w:hAnsi="Century Gothic"/>
      <w:color w:val="0000FF"/>
      <w:sz w:val="32"/>
      <w:szCs w:val="20"/>
    </w:rPr>
  </w:style>
  <w:style w:type="character" w:customStyle="1" w:styleId="BodyText2Char">
    <w:name w:val="Body Text 2 Char"/>
    <w:basedOn w:val="DefaultParagraphFont"/>
    <w:link w:val="BodyText2"/>
    <w:rsid w:val="008944CA"/>
    <w:rPr>
      <w:rFonts w:ascii="Century Gothic" w:eastAsia="Times New Roman" w:hAnsi="Century Gothic" w:cs="Times New Roman"/>
      <w:color w:val="0000FF"/>
      <w:sz w:val="32"/>
      <w:szCs w:val="20"/>
    </w:rPr>
  </w:style>
  <w:style w:type="character" w:styleId="Hyperlink">
    <w:name w:val="Hyperlink"/>
    <w:uiPriority w:val="99"/>
    <w:rsid w:val="008944CA"/>
    <w:rPr>
      <w:color w:val="0000FF"/>
      <w:u w:val="single"/>
    </w:rPr>
  </w:style>
  <w:style w:type="paragraph" w:styleId="Header">
    <w:name w:val="header"/>
    <w:basedOn w:val="Normal"/>
    <w:link w:val="HeaderChar"/>
    <w:uiPriority w:val="99"/>
    <w:rsid w:val="008944CA"/>
    <w:pPr>
      <w:tabs>
        <w:tab w:val="center" w:pos="4320"/>
        <w:tab w:val="right" w:pos="8640"/>
      </w:tabs>
    </w:pPr>
  </w:style>
  <w:style w:type="character" w:customStyle="1" w:styleId="HeaderChar">
    <w:name w:val="Header Char"/>
    <w:basedOn w:val="DefaultParagraphFont"/>
    <w:link w:val="Header"/>
    <w:uiPriority w:val="99"/>
    <w:rsid w:val="008944CA"/>
    <w:rPr>
      <w:rFonts w:ascii="Times New Roman" w:eastAsia="Times New Roman" w:hAnsi="Times New Roman" w:cs="Times New Roman"/>
      <w:sz w:val="24"/>
      <w:szCs w:val="24"/>
    </w:rPr>
  </w:style>
  <w:style w:type="paragraph" w:styleId="BodyTextIndent">
    <w:name w:val="Body Text Indent"/>
    <w:basedOn w:val="Normal"/>
    <w:link w:val="BodyTextIndentChar"/>
    <w:rsid w:val="008944CA"/>
    <w:pPr>
      <w:ind w:left="720"/>
    </w:pPr>
    <w:rPr>
      <w:rFonts w:ascii="CG Times" w:hAnsi="CG Times"/>
      <w:b/>
      <w:szCs w:val="20"/>
    </w:rPr>
  </w:style>
  <w:style w:type="character" w:customStyle="1" w:styleId="BodyTextIndentChar">
    <w:name w:val="Body Text Indent Char"/>
    <w:basedOn w:val="DefaultParagraphFont"/>
    <w:link w:val="BodyTextIndent"/>
    <w:rsid w:val="008944CA"/>
    <w:rPr>
      <w:rFonts w:ascii="CG Times" w:eastAsia="Times New Roman" w:hAnsi="CG Times" w:cs="Times New Roman"/>
      <w:b/>
      <w:sz w:val="24"/>
      <w:szCs w:val="20"/>
    </w:rPr>
  </w:style>
  <w:style w:type="paragraph" w:styleId="BodyTextIndent2">
    <w:name w:val="Body Text Indent 2"/>
    <w:basedOn w:val="Normal"/>
    <w:link w:val="BodyTextIndent2Char"/>
    <w:rsid w:val="008944CA"/>
    <w:pPr>
      <w:ind w:left="720"/>
    </w:pPr>
    <w:rPr>
      <w:rFonts w:ascii="Georgia" w:hAnsi="Georgia" w:cs="Tahoma"/>
      <w:b/>
      <w:bCs/>
      <w:color w:val="000000"/>
      <w:sz w:val="22"/>
    </w:rPr>
  </w:style>
  <w:style w:type="character" w:customStyle="1" w:styleId="BodyTextIndent2Char">
    <w:name w:val="Body Text Indent 2 Char"/>
    <w:basedOn w:val="DefaultParagraphFont"/>
    <w:link w:val="BodyTextIndent2"/>
    <w:rsid w:val="008944CA"/>
    <w:rPr>
      <w:rFonts w:ascii="Georgia" w:eastAsia="Times New Roman" w:hAnsi="Georgia" w:cs="Tahoma"/>
      <w:b/>
      <w:bCs/>
      <w:color w:val="000000"/>
      <w:szCs w:val="24"/>
    </w:rPr>
  </w:style>
  <w:style w:type="paragraph" w:styleId="BodyText3">
    <w:name w:val="Body Text 3"/>
    <w:basedOn w:val="Normal"/>
    <w:link w:val="BodyText3Char"/>
    <w:rsid w:val="008944CA"/>
    <w:pPr>
      <w:tabs>
        <w:tab w:val="left" w:pos="-1440"/>
        <w:tab w:val="left" w:pos="-720"/>
      </w:tabs>
      <w:suppressAutoHyphens/>
    </w:pPr>
    <w:rPr>
      <w:rFonts w:ascii="Georgia" w:hAnsi="Georgia" w:cs="Tahoma"/>
      <w:b/>
      <w:bCs/>
      <w:color w:val="000000"/>
      <w:sz w:val="20"/>
      <w:szCs w:val="19"/>
    </w:rPr>
  </w:style>
  <w:style w:type="character" w:customStyle="1" w:styleId="BodyText3Char">
    <w:name w:val="Body Text 3 Char"/>
    <w:basedOn w:val="DefaultParagraphFont"/>
    <w:link w:val="BodyText3"/>
    <w:rsid w:val="008944CA"/>
    <w:rPr>
      <w:rFonts w:ascii="Georgia" w:eastAsia="Times New Roman" w:hAnsi="Georgia" w:cs="Tahoma"/>
      <w:b/>
      <w:bCs/>
      <w:color w:val="000000"/>
      <w:sz w:val="20"/>
      <w:szCs w:val="19"/>
    </w:rPr>
  </w:style>
  <w:style w:type="character" w:styleId="Strong">
    <w:name w:val="Strong"/>
    <w:qFormat/>
    <w:rsid w:val="008944CA"/>
    <w:rPr>
      <w:b/>
      <w:bCs w:val="0"/>
    </w:rPr>
  </w:style>
  <w:style w:type="paragraph" w:styleId="BodyText">
    <w:name w:val="Body Text"/>
    <w:basedOn w:val="Normal"/>
    <w:link w:val="BodyTextChar"/>
    <w:rsid w:val="008944CA"/>
    <w:rPr>
      <w:rFonts w:ascii="CG Times" w:hAnsi="CG Times"/>
      <w:szCs w:val="20"/>
    </w:rPr>
  </w:style>
  <w:style w:type="character" w:customStyle="1" w:styleId="BodyTextChar">
    <w:name w:val="Body Text Char"/>
    <w:basedOn w:val="DefaultParagraphFont"/>
    <w:link w:val="BodyText"/>
    <w:rsid w:val="008944CA"/>
    <w:rPr>
      <w:rFonts w:ascii="CG Times" w:eastAsia="Times New Roman" w:hAnsi="CG Times" w:cs="Times New Roman"/>
      <w:sz w:val="24"/>
      <w:szCs w:val="20"/>
    </w:rPr>
  </w:style>
  <w:style w:type="character" w:styleId="FollowedHyperlink">
    <w:name w:val="FollowedHyperlink"/>
    <w:rsid w:val="008944CA"/>
    <w:rPr>
      <w:color w:val="800080"/>
      <w:u w:val="single"/>
    </w:rPr>
  </w:style>
  <w:style w:type="paragraph" w:styleId="Footer">
    <w:name w:val="footer"/>
    <w:basedOn w:val="Normal"/>
    <w:link w:val="FooterChar"/>
    <w:uiPriority w:val="99"/>
    <w:rsid w:val="008944CA"/>
    <w:pPr>
      <w:tabs>
        <w:tab w:val="center" w:pos="4320"/>
        <w:tab w:val="right" w:pos="8640"/>
      </w:tabs>
    </w:pPr>
  </w:style>
  <w:style w:type="character" w:customStyle="1" w:styleId="FooterChar">
    <w:name w:val="Footer Char"/>
    <w:basedOn w:val="DefaultParagraphFont"/>
    <w:link w:val="Footer"/>
    <w:uiPriority w:val="99"/>
    <w:rsid w:val="008944CA"/>
    <w:rPr>
      <w:rFonts w:ascii="Times New Roman" w:eastAsia="Times New Roman" w:hAnsi="Times New Roman" w:cs="Times New Roman"/>
      <w:sz w:val="24"/>
      <w:szCs w:val="24"/>
    </w:rPr>
  </w:style>
  <w:style w:type="character" w:customStyle="1" w:styleId="AAReference">
    <w:name w:val="AA Reference"/>
    <w:rsid w:val="008944CA"/>
    <w:rPr>
      <w:rFonts w:ascii="Arial" w:hAnsi="Arial"/>
      <w:dstrike w:val="0"/>
      <w:noProof w:val="0"/>
      <w:color w:val="auto"/>
      <w:spacing w:val="0"/>
      <w:w w:val="100"/>
      <w:position w:val="0"/>
      <w:sz w:val="14"/>
      <w:vertAlign w:val="baseline"/>
      <w:lang w:val="en-US"/>
    </w:rPr>
  </w:style>
  <w:style w:type="paragraph" w:styleId="FootnoteText">
    <w:name w:val="footnote text"/>
    <w:aliases w:val="FT,fn,Footnote Text Char1,Footnote Text Char Char,Footnote Text Char1 Char Char,Footnote Text Char Char1 Char Char,FT Char Char1 Char Char,fn Char Char Char Char,FT Char Char,fn Char Char,Footnote Text Char Char1,FT Char Char1,fn Char,ft,F"/>
    <w:basedOn w:val="Normal"/>
    <w:link w:val="FootnoteTextChar"/>
    <w:rsid w:val="008944CA"/>
    <w:pPr>
      <w:spacing w:after="120"/>
      <w:ind w:left="720"/>
      <w:jc w:val="both"/>
    </w:pPr>
    <w:rPr>
      <w:sz w:val="16"/>
      <w:szCs w:val="20"/>
    </w:rPr>
  </w:style>
  <w:style w:type="character" w:customStyle="1" w:styleId="FootnoteTextChar">
    <w:name w:val="Footnote Text Char"/>
    <w:aliases w:val="FT Char,fn Char1,Footnote Text Char1 Char,Footnote Text Char Char Char,Footnote Text Char1 Char Char Char,Footnote Text Char Char1 Char Char Char,FT Char Char1 Char Char Char,fn Char Char Char Char Char,FT Char Char Char,fn Char Char1"/>
    <w:basedOn w:val="DefaultParagraphFont"/>
    <w:link w:val="FootnoteText"/>
    <w:rsid w:val="008944CA"/>
    <w:rPr>
      <w:rFonts w:ascii="Times New Roman" w:eastAsia="Times New Roman" w:hAnsi="Times New Roman" w:cs="Times New Roman"/>
      <w:sz w:val="16"/>
      <w:szCs w:val="20"/>
    </w:rPr>
  </w:style>
  <w:style w:type="character" w:styleId="FootnoteReference">
    <w:name w:val="footnote reference"/>
    <w:aliases w:val="fr,o,Style 49,Style 18"/>
    <w:uiPriority w:val="99"/>
    <w:rsid w:val="008944CA"/>
    <w:rPr>
      <w:vertAlign w:val="superscript"/>
    </w:rPr>
  </w:style>
  <w:style w:type="paragraph" w:styleId="ListBullet3">
    <w:name w:val="List Bullet 3"/>
    <w:basedOn w:val="Normal"/>
    <w:rsid w:val="008944CA"/>
    <w:pPr>
      <w:numPr>
        <w:numId w:val="3"/>
      </w:numPr>
    </w:pPr>
  </w:style>
  <w:style w:type="paragraph" w:styleId="ListNumber2">
    <w:name w:val="List Number 2"/>
    <w:basedOn w:val="Normal"/>
    <w:rsid w:val="008944CA"/>
    <w:pPr>
      <w:numPr>
        <w:numId w:val="4"/>
      </w:numPr>
    </w:pPr>
  </w:style>
  <w:style w:type="paragraph" w:customStyle="1" w:styleId="CoverPage">
    <w:name w:val="CoverPage"/>
    <w:basedOn w:val="BodyText"/>
    <w:rsid w:val="008944CA"/>
    <w:pPr>
      <w:spacing w:after="360"/>
    </w:pPr>
    <w:rPr>
      <w:rFonts w:ascii="Times New Roman" w:hAnsi="Times New Roman"/>
    </w:rPr>
  </w:style>
  <w:style w:type="paragraph" w:customStyle="1" w:styleId="PageNumber">
    <w:name w:val="PageNumber"/>
    <w:basedOn w:val="Normal"/>
    <w:rsid w:val="008944CA"/>
    <w:pPr>
      <w:overflowPunct w:val="0"/>
      <w:autoSpaceDE w:val="0"/>
      <w:autoSpaceDN w:val="0"/>
      <w:adjustRightInd w:val="0"/>
      <w:spacing w:line="240" w:lineRule="atLeast"/>
      <w:textAlignment w:val="baseline"/>
    </w:pPr>
    <w:rPr>
      <w:sz w:val="26"/>
      <w:szCs w:val="20"/>
    </w:rPr>
  </w:style>
  <w:style w:type="paragraph" w:customStyle="1" w:styleId="NormalText">
    <w:name w:val="Normal Text"/>
    <w:basedOn w:val="Normal"/>
    <w:rsid w:val="008944CA"/>
    <w:pPr>
      <w:spacing w:after="160" w:line="340" w:lineRule="atLeast"/>
      <w:ind w:firstLine="720"/>
      <w:jc w:val="both"/>
    </w:pPr>
    <w:rPr>
      <w:rFonts w:ascii="GoudyOlSt BT" w:hAnsi="GoudyOlSt BT"/>
      <w:sz w:val="28"/>
    </w:rPr>
  </w:style>
  <w:style w:type="paragraph" w:styleId="PlainText">
    <w:name w:val="Plain Text"/>
    <w:basedOn w:val="Normal"/>
    <w:link w:val="PlainTextChar"/>
    <w:rsid w:val="008944CA"/>
    <w:rPr>
      <w:rFonts w:ascii="Courier New" w:hAnsi="Courier New"/>
      <w:sz w:val="20"/>
      <w:szCs w:val="20"/>
    </w:rPr>
  </w:style>
  <w:style w:type="character" w:customStyle="1" w:styleId="PlainTextChar">
    <w:name w:val="Plain Text Char"/>
    <w:basedOn w:val="DefaultParagraphFont"/>
    <w:link w:val="PlainText"/>
    <w:rsid w:val="008944CA"/>
    <w:rPr>
      <w:rFonts w:ascii="Courier New" w:eastAsia="Times New Roman" w:hAnsi="Courier New" w:cs="Times New Roman"/>
      <w:sz w:val="20"/>
      <w:szCs w:val="20"/>
    </w:rPr>
  </w:style>
  <w:style w:type="paragraph" w:styleId="Title">
    <w:name w:val="Title"/>
    <w:aliases w:val="T1"/>
    <w:basedOn w:val="Normal"/>
    <w:next w:val="BodyText"/>
    <w:link w:val="TitleChar"/>
    <w:qFormat/>
    <w:rsid w:val="008944CA"/>
    <w:pPr>
      <w:spacing w:after="240"/>
      <w:jc w:val="center"/>
    </w:pPr>
    <w:rPr>
      <w:b/>
      <w:bCs/>
      <w:kern w:val="28"/>
      <w:szCs w:val="32"/>
    </w:rPr>
  </w:style>
  <w:style w:type="character" w:customStyle="1" w:styleId="TitleChar">
    <w:name w:val="Title Char"/>
    <w:aliases w:val="T1 Char"/>
    <w:basedOn w:val="DefaultParagraphFont"/>
    <w:link w:val="Title"/>
    <w:rsid w:val="008944CA"/>
    <w:rPr>
      <w:rFonts w:ascii="Times New Roman" w:eastAsia="Times New Roman" w:hAnsi="Times New Roman" w:cs="Times New Roman"/>
      <w:b/>
      <w:bCs/>
      <w:kern w:val="28"/>
      <w:sz w:val="24"/>
      <w:szCs w:val="32"/>
    </w:rPr>
  </w:style>
  <w:style w:type="paragraph" w:styleId="NormalWeb">
    <w:name w:val="Normal (Web)"/>
    <w:basedOn w:val="Normal"/>
    <w:uiPriority w:val="99"/>
    <w:rsid w:val="008944CA"/>
    <w:pPr>
      <w:spacing w:before="150" w:after="100" w:afterAutospacing="1" w:line="240" w:lineRule="atLeast"/>
    </w:pPr>
    <w:rPr>
      <w:rFonts w:ascii="Arial" w:eastAsia="Arial Unicode MS" w:hAnsi="Arial" w:cs="Arial"/>
      <w:color w:val="000000"/>
      <w:sz w:val="18"/>
      <w:szCs w:val="18"/>
    </w:rPr>
  </w:style>
  <w:style w:type="paragraph" w:styleId="z-TopofForm">
    <w:name w:val="HTML Top of Form"/>
    <w:basedOn w:val="Normal"/>
    <w:next w:val="Normal"/>
    <w:link w:val="z-TopofFormChar"/>
    <w:hidden/>
    <w:rsid w:val="008944CA"/>
    <w:pPr>
      <w:pBdr>
        <w:bottom w:val="single" w:sz="6" w:space="1" w:color="auto"/>
      </w:pBdr>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rsid w:val="008944CA"/>
    <w:rPr>
      <w:rFonts w:ascii="Arial" w:eastAsia="Arial Unicode MS" w:hAnsi="Arial" w:cs="Arial"/>
      <w:vanish/>
      <w:sz w:val="16"/>
      <w:szCs w:val="16"/>
    </w:rPr>
  </w:style>
  <w:style w:type="paragraph" w:styleId="z-BottomofForm">
    <w:name w:val="HTML Bottom of Form"/>
    <w:basedOn w:val="Normal"/>
    <w:next w:val="Normal"/>
    <w:link w:val="z-BottomofFormChar"/>
    <w:hidden/>
    <w:rsid w:val="008944CA"/>
    <w:pPr>
      <w:pBdr>
        <w:top w:val="single" w:sz="6" w:space="1" w:color="auto"/>
      </w:pBdr>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rsid w:val="008944CA"/>
    <w:rPr>
      <w:rFonts w:ascii="Arial" w:eastAsia="Arial Unicode MS" w:hAnsi="Arial" w:cs="Arial"/>
      <w:vanish/>
      <w:sz w:val="16"/>
      <w:szCs w:val="16"/>
    </w:rPr>
  </w:style>
  <w:style w:type="character" w:customStyle="1" w:styleId="bodysm3">
    <w:name w:val="bodysm3"/>
    <w:basedOn w:val="DefaultParagraphFont"/>
    <w:rsid w:val="008944CA"/>
  </w:style>
  <w:style w:type="character" w:styleId="HTMLTypewriter">
    <w:name w:val="HTML Typewriter"/>
    <w:rsid w:val="008944CA"/>
    <w:rPr>
      <w:rFonts w:ascii="Arial Unicode MS" w:eastAsia="Arial Unicode MS" w:hAnsi="Arial Unicode MS" w:cs="Arial Unicode MS"/>
      <w:sz w:val="20"/>
      <w:szCs w:val="20"/>
    </w:rPr>
  </w:style>
  <w:style w:type="character" w:styleId="PageNumber0">
    <w:name w:val="page number"/>
    <w:basedOn w:val="DefaultParagraphFont"/>
    <w:rsid w:val="008944CA"/>
  </w:style>
  <w:style w:type="paragraph" w:customStyle="1" w:styleId="SinglePara">
    <w:name w:val="Single Para"/>
    <w:aliases w:val="sp"/>
    <w:basedOn w:val="Normal"/>
    <w:link w:val="SingleParaChar"/>
    <w:qFormat/>
    <w:rsid w:val="008944CA"/>
    <w:pPr>
      <w:spacing w:after="240"/>
      <w:ind w:firstLine="1440"/>
    </w:pPr>
    <w:rPr>
      <w:rFonts w:eastAsia="SimSun"/>
      <w:kern w:val="32"/>
      <w:lang w:eastAsia="zh-CN" w:bidi="he-IL"/>
    </w:rPr>
  </w:style>
  <w:style w:type="character" w:customStyle="1" w:styleId="SingleParaChar">
    <w:name w:val="Single Para Char"/>
    <w:aliases w:val="sp Char"/>
    <w:link w:val="SinglePara"/>
    <w:rsid w:val="008944CA"/>
    <w:rPr>
      <w:rFonts w:ascii="Times New Roman" w:eastAsia="SimSun" w:hAnsi="Times New Roman" w:cs="Times New Roman"/>
      <w:kern w:val="32"/>
      <w:sz w:val="24"/>
      <w:szCs w:val="24"/>
      <w:lang w:eastAsia="zh-CN" w:bidi="he-IL"/>
    </w:rPr>
  </w:style>
  <w:style w:type="character" w:customStyle="1" w:styleId="BalloonTextChar">
    <w:name w:val="Balloon Text Char"/>
    <w:basedOn w:val="DefaultParagraphFont"/>
    <w:link w:val="BalloonText"/>
    <w:semiHidden/>
    <w:rsid w:val="008944CA"/>
    <w:rPr>
      <w:rFonts w:ascii="Tahoma" w:eastAsia="Times New Roman" w:hAnsi="Tahoma" w:cs="Times New Roman"/>
      <w:sz w:val="16"/>
      <w:szCs w:val="16"/>
      <w:lang w:val="x-none" w:eastAsia="x-none"/>
    </w:rPr>
  </w:style>
  <w:style w:type="paragraph" w:styleId="BalloonText">
    <w:name w:val="Balloon Text"/>
    <w:basedOn w:val="Normal"/>
    <w:link w:val="BalloonTextChar"/>
    <w:semiHidden/>
    <w:rsid w:val="008944CA"/>
    <w:rPr>
      <w:rFonts w:ascii="Tahoma" w:hAnsi="Tahoma"/>
      <w:sz w:val="16"/>
      <w:szCs w:val="16"/>
      <w:lang w:val="x-none" w:eastAsia="x-none"/>
    </w:rPr>
  </w:style>
  <w:style w:type="paragraph" w:styleId="TOC1">
    <w:name w:val="toc 1"/>
    <w:basedOn w:val="Normal"/>
    <w:next w:val="Normal"/>
    <w:autoRedefine/>
    <w:semiHidden/>
    <w:rsid w:val="008944CA"/>
  </w:style>
  <w:style w:type="paragraph" w:customStyle="1" w:styleId="FR-DOCTITLE">
    <w:name w:val="FR-DOCTITLE"/>
    <w:basedOn w:val="Normal"/>
    <w:rsid w:val="008944CA"/>
    <w:pPr>
      <w:spacing w:after="240"/>
      <w:jc w:val="center"/>
    </w:pPr>
    <w:rPr>
      <w:rFonts w:ascii="Times New Roman Bold" w:hAnsi="Times New Roman Bold"/>
      <w:b/>
    </w:rPr>
  </w:style>
  <w:style w:type="paragraph" w:customStyle="1" w:styleId="FR-SUBDOCTITLE">
    <w:name w:val="FR-SUBDOCTITLE"/>
    <w:basedOn w:val="Normal"/>
    <w:rsid w:val="008944CA"/>
    <w:pPr>
      <w:spacing w:after="240"/>
      <w:jc w:val="center"/>
    </w:pPr>
  </w:style>
  <w:style w:type="character" w:customStyle="1" w:styleId="EndnoteTextChar">
    <w:name w:val="Endnote Text Char"/>
    <w:basedOn w:val="DefaultParagraphFont"/>
    <w:link w:val="EndnoteText"/>
    <w:semiHidden/>
    <w:rsid w:val="008944CA"/>
    <w:rPr>
      <w:rFonts w:ascii="Times New Roman" w:eastAsia="SimSun" w:hAnsi="Times New Roman" w:cs="Times New Roman"/>
      <w:sz w:val="20"/>
      <w:szCs w:val="20"/>
      <w:lang w:eastAsia="zh-CN"/>
    </w:rPr>
  </w:style>
  <w:style w:type="paragraph" w:styleId="EndnoteText">
    <w:name w:val="endnote text"/>
    <w:basedOn w:val="Normal"/>
    <w:link w:val="EndnoteTextChar"/>
    <w:semiHidden/>
    <w:rsid w:val="008944CA"/>
    <w:rPr>
      <w:rFonts w:eastAsia="SimSun"/>
      <w:sz w:val="20"/>
      <w:szCs w:val="20"/>
      <w:lang w:eastAsia="zh-CN"/>
    </w:rPr>
  </w:style>
  <w:style w:type="paragraph" w:customStyle="1" w:styleId="Default">
    <w:name w:val="Default"/>
    <w:rsid w:val="008944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oubleSpace">
    <w:name w:val="Double Space"/>
    <w:basedOn w:val="Normal"/>
    <w:rsid w:val="008944CA"/>
    <w:pPr>
      <w:spacing w:line="480" w:lineRule="auto"/>
    </w:pPr>
    <w:rPr>
      <w:snapToGrid w:val="0"/>
      <w:szCs w:val="20"/>
    </w:rPr>
  </w:style>
  <w:style w:type="character" w:styleId="Emphasis">
    <w:name w:val="Emphasis"/>
    <w:uiPriority w:val="20"/>
    <w:qFormat/>
    <w:rsid w:val="008944CA"/>
    <w:rPr>
      <w:i/>
      <w:iCs/>
    </w:rPr>
  </w:style>
  <w:style w:type="paragraph" w:customStyle="1" w:styleId="BodyText5">
    <w:name w:val="* Body Text .5"/>
    <w:basedOn w:val="Normal"/>
    <w:rsid w:val="008944CA"/>
    <w:pPr>
      <w:spacing w:after="240"/>
      <w:ind w:firstLine="720"/>
    </w:pPr>
    <w:rPr>
      <w:sz w:val="22"/>
      <w:szCs w:val="22"/>
    </w:rPr>
  </w:style>
  <w:style w:type="paragraph" w:styleId="ListParagraph">
    <w:name w:val="List Paragraph"/>
    <w:basedOn w:val="Normal"/>
    <w:uiPriority w:val="34"/>
    <w:qFormat/>
    <w:rsid w:val="008944CA"/>
    <w:pPr>
      <w:ind w:left="720"/>
    </w:pPr>
    <w:rPr>
      <w:rFonts w:ascii="Calibri" w:eastAsia="Calibri" w:hAnsi="Calibri"/>
      <w:sz w:val="22"/>
      <w:szCs w:val="22"/>
    </w:rPr>
  </w:style>
  <w:style w:type="paragraph" w:customStyle="1" w:styleId="CG-SingleSp">
    <w:name w:val="CG-Single Sp"/>
    <w:aliases w:val="s1"/>
    <w:basedOn w:val="Normal"/>
    <w:rsid w:val="008944CA"/>
    <w:pPr>
      <w:spacing w:after="240"/>
    </w:pPr>
  </w:style>
  <w:style w:type="paragraph" w:customStyle="1" w:styleId="HeadingCenter">
    <w:name w:val="Heading: Center"/>
    <w:aliases w:val="c,hc"/>
    <w:basedOn w:val="Normal"/>
    <w:next w:val="SinglePara"/>
    <w:link w:val="HeadingCenterChar"/>
    <w:rsid w:val="008944CA"/>
    <w:pPr>
      <w:keepNext/>
      <w:keepLines/>
      <w:spacing w:before="240" w:after="240"/>
      <w:jc w:val="center"/>
    </w:pPr>
    <w:rPr>
      <w:rFonts w:eastAsia="SimSun"/>
      <w:lang w:eastAsia="zh-CN" w:bidi="he-IL"/>
    </w:rPr>
  </w:style>
  <w:style w:type="character" w:customStyle="1" w:styleId="HeadingCenterChar">
    <w:name w:val="Heading: Center Char"/>
    <w:aliases w:val="hc Char"/>
    <w:link w:val="HeadingCenter"/>
    <w:locked/>
    <w:rsid w:val="008944CA"/>
    <w:rPr>
      <w:rFonts w:ascii="Times New Roman" w:eastAsia="SimSun" w:hAnsi="Times New Roman" w:cs="Times New Roman"/>
      <w:sz w:val="24"/>
      <w:szCs w:val="24"/>
      <w:lang w:eastAsia="zh-CN" w:bidi="he-IL"/>
    </w:rPr>
  </w:style>
  <w:style w:type="paragraph" w:styleId="Subtitle">
    <w:name w:val="Subtitle"/>
    <w:aliases w:val="sb"/>
    <w:basedOn w:val="Normal"/>
    <w:link w:val="SubtitleChar"/>
    <w:qFormat/>
    <w:rsid w:val="008944CA"/>
    <w:pPr>
      <w:spacing w:line="480" w:lineRule="auto"/>
      <w:jc w:val="center"/>
    </w:pPr>
    <w:rPr>
      <w:rFonts w:eastAsia="MS Mincho"/>
      <w:sz w:val="36"/>
      <w:lang w:eastAsia="ja-JP"/>
    </w:rPr>
  </w:style>
  <w:style w:type="character" w:customStyle="1" w:styleId="SubtitleChar">
    <w:name w:val="Subtitle Char"/>
    <w:aliases w:val="sb Char"/>
    <w:basedOn w:val="DefaultParagraphFont"/>
    <w:link w:val="Subtitle"/>
    <w:rsid w:val="008944CA"/>
    <w:rPr>
      <w:rFonts w:ascii="Times New Roman" w:eastAsia="MS Mincho" w:hAnsi="Times New Roman" w:cs="Times New Roman"/>
      <w:sz w:val="36"/>
      <w:szCs w:val="24"/>
      <w:lang w:eastAsia="ja-JP"/>
    </w:rPr>
  </w:style>
  <w:style w:type="paragraph" w:customStyle="1" w:styleId="MarginText">
    <w:name w:val="Margin Text"/>
    <w:basedOn w:val="Normal"/>
    <w:rsid w:val="008944CA"/>
    <w:pPr>
      <w:spacing w:after="240"/>
    </w:pPr>
    <w:rPr>
      <w:rFonts w:eastAsia="SimSun"/>
      <w:sz w:val="22"/>
      <w:lang w:eastAsia="zh-CN"/>
    </w:rPr>
  </w:style>
  <w:style w:type="paragraph" w:customStyle="1" w:styleId="Author">
    <w:name w:val="Author"/>
    <w:basedOn w:val="Normal"/>
    <w:link w:val="AuthorChar"/>
    <w:uiPriority w:val="99"/>
    <w:qFormat/>
    <w:rsid w:val="008944CA"/>
    <w:pPr>
      <w:spacing w:before="120"/>
      <w:ind w:firstLine="720"/>
      <w:jc w:val="center"/>
    </w:pPr>
    <w:rPr>
      <w:rFonts w:ascii="Book Antiqua" w:hAnsi="Book Antiqua"/>
      <w:i/>
      <w:sz w:val="22"/>
    </w:rPr>
  </w:style>
  <w:style w:type="character" w:customStyle="1" w:styleId="AuthorChar">
    <w:name w:val="Author Char"/>
    <w:link w:val="Author"/>
    <w:uiPriority w:val="99"/>
    <w:rsid w:val="008944CA"/>
    <w:rPr>
      <w:rFonts w:ascii="Book Antiqua" w:eastAsia="Times New Roman" w:hAnsi="Book Antiqua" w:cs="Times New Roman"/>
      <w:i/>
      <w:szCs w:val="24"/>
    </w:rPr>
  </w:style>
  <w:style w:type="paragraph" w:customStyle="1" w:styleId="Datecentered">
    <w:name w:val="Date (centered)"/>
    <w:basedOn w:val="Author"/>
    <w:link w:val="DatecenteredChar"/>
    <w:qFormat/>
    <w:rsid w:val="008944CA"/>
    <w:rPr>
      <w:i w:val="0"/>
    </w:rPr>
  </w:style>
  <w:style w:type="character" w:customStyle="1" w:styleId="DatecenteredChar">
    <w:name w:val="Date (centered) Char"/>
    <w:link w:val="Datecentered"/>
    <w:rsid w:val="008944CA"/>
    <w:rPr>
      <w:rFonts w:ascii="Book Antiqua" w:eastAsia="Times New Roman" w:hAnsi="Book Antiqua" w:cs="Times New Roman"/>
      <w:szCs w:val="24"/>
    </w:rPr>
  </w:style>
  <w:style w:type="character" w:customStyle="1" w:styleId="A03">
    <w:name w:val="A0+3"/>
    <w:rsid w:val="008944CA"/>
    <w:rPr>
      <w:rFonts w:ascii="News Gothic BT" w:hAnsi="News Gothic BT" w:hint="default"/>
      <w:color w:val="221E1F"/>
    </w:rPr>
  </w:style>
  <w:style w:type="paragraph" w:styleId="NoSpacing">
    <w:name w:val="No Spacing"/>
    <w:uiPriority w:val="1"/>
    <w:qFormat/>
    <w:rsid w:val="008944CA"/>
    <w:pPr>
      <w:spacing w:after="0" w:line="240" w:lineRule="auto"/>
    </w:pPr>
    <w:rPr>
      <w:rFonts w:ascii="Calibri" w:eastAsia="Calibri" w:hAnsi="Calibri" w:cs="Times New Roman"/>
    </w:rPr>
  </w:style>
  <w:style w:type="paragraph" w:customStyle="1" w:styleId="FTText1">
    <w:name w:val="FT Text1"/>
    <w:basedOn w:val="FootnoteText"/>
    <w:rsid w:val="008944CA"/>
    <w:pPr>
      <w:tabs>
        <w:tab w:val="left" w:leader="dot" w:pos="8640"/>
      </w:tabs>
      <w:spacing w:after="0"/>
      <w:ind w:left="216" w:right="144" w:hanging="216"/>
      <w:jc w:val="left"/>
    </w:pPr>
    <w:rPr>
      <w:sz w:val="20"/>
      <w:szCs w:val="24"/>
    </w:rPr>
  </w:style>
  <w:style w:type="paragraph" w:customStyle="1" w:styleId="AlertDisclaimer">
    <w:name w:val="Alert: Disclaimer"/>
    <w:basedOn w:val="Normal"/>
    <w:rsid w:val="008944CA"/>
    <w:pPr>
      <w:spacing w:after="120" w:line="200" w:lineRule="exact"/>
      <w:jc w:val="both"/>
    </w:pPr>
    <w:rPr>
      <w:rFonts w:ascii="Trebuchet MS" w:hAnsi="Trebuchet MS"/>
      <w:i/>
      <w:sz w:val="14"/>
      <w:szCs w:val="14"/>
    </w:rPr>
  </w:style>
  <w:style w:type="paragraph" w:customStyle="1" w:styleId="Char1CharChar1Char">
    <w:name w:val="Char1 Char Char1 Char"/>
    <w:basedOn w:val="Normal"/>
    <w:rsid w:val="008944CA"/>
    <w:pPr>
      <w:tabs>
        <w:tab w:val="left" w:pos="540"/>
        <w:tab w:val="left" w:pos="1260"/>
        <w:tab w:val="left" w:pos="1800"/>
      </w:tabs>
      <w:spacing w:before="240" w:after="160" w:line="240" w:lineRule="exact"/>
    </w:pPr>
    <w:rPr>
      <w:rFonts w:ascii="Verdana" w:hAnsi="Verdana"/>
      <w:szCs w:val="20"/>
    </w:rPr>
  </w:style>
  <w:style w:type="paragraph" w:customStyle="1" w:styleId="CenteredB">
    <w:name w:val="Centered B"/>
    <w:basedOn w:val="Normal"/>
    <w:qFormat/>
    <w:rsid w:val="008944CA"/>
    <w:pPr>
      <w:spacing w:after="240"/>
      <w:jc w:val="center"/>
    </w:pPr>
    <w:rPr>
      <w:rFonts w:eastAsia="Calibri"/>
      <w:b/>
    </w:rPr>
  </w:style>
  <w:style w:type="character" w:customStyle="1" w:styleId="CoverSubtitle2">
    <w:name w:val="Cover Subtitle 2"/>
    <w:rsid w:val="008944CA"/>
    <w:rPr>
      <w:b/>
      <w:bCs/>
      <w:i/>
      <w:iCs/>
      <w:color w:val="000000"/>
      <w:sz w:val="40"/>
    </w:rPr>
  </w:style>
  <w:style w:type="paragraph" w:customStyle="1" w:styleId="Center">
    <w:name w:val="Center"/>
    <w:basedOn w:val="Normal"/>
    <w:uiPriority w:val="99"/>
    <w:rsid w:val="008944CA"/>
    <w:pPr>
      <w:spacing w:after="240"/>
      <w:jc w:val="center"/>
    </w:pPr>
    <w:rPr>
      <w:szCs w:val="20"/>
    </w:rPr>
  </w:style>
  <w:style w:type="paragraph" w:customStyle="1" w:styleId="Centered">
    <w:name w:val="Centered"/>
    <w:next w:val="Normal"/>
    <w:uiPriority w:val="99"/>
    <w:rsid w:val="008944CA"/>
    <w:pPr>
      <w:widowControl w:val="0"/>
      <w:autoSpaceDE w:val="0"/>
      <w:autoSpaceDN w:val="0"/>
      <w:adjustRightInd w:val="0"/>
      <w:spacing w:after="240" w:line="240" w:lineRule="auto"/>
      <w:jc w:val="center"/>
    </w:pPr>
    <w:rPr>
      <w:rFonts w:ascii="Times New Roman" w:eastAsia="Malgun Gothic" w:hAnsi="Times New Roman" w:cs="Times New Roman"/>
      <w:b/>
      <w:bCs/>
      <w:smallCaps/>
      <w:szCs w:val="24"/>
    </w:rPr>
  </w:style>
  <w:style w:type="paragraph" w:customStyle="1" w:styleId="BodyTextContinued">
    <w:name w:val="Body Text Continued"/>
    <w:next w:val="Normal"/>
    <w:uiPriority w:val="99"/>
    <w:rsid w:val="008944CA"/>
    <w:pPr>
      <w:widowControl w:val="0"/>
      <w:autoSpaceDE w:val="0"/>
      <w:autoSpaceDN w:val="0"/>
      <w:adjustRightInd w:val="0"/>
      <w:spacing w:after="240" w:line="240" w:lineRule="auto"/>
    </w:pPr>
    <w:rPr>
      <w:rFonts w:ascii="Times New Roman" w:eastAsia="Malgun Gothic" w:hAnsi="Times New Roman" w:cs="Times New Roman"/>
      <w:szCs w:val="24"/>
    </w:rPr>
  </w:style>
  <w:style w:type="paragraph" w:customStyle="1" w:styleId="CoverCenterLarge">
    <w:name w:val="Cover: CenterLarge"/>
    <w:aliases w:val="ccl"/>
    <w:basedOn w:val="Normal"/>
    <w:rsid w:val="008944CA"/>
    <w:pPr>
      <w:keepLines/>
      <w:spacing w:before="200" w:after="120"/>
      <w:jc w:val="center"/>
    </w:pPr>
    <w:rPr>
      <w:rFonts w:eastAsia="SimSun"/>
      <w:b/>
      <w:bCs/>
      <w:sz w:val="32"/>
      <w:szCs w:val="32"/>
      <w:lang w:eastAsia="zh-CN" w:bidi="he-IL"/>
    </w:rPr>
  </w:style>
  <w:style w:type="paragraph" w:customStyle="1" w:styleId="HeadingCenterBold">
    <w:name w:val="Heading: CenterBold"/>
    <w:aliases w:val="hcb,cb"/>
    <w:basedOn w:val="HeadingCenter"/>
    <w:next w:val="SinglePara"/>
    <w:qFormat/>
    <w:rsid w:val="008944CA"/>
    <w:rPr>
      <w:rFonts w:cs="Times New Roman Bold"/>
      <w:b/>
    </w:rPr>
  </w:style>
  <w:style w:type="paragraph" w:customStyle="1" w:styleId="CharCharCharCharCharChar">
    <w:name w:val="Char Char Char Char Char Char"/>
    <w:basedOn w:val="Normal"/>
    <w:rsid w:val="008944CA"/>
    <w:pPr>
      <w:spacing w:after="160" w:line="240" w:lineRule="exact"/>
    </w:pPr>
    <w:rPr>
      <w:rFonts w:ascii="Verdana" w:hAnsi="Verdana"/>
      <w:sz w:val="20"/>
      <w:szCs w:val="20"/>
      <w:lang w:val="en-CA"/>
    </w:rPr>
  </w:style>
  <w:style w:type="paragraph" w:customStyle="1" w:styleId="kgrcopyright">
    <w:name w:val="kgr | copyright"/>
    <w:basedOn w:val="Normal"/>
    <w:rsid w:val="008944CA"/>
    <w:pPr>
      <w:spacing w:after="100"/>
    </w:pPr>
    <w:rPr>
      <w:rFonts w:ascii="Univers 45 Light" w:eastAsia="MS Mincho" w:hAnsi="Univers 45 Light"/>
      <w:snapToGrid w:val="0"/>
      <w:sz w:val="14"/>
      <w:szCs w:val="20"/>
      <w:lang w:val="en-GB" w:eastAsia="ja-JP"/>
    </w:rPr>
  </w:style>
  <w:style w:type="paragraph" w:customStyle="1" w:styleId="Highlightpara">
    <w:name w:val="Highlight para"/>
    <w:basedOn w:val="BodyText"/>
    <w:rsid w:val="008944CA"/>
    <w:pPr>
      <w:widowControl w:val="0"/>
      <w:spacing w:after="240" w:line="240" w:lineRule="atLeast"/>
    </w:pPr>
    <w:rPr>
      <w:rFonts w:ascii="Arial" w:hAnsi="Arial"/>
      <w:color w:val="00A5D9"/>
      <w:sz w:val="20"/>
      <w:lang w:val="en-GB" w:eastAsia="en-GB"/>
    </w:rPr>
  </w:style>
  <w:style w:type="paragraph" w:customStyle="1" w:styleId="NoParagraphStyle">
    <w:name w:val="[No Paragraph Style]"/>
    <w:rsid w:val="008944CA"/>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customStyle="1" w:styleId="Docid">
    <w:name w:val="Docid"/>
    <w:rsid w:val="008944CA"/>
    <w:rPr>
      <w:rFonts w:ascii="Arial" w:hAnsi="Arial"/>
      <w:noProof/>
      <w:sz w:val="16"/>
    </w:rPr>
  </w:style>
  <w:style w:type="paragraph" w:customStyle="1" w:styleId="BodyMain">
    <w:name w:val="Body Main"/>
    <w:aliases w:val="BM"/>
    <w:basedOn w:val="Normal"/>
    <w:link w:val="BodyMainChar"/>
    <w:qFormat/>
    <w:rsid w:val="008944CA"/>
    <w:pPr>
      <w:spacing w:line="480" w:lineRule="auto"/>
      <w:ind w:firstLine="720"/>
    </w:pPr>
    <w:rPr>
      <w:rFonts w:eastAsia="Calibri"/>
    </w:rPr>
  </w:style>
  <w:style w:type="character" w:customStyle="1" w:styleId="BodyMainChar">
    <w:name w:val="Body Main Char"/>
    <w:link w:val="BodyMain"/>
    <w:rsid w:val="008944CA"/>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44CA"/>
    <w:pPr>
      <w:keepNext/>
      <w:numPr>
        <w:ilvl w:val="12"/>
      </w:numPr>
      <w:tabs>
        <w:tab w:val="left" w:pos="-1440"/>
        <w:tab w:val="left" w:pos="-720"/>
      </w:tabs>
      <w:suppressAutoHyphens/>
      <w:ind w:left="1440" w:hanging="720"/>
      <w:outlineLvl w:val="0"/>
    </w:pPr>
    <w:rPr>
      <w:rFonts w:ascii="CG Times" w:hAnsi="CG Times"/>
      <w:szCs w:val="20"/>
    </w:rPr>
  </w:style>
  <w:style w:type="paragraph" w:styleId="Heading2">
    <w:name w:val="heading 2"/>
    <w:basedOn w:val="Normal"/>
    <w:next w:val="Normal"/>
    <w:link w:val="Heading2Char"/>
    <w:qFormat/>
    <w:rsid w:val="008944CA"/>
    <w:pPr>
      <w:keepNext/>
      <w:tabs>
        <w:tab w:val="left" w:pos="-1440"/>
        <w:tab w:val="left" w:pos="-720"/>
        <w:tab w:val="left" w:pos="0"/>
      </w:tabs>
      <w:suppressAutoHyphens/>
      <w:outlineLvl w:val="1"/>
    </w:pPr>
    <w:rPr>
      <w:rFonts w:ascii="CG Times" w:hAnsi="CG Times"/>
      <w:szCs w:val="20"/>
    </w:rPr>
  </w:style>
  <w:style w:type="paragraph" w:styleId="Heading3">
    <w:name w:val="heading 3"/>
    <w:basedOn w:val="Normal"/>
    <w:next w:val="Normal"/>
    <w:link w:val="Heading3Char"/>
    <w:qFormat/>
    <w:rsid w:val="008944CA"/>
    <w:pPr>
      <w:keepNext/>
      <w:numPr>
        <w:ilvl w:val="12"/>
      </w:numPr>
      <w:tabs>
        <w:tab w:val="left" w:pos="-1440"/>
        <w:tab w:val="left" w:pos="-720"/>
      </w:tabs>
      <w:suppressAutoHyphens/>
      <w:ind w:left="720" w:hanging="720"/>
      <w:outlineLvl w:val="2"/>
    </w:pPr>
    <w:rPr>
      <w:rFonts w:ascii="CG Times" w:hAnsi="CG Times"/>
      <w:szCs w:val="20"/>
    </w:rPr>
  </w:style>
  <w:style w:type="paragraph" w:styleId="Heading4">
    <w:name w:val="heading 4"/>
    <w:basedOn w:val="Normal"/>
    <w:next w:val="Normal"/>
    <w:link w:val="Heading4Char"/>
    <w:qFormat/>
    <w:rsid w:val="008944CA"/>
    <w:pPr>
      <w:keepNext/>
      <w:tabs>
        <w:tab w:val="left" w:pos="-1440"/>
        <w:tab w:val="left" w:pos="-720"/>
        <w:tab w:val="left" w:pos="0"/>
        <w:tab w:val="left" w:pos="720"/>
        <w:tab w:val="left" w:pos="1350"/>
        <w:tab w:val="left" w:pos="2160"/>
      </w:tabs>
      <w:suppressAutoHyphens/>
      <w:jc w:val="center"/>
      <w:outlineLvl w:val="3"/>
    </w:pPr>
    <w:rPr>
      <w:rFonts w:ascii="CG Times" w:hAnsi="CG Times"/>
      <w:b/>
      <w:bCs/>
    </w:rPr>
  </w:style>
  <w:style w:type="paragraph" w:styleId="Heading5">
    <w:name w:val="heading 5"/>
    <w:basedOn w:val="Normal"/>
    <w:next w:val="Normal"/>
    <w:link w:val="Heading5Char"/>
    <w:qFormat/>
    <w:rsid w:val="008944CA"/>
    <w:pPr>
      <w:keepNext/>
      <w:tabs>
        <w:tab w:val="left" w:pos="-1440"/>
        <w:tab w:val="left" w:pos="-720"/>
      </w:tabs>
      <w:suppressAutoHyphens/>
      <w:outlineLvl w:val="4"/>
    </w:pPr>
    <w:rPr>
      <w:rFonts w:ascii="CG Times" w:hAnsi="CG Times"/>
      <w:b/>
      <w:szCs w:val="20"/>
    </w:rPr>
  </w:style>
  <w:style w:type="paragraph" w:styleId="Heading6">
    <w:name w:val="heading 6"/>
    <w:basedOn w:val="Normal"/>
    <w:next w:val="Normal"/>
    <w:link w:val="Heading6Char"/>
    <w:qFormat/>
    <w:rsid w:val="008944CA"/>
    <w:pPr>
      <w:keepNext/>
      <w:tabs>
        <w:tab w:val="left" w:pos="-1440"/>
        <w:tab w:val="left" w:pos="-720"/>
      </w:tabs>
      <w:suppressAutoHyphens/>
      <w:jc w:val="center"/>
      <w:outlineLvl w:val="5"/>
    </w:pPr>
    <w:rPr>
      <w:rFonts w:ascii="Georgia" w:hAnsi="Georgia" w:cs="Tahoma"/>
      <w:b/>
      <w:bCs/>
      <w:color w:val="000000"/>
      <w:szCs w:val="19"/>
      <w:u w:val="single"/>
    </w:rPr>
  </w:style>
  <w:style w:type="paragraph" w:styleId="Heading7">
    <w:name w:val="heading 7"/>
    <w:basedOn w:val="Normal"/>
    <w:next w:val="Normal"/>
    <w:link w:val="Heading7Char"/>
    <w:qFormat/>
    <w:rsid w:val="008944CA"/>
    <w:pPr>
      <w:keepNext/>
      <w:numPr>
        <w:ilvl w:val="12"/>
      </w:numPr>
      <w:tabs>
        <w:tab w:val="left" w:pos="-1440"/>
        <w:tab w:val="left" w:pos="-720"/>
      </w:tabs>
      <w:suppressAutoHyphens/>
      <w:ind w:left="360" w:hanging="360"/>
      <w:outlineLvl w:val="6"/>
    </w:pPr>
    <w:rPr>
      <w:rFonts w:ascii="CG Times" w:hAnsi="CG Times"/>
      <w:szCs w:val="20"/>
    </w:rPr>
  </w:style>
  <w:style w:type="paragraph" w:styleId="Heading8">
    <w:name w:val="heading 8"/>
    <w:basedOn w:val="Normal"/>
    <w:next w:val="Normal"/>
    <w:link w:val="Heading8Char"/>
    <w:qFormat/>
    <w:rsid w:val="008944CA"/>
    <w:pPr>
      <w:keepNext/>
      <w:ind w:left="1440"/>
      <w:outlineLvl w:val="7"/>
    </w:pPr>
    <w:rPr>
      <w:rFonts w:ascii="CG Times" w:hAnsi="CG Times"/>
      <w:szCs w:val="20"/>
    </w:rPr>
  </w:style>
  <w:style w:type="paragraph" w:styleId="Heading9">
    <w:name w:val="heading 9"/>
    <w:basedOn w:val="Normal"/>
    <w:next w:val="Normal"/>
    <w:link w:val="Heading9Char"/>
    <w:qFormat/>
    <w:rsid w:val="008944CA"/>
    <w:pPr>
      <w:keepNext/>
      <w:ind w:left="720"/>
      <w:outlineLvl w:val="8"/>
    </w:pPr>
    <w:rPr>
      <w:rFonts w:ascii="CG Times" w:hAnsi="CG 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4CA"/>
    <w:rPr>
      <w:rFonts w:ascii="CG Times" w:eastAsia="Times New Roman" w:hAnsi="CG Times" w:cs="Times New Roman"/>
      <w:sz w:val="24"/>
      <w:szCs w:val="20"/>
    </w:rPr>
  </w:style>
  <w:style w:type="character" w:customStyle="1" w:styleId="Heading2Char">
    <w:name w:val="Heading 2 Char"/>
    <w:basedOn w:val="DefaultParagraphFont"/>
    <w:link w:val="Heading2"/>
    <w:rsid w:val="008944CA"/>
    <w:rPr>
      <w:rFonts w:ascii="CG Times" w:eastAsia="Times New Roman" w:hAnsi="CG Times" w:cs="Times New Roman"/>
      <w:sz w:val="24"/>
      <w:szCs w:val="20"/>
    </w:rPr>
  </w:style>
  <w:style w:type="character" w:customStyle="1" w:styleId="Heading3Char">
    <w:name w:val="Heading 3 Char"/>
    <w:basedOn w:val="DefaultParagraphFont"/>
    <w:link w:val="Heading3"/>
    <w:rsid w:val="008944CA"/>
    <w:rPr>
      <w:rFonts w:ascii="CG Times" w:eastAsia="Times New Roman" w:hAnsi="CG Times" w:cs="Times New Roman"/>
      <w:sz w:val="24"/>
      <w:szCs w:val="20"/>
    </w:rPr>
  </w:style>
  <w:style w:type="character" w:customStyle="1" w:styleId="Heading4Char">
    <w:name w:val="Heading 4 Char"/>
    <w:basedOn w:val="DefaultParagraphFont"/>
    <w:link w:val="Heading4"/>
    <w:rsid w:val="008944CA"/>
    <w:rPr>
      <w:rFonts w:ascii="CG Times" w:eastAsia="Times New Roman" w:hAnsi="CG Times" w:cs="Times New Roman"/>
      <w:b/>
      <w:bCs/>
      <w:sz w:val="24"/>
      <w:szCs w:val="24"/>
    </w:rPr>
  </w:style>
  <w:style w:type="character" w:customStyle="1" w:styleId="Heading5Char">
    <w:name w:val="Heading 5 Char"/>
    <w:basedOn w:val="DefaultParagraphFont"/>
    <w:link w:val="Heading5"/>
    <w:rsid w:val="008944CA"/>
    <w:rPr>
      <w:rFonts w:ascii="CG Times" w:eastAsia="Times New Roman" w:hAnsi="CG Times" w:cs="Times New Roman"/>
      <w:b/>
      <w:sz w:val="24"/>
      <w:szCs w:val="20"/>
    </w:rPr>
  </w:style>
  <w:style w:type="character" w:customStyle="1" w:styleId="Heading6Char">
    <w:name w:val="Heading 6 Char"/>
    <w:basedOn w:val="DefaultParagraphFont"/>
    <w:link w:val="Heading6"/>
    <w:rsid w:val="008944CA"/>
    <w:rPr>
      <w:rFonts w:ascii="Georgia" w:eastAsia="Times New Roman" w:hAnsi="Georgia" w:cs="Tahoma"/>
      <w:b/>
      <w:bCs/>
      <w:color w:val="000000"/>
      <w:sz w:val="24"/>
      <w:szCs w:val="19"/>
      <w:u w:val="single"/>
    </w:rPr>
  </w:style>
  <w:style w:type="character" w:customStyle="1" w:styleId="Heading7Char">
    <w:name w:val="Heading 7 Char"/>
    <w:basedOn w:val="DefaultParagraphFont"/>
    <w:link w:val="Heading7"/>
    <w:rsid w:val="008944CA"/>
    <w:rPr>
      <w:rFonts w:ascii="CG Times" w:eastAsia="Times New Roman" w:hAnsi="CG Times" w:cs="Times New Roman"/>
      <w:sz w:val="24"/>
      <w:szCs w:val="20"/>
    </w:rPr>
  </w:style>
  <w:style w:type="character" w:customStyle="1" w:styleId="Heading8Char">
    <w:name w:val="Heading 8 Char"/>
    <w:basedOn w:val="DefaultParagraphFont"/>
    <w:link w:val="Heading8"/>
    <w:rsid w:val="008944CA"/>
    <w:rPr>
      <w:rFonts w:ascii="CG Times" w:eastAsia="Times New Roman" w:hAnsi="CG Times" w:cs="Times New Roman"/>
      <w:sz w:val="24"/>
      <w:szCs w:val="20"/>
    </w:rPr>
  </w:style>
  <w:style w:type="character" w:customStyle="1" w:styleId="Heading9Char">
    <w:name w:val="Heading 9 Char"/>
    <w:basedOn w:val="DefaultParagraphFont"/>
    <w:link w:val="Heading9"/>
    <w:rsid w:val="008944CA"/>
    <w:rPr>
      <w:rFonts w:ascii="CG Times" w:eastAsia="Times New Roman" w:hAnsi="CG Times" w:cs="Times New Roman"/>
      <w:sz w:val="24"/>
      <w:szCs w:val="20"/>
    </w:rPr>
  </w:style>
  <w:style w:type="paragraph" w:styleId="CommentText">
    <w:name w:val="annotation text"/>
    <w:basedOn w:val="Normal"/>
    <w:link w:val="CommentTextChar"/>
    <w:uiPriority w:val="99"/>
    <w:semiHidden/>
    <w:rsid w:val="008944CA"/>
    <w:rPr>
      <w:sz w:val="20"/>
      <w:szCs w:val="20"/>
    </w:rPr>
  </w:style>
  <w:style w:type="character" w:customStyle="1" w:styleId="CommentTextChar">
    <w:name w:val="Comment Text Char"/>
    <w:basedOn w:val="DefaultParagraphFont"/>
    <w:link w:val="CommentText"/>
    <w:uiPriority w:val="99"/>
    <w:semiHidden/>
    <w:rsid w:val="008944CA"/>
    <w:rPr>
      <w:rFonts w:ascii="Times New Roman" w:eastAsia="Times New Roman" w:hAnsi="Times New Roman" w:cs="Times New Roman"/>
      <w:sz w:val="20"/>
      <w:szCs w:val="20"/>
    </w:rPr>
  </w:style>
  <w:style w:type="paragraph" w:styleId="BodyTextIndent3">
    <w:name w:val="Body Text Indent 3"/>
    <w:basedOn w:val="Normal"/>
    <w:link w:val="BodyTextIndent3Char"/>
    <w:rsid w:val="008944CA"/>
    <w:pPr>
      <w:ind w:left="360"/>
    </w:pPr>
    <w:rPr>
      <w:color w:val="FF0000"/>
    </w:rPr>
  </w:style>
  <w:style w:type="character" w:customStyle="1" w:styleId="BodyTextIndent3Char">
    <w:name w:val="Body Text Indent 3 Char"/>
    <w:basedOn w:val="DefaultParagraphFont"/>
    <w:link w:val="BodyTextIndent3"/>
    <w:rsid w:val="008944CA"/>
    <w:rPr>
      <w:rFonts w:ascii="Times New Roman" w:eastAsia="Times New Roman" w:hAnsi="Times New Roman" w:cs="Times New Roman"/>
      <w:color w:val="FF0000"/>
      <w:sz w:val="24"/>
      <w:szCs w:val="24"/>
    </w:rPr>
  </w:style>
  <w:style w:type="paragraph" w:styleId="BodyText2">
    <w:name w:val="Body Text 2"/>
    <w:basedOn w:val="Normal"/>
    <w:link w:val="BodyText2Char"/>
    <w:rsid w:val="008944CA"/>
    <w:rPr>
      <w:rFonts w:ascii="Century Gothic" w:hAnsi="Century Gothic"/>
      <w:color w:val="0000FF"/>
      <w:sz w:val="32"/>
      <w:szCs w:val="20"/>
    </w:rPr>
  </w:style>
  <w:style w:type="character" w:customStyle="1" w:styleId="BodyText2Char">
    <w:name w:val="Body Text 2 Char"/>
    <w:basedOn w:val="DefaultParagraphFont"/>
    <w:link w:val="BodyText2"/>
    <w:rsid w:val="008944CA"/>
    <w:rPr>
      <w:rFonts w:ascii="Century Gothic" w:eastAsia="Times New Roman" w:hAnsi="Century Gothic" w:cs="Times New Roman"/>
      <w:color w:val="0000FF"/>
      <w:sz w:val="32"/>
      <w:szCs w:val="20"/>
    </w:rPr>
  </w:style>
  <w:style w:type="character" w:styleId="Hyperlink">
    <w:name w:val="Hyperlink"/>
    <w:uiPriority w:val="99"/>
    <w:rsid w:val="008944CA"/>
    <w:rPr>
      <w:color w:val="0000FF"/>
      <w:u w:val="single"/>
    </w:rPr>
  </w:style>
  <w:style w:type="paragraph" w:styleId="Header">
    <w:name w:val="header"/>
    <w:basedOn w:val="Normal"/>
    <w:link w:val="HeaderChar"/>
    <w:uiPriority w:val="99"/>
    <w:rsid w:val="008944CA"/>
    <w:pPr>
      <w:tabs>
        <w:tab w:val="center" w:pos="4320"/>
        <w:tab w:val="right" w:pos="8640"/>
      </w:tabs>
    </w:pPr>
  </w:style>
  <w:style w:type="character" w:customStyle="1" w:styleId="HeaderChar">
    <w:name w:val="Header Char"/>
    <w:basedOn w:val="DefaultParagraphFont"/>
    <w:link w:val="Header"/>
    <w:uiPriority w:val="99"/>
    <w:rsid w:val="008944CA"/>
    <w:rPr>
      <w:rFonts w:ascii="Times New Roman" w:eastAsia="Times New Roman" w:hAnsi="Times New Roman" w:cs="Times New Roman"/>
      <w:sz w:val="24"/>
      <w:szCs w:val="24"/>
    </w:rPr>
  </w:style>
  <w:style w:type="paragraph" w:styleId="BodyTextIndent">
    <w:name w:val="Body Text Indent"/>
    <w:basedOn w:val="Normal"/>
    <w:link w:val="BodyTextIndentChar"/>
    <w:rsid w:val="008944CA"/>
    <w:pPr>
      <w:ind w:left="720"/>
    </w:pPr>
    <w:rPr>
      <w:rFonts w:ascii="CG Times" w:hAnsi="CG Times"/>
      <w:b/>
      <w:szCs w:val="20"/>
    </w:rPr>
  </w:style>
  <w:style w:type="character" w:customStyle="1" w:styleId="BodyTextIndentChar">
    <w:name w:val="Body Text Indent Char"/>
    <w:basedOn w:val="DefaultParagraphFont"/>
    <w:link w:val="BodyTextIndent"/>
    <w:rsid w:val="008944CA"/>
    <w:rPr>
      <w:rFonts w:ascii="CG Times" w:eastAsia="Times New Roman" w:hAnsi="CG Times" w:cs="Times New Roman"/>
      <w:b/>
      <w:sz w:val="24"/>
      <w:szCs w:val="20"/>
    </w:rPr>
  </w:style>
  <w:style w:type="paragraph" w:styleId="BodyTextIndent2">
    <w:name w:val="Body Text Indent 2"/>
    <w:basedOn w:val="Normal"/>
    <w:link w:val="BodyTextIndent2Char"/>
    <w:rsid w:val="008944CA"/>
    <w:pPr>
      <w:ind w:left="720"/>
    </w:pPr>
    <w:rPr>
      <w:rFonts w:ascii="Georgia" w:hAnsi="Georgia" w:cs="Tahoma"/>
      <w:b/>
      <w:bCs/>
      <w:color w:val="000000"/>
      <w:sz w:val="22"/>
    </w:rPr>
  </w:style>
  <w:style w:type="character" w:customStyle="1" w:styleId="BodyTextIndent2Char">
    <w:name w:val="Body Text Indent 2 Char"/>
    <w:basedOn w:val="DefaultParagraphFont"/>
    <w:link w:val="BodyTextIndent2"/>
    <w:rsid w:val="008944CA"/>
    <w:rPr>
      <w:rFonts w:ascii="Georgia" w:eastAsia="Times New Roman" w:hAnsi="Georgia" w:cs="Tahoma"/>
      <w:b/>
      <w:bCs/>
      <w:color w:val="000000"/>
      <w:szCs w:val="24"/>
    </w:rPr>
  </w:style>
  <w:style w:type="paragraph" w:styleId="BodyText3">
    <w:name w:val="Body Text 3"/>
    <w:basedOn w:val="Normal"/>
    <w:link w:val="BodyText3Char"/>
    <w:rsid w:val="008944CA"/>
    <w:pPr>
      <w:tabs>
        <w:tab w:val="left" w:pos="-1440"/>
        <w:tab w:val="left" w:pos="-720"/>
      </w:tabs>
      <w:suppressAutoHyphens/>
    </w:pPr>
    <w:rPr>
      <w:rFonts w:ascii="Georgia" w:hAnsi="Georgia" w:cs="Tahoma"/>
      <w:b/>
      <w:bCs/>
      <w:color w:val="000000"/>
      <w:sz w:val="20"/>
      <w:szCs w:val="19"/>
    </w:rPr>
  </w:style>
  <w:style w:type="character" w:customStyle="1" w:styleId="BodyText3Char">
    <w:name w:val="Body Text 3 Char"/>
    <w:basedOn w:val="DefaultParagraphFont"/>
    <w:link w:val="BodyText3"/>
    <w:rsid w:val="008944CA"/>
    <w:rPr>
      <w:rFonts w:ascii="Georgia" w:eastAsia="Times New Roman" w:hAnsi="Georgia" w:cs="Tahoma"/>
      <w:b/>
      <w:bCs/>
      <w:color w:val="000000"/>
      <w:sz w:val="20"/>
      <w:szCs w:val="19"/>
    </w:rPr>
  </w:style>
  <w:style w:type="character" w:styleId="Strong">
    <w:name w:val="Strong"/>
    <w:qFormat/>
    <w:rsid w:val="008944CA"/>
    <w:rPr>
      <w:b/>
      <w:bCs w:val="0"/>
    </w:rPr>
  </w:style>
  <w:style w:type="paragraph" w:styleId="BodyText">
    <w:name w:val="Body Text"/>
    <w:basedOn w:val="Normal"/>
    <w:link w:val="BodyTextChar"/>
    <w:rsid w:val="008944CA"/>
    <w:rPr>
      <w:rFonts w:ascii="CG Times" w:hAnsi="CG Times"/>
      <w:szCs w:val="20"/>
    </w:rPr>
  </w:style>
  <w:style w:type="character" w:customStyle="1" w:styleId="BodyTextChar">
    <w:name w:val="Body Text Char"/>
    <w:basedOn w:val="DefaultParagraphFont"/>
    <w:link w:val="BodyText"/>
    <w:rsid w:val="008944CA"/>
    <w:rPr>
      <w:rFonts w:ascii="CG Times" w:eastAsia="Times New Roman" w:hAnsi="CG Times" w:cs="Times New Roman"/>
      <w:sz w:val="24"/>
      <w:szCs w:val="20"/>
    </w:rPr>
  </w:style>
  <w:style w:type="character" w:styleId="FollowedHyperlink">
    <w:name w:val="FollowedHyperlink"/>
    <w:rsid w:val="008944CA"/>
    <w:rPr>
      <w:color w:val="800080"/>
      <w:u w:val="single"/>
    </w:rPr>
  </w:style>
  <w:style w:type="paragraph" w:styleId="Footer">
    <w:name w:val="footer"/>
    <w:basedOn w:val="Normal"/>
    <w:link w:val="FooterChar"/>
    <w:uiPriority w:val="99"/>
    <w:rsid w:val="008944CA"/>
    <w:pPr>
      <w:tabs>
        <w:tab w:val="center" w:pos="4320"/>
        <w:tab w:val="right" w:pos="8640"/>
      </w:tabs>
    </w:pPr>
  </w:style>
  <w:style w:type="character" w:customStyle="1" w:styleId="FooterChar">
    <w:name w:val="Footer Char"/>
    <w:basedOn w:val="DefaultParagraphFont"/>
    <w:link w:val="Footer"/>
    <w:uiPriority w:val="99"/>
    <w:rsid w:val="008944CA"/>
    <w:rPr>
      <w:rFonts w:ascii="Times New Roman" w:eastAsia="Times New Roman" w:hAnsi="Times New Roman" w:cs="Times New Roman"/>
      <w:sz w:val="24"/>
      <w:szCs w:val="24"/>
    </w:rPr>
  </w:style>
  <w:style w:type="character" w:customStyle="1" w:styleId="AAReference">
    <w:name w:val="AA Reference"/>
    <w:rsid w:val="008944CA"/>
    <w:rPr>
      <w:rFonts w:ascii="Arial" w:hAnsi="Arial"/>
      <w:dstrike w:val="0"/>
      <w:noProof w:val="0"/>
      <w:color w:val="auto"/>
      <w:spacing w:val="0"/>
      <w:w w:val="100"/>
      <w:position w:val="0"/>
      <w:sz w:val="14"/>
      <w:vertAlign w:val="baseline"/>
      <w:lang w:val="en-US"/>
    </w:rPr>
  </w:style>
  <w:style w:type="paragraph" w:styleId="FootnoteText">
    <w:name w:val="footnote text"/>
    <w:aliases w:val="FT,fn,Footnote Text Char1,Footnote Text Char Char,Footnote Text Char1 Char Char,Footnote Text Char Char1 Char Char,FT Char Char1 Char Char,fn Char Char Char Char,FT Char Char,fn Char Char,Footnote Text Char Char1,FT Char Char1,fn Char,ft,F"/>
    <w:basedOn w:val="Normal"/>
    <w:link w:val="FootnoteTextChar"/>
    <w:rsid w:val="008944CA"/>
    <w:pPr>
      <w:spacing w:after="120"/>
      <w:ind w:left="720"/>
      <w:jc w:val="both"/>
    </w:pPr>
    <w:rPr>
      <w:sz w:val="16"/>
      <w:szCs w:val="20"/>
    </w:rPr>
  </w:style>
  <w:style w:type="character" w:customStyle="1" w:styleId="FootnoteTextChar">
    <w:name w:val="Footnote Text Char"/>
    <w:aliases w:val="FT Char,fn Char1,Footnote Text Char1 Char,Footnote Text Char Char Char,Footnote Text Char1 Char Char Char,Footnote Text Char Char1 Char Char Char,FT Char Char1 Char Char Char,fn Char Char Char Char Char,FT Char Char Char,fn Char Char1"/>
    <w:basedOn w:val="DefaultParagraphFont"/>
    <w:link w:val="FootnoteText"/>
    <w:rsid w:val="008944CA"/>
    <w:rPr>
      <w:rFonts w:ascii="Times New Roman" w:eastAsia="Times New Roman" w:hAnsi="Times New Roman" w:cs="Times New Roman"/>
      <w:sz w:val="16"/>
      <w:szCs w:val="20"/>
    </w:rPr>
  </w:style>
  <w:style w:type="character" w:styleId="FootnoteReference">
    <w:name w:val="footnote reference"/>
    <w:aliases w:val="fr,o,Style 49,Style 18"/>
    <w:uiPriority w:val="99"/>
    <w:rsid w:val="008944CA"/>
    <w:rPr>
      <w:vertAlign w:val="superscript"/>
    </w:rPr>
  </w:style>
  <w:style w:type="paragraph" w:styleId="ListBullet3">
    <w:name w:val="List Bullet 3"/>
    <w:basedOn w:val="Normal"/>
    <w:rsid w:val="008944CA"/>
    <w:pPr>
      <w:numPr>
        <w:numId w:val="3"/>
      </w:numPr>
    </w:pPr>
  </w:style>
  <w:style w:type="paragraph" w:styleId="ListNumber2">
    <w:name w:val="List Number 2"/>
    <w:basedOn w:val="Normal"/>
    <w:rsid w:val="008944CA"/>
    <w:pPr>
      <w:numPr>
        <w:numId w:val="4"/>
      </w:numPr>
    </w:pPr>
  </w:style>
  <w:style w:type="paragraph" w:customStyle="1" w:styleId="CoverPage">
    <w:name w:val="CoverPage"/>
    <w:basedOn w:val="BodyText"/>
    <w:rsid w:val="008944CA"/>
    <w:pPr>
      <w:spacing w:after="360"/>
    </w:pPr>
    <w:rPr>
      <w:rFonts w:ascii="Times New Roman" w:hAnsi="Times New Roman"/>
    </w:rPr>
  </w:style>
  <w:style w:type="paragraph" w:customStyle="1" w:styleId="PageNumber">
    <w:name w:val="PageNumber"/>
    <w:basedOn w:val="Normal"/>
    <w:rsid w:val="008944CA"/>
    <w:pPr>
      <w:overflowPunct w:val="0"/>
      <w:autoSpaceDE w:val="0"/>
      <w:autoSpaceDN w:val="0"/>
      <w:adjustRightInd w:val="0"/>
      <w:spacing w:line="240" w:lineRule="atLeast"/>
      <w:textAlignment w:val="baseline"/>
    </w:pPr>
    <w:rPr>
      <w:sz w:val="26"/>
      <w:szCs w:val="20"/>
    </w:rPr>
  </w:style>
  <w:style w:type="paragraph" w:customStyle="1" w:styleId="NormalText">
    <w:name w:val="Normal Text"/>
    <w:basedOn w:val="Normal"/>
    <w:rsid w:val="008944CA"/>
    <w:pPr>
      <w:spacing w:after="160" w:line="340" w:lineRule="atLeast"/>
      <w:ind w:firstLine="720"/>
      <w:jc w:val="both"/>
    </w:pPr>
    <w:rPr>
      <w:rFonts w:ascii="GoudyOlSt BT" w:hAnsi="GoudyOlSt BT"/>
      <w:sz w:val="28"/>
    </w:rPr>
  </w:style>
  <w:style w:type="paragraph" w:styleId="PlainText">
    <w:name w:val="Plain Text"/>
    <w:basedOn w:val="Normal"/>
    <w:link w:val="PlainTextChar"/>
    <w:rsid w:val="008944CA"/>
    <w:rPr>
      <w:rFonts w:ascii="Courier New" w:hAnsi="Courier New"/>
      <w:sz w:val="20"/>
      <w:szCs w:val="20"/>
    </w:rPr>
  </w:style>
  <w:style w:type="character" w:customStyle="1" w:styleId="PlainTextChar">
    <w:name w:val="Plain Text Char"/>
    <w:basedOn w:val="DefaultParagraphFont"/>
    <w:link w:val="PlainText"/>
    <w:rsid w:val="008944CA"/>
    <w:rPr>
      <w:rFonts w:ascii="Courier New" w:eastAsia="Times New Roman" w:hAnsi="Courier New" w:cs="Times New Roman"/>
      <w:sz w:val="20"/>
      <w:szCs w:val="20"/>
    </w:rPr>
  </w:style>
  <w:style w:type="paragraph" w:styleId="Title">
    <w:name w:val="Title"/>
    <w:aliases w:val="T1"/>
    <w:basedOn w:val="Normal"/>
    <w:next w:val="BodyText"/>
    <w:link w:val="TitleChar"/>
    <w:qFormat/>
    <w:rsid w:val="008944CA"/>
    <w:pPr>
      <w:spacing w:after="240"/>
      <w:jc w:val="center"/>
    </w:pPr>
    <w:rPr>
      <w:b/>
      <w:bCs/>
      <w:kern w:val="28"/>
      <w:szCs w:val="32"/>
    </w:rPr>
  </w:style>
  <w:style w:type="character" w:customStyle="1" w:styleId="TitleChar">
    <w:name w:val="Title Char"/>
    <w:aliases w:val="T1 Char"/>
    <w:basedOn w:val="DefaultParagraphFont"/>
    <w:link w:val="Title"/>
    <w:rsid w:val="008944CA"/>
    <w:rPr>
      <w:rFonts w:ascii="Times New Roman" w:eastAsia="Times New Roman" w:hAnsi="Times New Roman" w:cs="Times New Roman"/>
      <w:b/>
      <w:bCs/>
      <w:kern w:val="28"/>
      <w:sz w:val="24"/>
      <w:szCs w:val="32"/>
    </w:rPr>
  </w:style>
  <w:style w:type="paragraph" w:styleId="NormalWeb">
    <w:name w:val="Normal (Web)"/>
    <w:basedOn w:val="Normal"/>
    <w:uiPriority w:val="99"/>
    <w:rsid w:val="008944CA"/>
    <w:pPr>
      <w:spacing w:before="150" w:after="100" w:afterAutospacing="1" w:line="240" w:lineRule="atLeast"/>
    </w:pPr>
    <w:rPr>
      <w:rFonts w:ascii="Arial" w:eastAsia="Arial Unicode MS" w:hAnsi="Arial" w:cs="Arial"/>
      <w:color w:val="000000"/>
      <w:sz w:val="18"/>
      <w:szCs w:val="18"/>
    </w:rPr>
  </w:style>
  <w:style w:type="paragraph" w:styleId="z-TopofForm">
    <w:name w:val="HTML Top of Form"/>
    <w:basedOn w:val="Normal"/>
    <w:next w:val="Normal"/>
    <w:link w:val="z-TopofFormChar"/>
    <w:hidden/>
    <w:rsid w:val="008944CA"/>
    <w:pPr>
      <w:pBdr>
        <w:bottom w:val="single" w:sz="6" w:space="1" w:color="auto"/>
      </w:pBdr>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rsid w:val="008944CA"/>
    <w:rPr>
      <w:rFonts w:ascii="Arial" w:eastAsia="Arial Unicode MS" w:hAnsi="Arial" w:cs="Arial"/>
      <w:vanish/>
      <w:sz w:val="16"/>
      <w:szCs w:val="16"/>
    </w:rPr>
  </w:style>
  <w:style w:type="paragraph" w:styleId="z-BottomofForm">
    <w:name w:val="HTML Bottom of Form"/>
    <w:basedOn w:val="Normal"/>
    <w:next w:val="Normal"/>
    <w:link w:val="z-BottomofFormChar"/>
    <w:hidden/>
    <w:rsid w:val="008944CA"/>
    <w:pPr>
      <w:pBdr>
        <w:top w:val="single" w:sz="6" w:space="1" w:color="auto"/>
      </w:pBdr>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rsid w:val="008944CA"/>
    <w:rPr>
      <w:rFonts w:ascii="Arial" w:eastAsia="Arial Unicode MS" w:hAnsi="Arial" w:cs="Arial"/>
      <w:vanish/>
      <w:sz w:val="16"/>
      <w:szCs w:val="16"/>
    </w:rPr>
  </w:style>
  <w:style w:type="character" w:customStyle="1" w:styleId="bodysm3">
    <w:name w:val="bodysm3"/>
    <w:basedOn w:val="DefaultParagraphFont"/>
    <w:rsid w:val="008944CA"/>
  </w:style>
  <w:style w:type="character" w:styleId="HTMLTypewriter">
    <w:name w:val="HTML Typewriter"/>
    <w:rsid w:val="008944CA"/>
    <w:rPr>
      <w:rFonts w:ascii="Arial Unicode MS" w:eastAsia="Arial Unicode MS" w:hAnsi="Arial Unicode MS" w:cs="Arial Unicode MS"/>
      <w:sz w:val="20"/>
      <w:szCs w:val="20"/>
    </w:rPr>
  </w:style>
  <w:style w:type="character" w:styleId="PageNumber0">
    <w:name w:val="page number"/>
    <w:basedOn w:val="DefaultParagraphFont"/>
    <w:rsid w:val="008944CA"/>
  </w:style>
  <w:style w:type="paragraph" w:customStyle="1" w:styleId="SinglePara">
    <w:name w:val="Single Para"/>
    <w:aliases w:val="sp"/>
    <w:basedOn w:val="Normal"/>
    <w:link w:val="SingleParaChar"/>
    <w:qFormat/>
    <w:rsid w:val="008944CA"/>
    <w:pPr>
      <w:spacing w:after="240"/>
      <w:ind w:firstLine="1440"/>
    </w:pPr>
    <w:rPr>
      <w:rFonts w:eastAsia="SimSun"/>
      <w:kern w:val="32"/>
      <w:lang w:eastAsia="zh-CN" w:bidi="he-IL"/>
    </w:rPr>
  </w:style>
  <w:style w:type="character" w:customStyle="1" w:styleId="SingleParaChar">
    <w:name w:val="Single Para Char"/>
    <w:aliases w:val="sp Char"/>
    <w:link w:val="SinglePara"/>
    <w:rsid w:val="008944CA"/>
    <w:rPr>
      <w:rFonts w:ascii="Times New Roman" w:eastAsia="SimSun" w:hAnsi="Times New Roman" w:cs="Times New Roman"/>
      <w:kern w:val="32"/>
      <w:sz w:val="24"/>
      <w:szCs w:val="24"/>
      <w:lang w:eastAsia="zh-CN" w:bidi="he-IL"/>
    </w:rPr>
  </w:style>
  <w:style w:type="character" w:customStyle="1" w:styleId="BalloonTextChar">
    <w:name w:val="Balloon Text Char"/>
    <w:basedOn w:val="DefaultParagraphFont"/>
    <w:link w:val="BalloonText"/>
    <w:semiHidden/>
    <w:rsid w:val="008944CA"/>
    <w:rPr>
      <w:rFonts w:ascii="Tahoma" w:eastAsia="Times New Roman" w:hAnsi="Tahoma" w:cs="Times New Roman"/>
      <w:sz w:val="16"/>
      <w:szCs w:val="16"/>
      <w:lang w:val="x-none" w:eastAsia="x-none"/>
    </w:rPr>
  </w:style>
  <w:style w:type="paragraph" w:styleId="BalloonText">
    <w:name w:val="Balloon Text"/>
    <w:basedOn w:val="Normal"/>
    <w:link w:val="BalloonTextChar"/>
    <w:semiHidden/>
    <w:rsid w:val="008944CA"/>
    <w:rPr>
      <w:rFonts w:ascii="Tahoma" w:hAnsi="Tahoma"/>
      <w:sz w:val="16"/>
      <w:szCs w:val="16"/>
      <w:lang w:val="x-none" w:eastAsia="x-none"/>
    </w:rPr>
  </w:style>
  <w:style w:type="paragraph" w:styleId="TOC1">
    <w:name w:val="toc 1"/>
    <w:basedOn w:val="Normal"/>
    <w:next w:val="Normal"/>
    <w:autoRedefine/>
    <w:semiHidden/>
    <w:rsid w:val="008944CA"/>
  </w:style>
  <w:style w:type="paragraph" w:customStyle="1" w:styleId="FR-DOCTITLE">
    <w:name w:val="FR-DOCTITLE"/>
    <w:basedOn w:val="Normal"/>
    <w:rsid w:val="008944CA"/>
    <w:pPr>
      <w:spacing w:after="240"/>
      <w:jc w:val="center"/>
    </w:pPr>
    <w:rPr>
      <w:rFonts w:ascii="Times New Roman Bold" w:hAnsi="Times New Roman Bold"/>
      <w:b/>
    </w:rPr>
  </w:style>
  <w:style w:type="paragraph" w:customStyle="1" w:styleId="FR-SUBDOCTITLE">
    <w:name w:val="FR-SUBDOCTITLE"/>
    <w:basedOn w:val="Normal"/>
    <w:rsid w:val="008944CA"/>
    <w:pPr>
      <w:spacing w:after="240"/>
      <w:jc w:val="center"/>
    </w:pPr>
  </w:style>
  <w:style w:type="character" w:customStyle="1" w:styleId="EndnoteTextChar">
    <w:name w:val="Endnote Text Char"/>
    <w:basedOn w:val="DefaultParagraphFont"/>
    <w:link w:val="EndnoteText"/>
    <w:semiHidden/>
    <w:rsid w:val="008944CA"/>
    <w:rPr>
      <w:rFonts w:ascii="Times New Roman" w:eastAsia="SimSun" w:hAnsi="Times New Roman" w:cs="Times New Roman"/>
      <w:sz w:val="20"/>
      <w:szCs w:val="20"/>
      <w:lang w:eastAsia="zh-CN"/>
    </w:rPr>
  </w:style>
  <w:style w:type="paragraph" w:styleId="EndnoteText">
    <w:name w:val="endnote text"/>
    <w:basedOn w:val="Normal"/>
    <w:link w:val="EndnoteTextChar"/>
    <w:semiHidden/>
    <w:rsid w:val="008944CA"/>
    <w:rPr>
      <w:rFonts w:eastAsia="SimSun"/>
      <w:sz w:val="20"/>
      <w:szCs w:val="20"/>
      <w:lang w:eastAsia="zh-CN"/>
    </w:rPr>
  </w:style>
  <w:style w:type="paragraph" w:customStyle="1" w:styleId="Default">
    <w:name w:val="Default"/>
    <w:rsid w:val="008944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oubleSpace">
    <w:name w:val="Double Space"/>
    <w:basedOn w:val="Normal"/>
    <w:rsid w:val="008944CA"/>
    <w:pPr>
      <w:spacing w:line="480" w:lineRule="auto"/>
    </w:pPr>
    <w:rPr>
      <w:snapToGrid w:val="0"/>
      <w:szCs w:val="20"/>
    </w:rPr>
  </w:style>
  <w:style w:type="character" w:styleId="Emphasis">
    <w:name w:val="Emphasis"/>
    <w:uiPriority w:val="20"/>
    <w:qFormat/>
    <w:rsid w:val="008944CA"/>
    <w:rPr>
      <w:i/>
      <w:iCs/>
    </w:rPr>
  </w:style>
  <w:style w:type="paragraph" w:customStyle="1" w:styleId="BodyText5">
    <w:name w:val="* Body Text .5"/>
    <w:basedOn w:val="Normal"/>
    <w:rsid w:val="008944CA"/>
    <w:pPr>
      <w:spacing w:after="240"/>
      <w:ind w:firstLine="720"/>
    </w:pPr>
    <w:rPr>
      <w:sz w:val="22"/>
      <w:szCs w:val="22"/>
    </w:rPr>
  </w:style>
  <w:style w:type="paragraph" w:styleId="ListParagraph">
    <w:name w:val="List Paragraph"/>
    <w:basedOn w:val="Normal"/>
    <w:uiPriority w:val="34"/>
    <w:qFormat/>
    <w:rsid w:val="008944CA"/>
    <w:pPr>
      <w:ind w:left="720"/>
    </w:pPr>
    <w:rPr>
      <w:rFonts w:ascii="Calibri" w:eastAsia="Calibri" w:hAnsi="Calibri"/>
      <w:sz w:val="22"/>
      <w:szCs w:val="22"/>
    </w:rPr>
  </w:style>
  <w:style w:type="paragraph" w:customStyle="1" w:styleId="CG-SingleSp">
    <w:name w:val="CG-Single Sp"/>
    <w:aliases w:val="s1"/>
    <w:basedOn w:val="Normal"/>
    <w:rsid w:val="008944CA"/>
    <w:pPr>
      <w:spacing w:after="240"/>
    </w:pPr>
  </w:style>
  <w:style w:type="paragraph" w:customStyle="1" w:styleId="HeadingCenter">
    <w:name w:val="Heading: Center"/>
    <w:aliases w:val="c,hc"/>
    <w:basedOn w:val="Normal"/>
    <w:next w:val="SinglePara"/>
    <w:link w:val="HeadingCenterChar"/>
    <w:rsid w:val="008944CA"/>
    <w:pPr>
      <w:keepNext/>
      <w:keepLines/>
      <w:spacing w:before="240" w:after="240"/>
      <w:jc w:val="center"/>
    </w:pPr>
    <w:rPr>
      <w:rFonts w:eastAsia="SimSun"/>
      <w:lang w:eastAsia="zh-CN" w:bidi="he-IL"/>
    </w:rPr>
  </w:style>
  <w:style w:type="character" w:customStyle="1" w:styleId="HeadingCenterChar">
    <w:name w:val="Heading: Center Char"/>
    <w:aliases w:val="hc Char"/>
    <w:link w:val="HeadingCenter"/>
    <w:locked/>
    <w:rsid w:val="008944CA"/>
    <w:rPr>
      <w:rFonts w:ascii="Times New Roman" w:eastAsia="SimSun" w:hAnsi="Times New Roman" w:cs="Times New Roman"/>
      <w:sz w:val="24"/>
      <w:szCs w:val="24"/>
      <w:lang w:eastAsia="zh-CN" w:bidi="he-IL"/>
    </w:rPr>
  </w:style>
  <w:style w:type="paragraph" w:styleId="Subtitle">
    <w:name w:val="Subtitle"/>
    <w:aliases w:val="sb"/>
    <w:basedOn w:val="Normal"/>
    <w:link w:val="SubtitleChar"/>
    <w:qFormat/>
    <w:rsid w:val="008944CA"/>
    <w:pPr>
      <w:spacing w:line="480" w:lineRule="auto"/>
      <w:jc w:val="center"/>
    </w:pPr>
    <w:rPr>
      <w:rFonts w:eastAsia="MS Mincho"/>
      <w:sz w:val="36"/>
      <w:lang w:eastAsia="ja-JP"/>
    </w:rPr>
  </w:style>
  <w:style w:type="character" w:customStyle="1" w:styleId="SubtitleChar">
    <w:name w:val="Subtitle Char"/>
    <w:aliases w:val="sb Char"/>
    <w:basedOn w:val="DefaultParagraphFont"/>
    <w:link w:val="Subtitle"/>
    <w:rsid w:val="008944CA"/>
    <w:rPr>
      <w:rFonts w:ascii="Times New Roman" w:eastAsia="MS Mincho" w:hAnsi="Times New Roman" w:cs="Times New Roman"/>
      <w:sz w:val="36"/>
      <w:szCs w:val="24"/>
      <w:lang w:eastAsia="ja-JP"/>
    </w:rPr>
  </w:style>
  <w:style w:type="paragraph" w:customStyle="1" w:styleId="MarginText">
    <w:name w:val="Margin Text"/>
    <w:basedOn w:val="Normal"/>
    <w:rsid w:val="008944CA"/>
    <w:pPr>
      <w:spacing w:after="240"/>
    </w:pPr>
    <w:rPr>
      <w:rFonts w:eastAsia="SimSun"/>
      <w:sz w:val="22"/>
      <w:lang w:eastAsia="zh-CN"/>
    </w:rPr>
  </w:style>
  <w:style w:type="paragraph" w:customStyle="1" w:styleId="Author">
    <w:name w:val="Author"/>
    <w:basedOn w:val="Normal"/>
    <w:link w:val="AuthorChar"/>
    <w:uiPriority w:val="99"/>
    <w:qFormat/>
    <w:rsid w:val="008944CA"/>
    <w:pPr>
      <w:spacing w:before="120"/>
      <w:ind w:firstLine="720"/>
      <w:jc w:val="center"/>
    </w:pPr>
    <w:rPr>
      <w:rFonts w:ascii="Book Antiqua" w:hAnsi="Book Antiqua"/>
      <w:i/>
      <w:sz w:val="22"/>
    </w:rPr>
  </w:style>
  <w:style w:type="character" w:customStyle="1" w:styleId="AuthorChar">
    <w:name w:val="Author Char"/>
    <w:link w:val="Author"/>
    <w:uiPriority w:val="99"/>
    <w:rsid w:val="008944CA"/>
    <w:rPr>
      <w:rFonts w:ascii="Book Antiqua" w:eastAsia="Times New Roman" w:hAnsi="Book Antiqua" w:cs="Times New Roman"/>
      <w:i/>
      <w:szCs w:val="24"/>
    </w:rPr>
  </w:style>
  <w:style w:type="paragraph" w:customStyle="1" w:styleId="Datecentered">
    <w:name w:val="Date (centered)"/>
    <w:basedOn w:val="Author"/>
    <w:link w:val="DatecenteredChar"/>
    <w:qFormat/>
    <w:rsid w:val="008944CA"/>
    <w:rPr>
      <w:i w:val="0"/>
    </w:rPr>
  </w:style>
  <w:style w:type="character" w:customStyle="1" w:styleId="DatecenteredChar">
    <w:name w:val="Date (centered) Char"/>
    <w:link w:val="Datecentered"/>
    <w:rsid w:val="008944CA"/>
    <w:rPr>
      <w:rFonts w:ascii="Book Antiqua" w:eastAsia="Times New Roman" w:hAnsi="Book Antiqua" w:cs="Times New Roman"/>
      <w:szCs w:val="24"/>
    </w:rPr>
  </w:style>
  <w:style w:type="character" w:customStyle="1" w:styleId="A03">
    <w:name w:val="A0+3"/>
    <w:rsid w:val="008944CA"/>
    <w:rPr>
      <w:rFonts w:ascii="News Gothic BT" w:hAnsi="News Gothic BT" w:hint="default"/>
      <w:color w:val="221E1F"/>
    </w:rPr>
  </w:style>
  <w:style w:type="paragraph" w:styleId="NoSpacing">
    <w:name w:val="No Spacing"/>
    <w:uiPriority w:val="1"/>
    <w:qFormat/>
    <w:rsid w:val="008944CA"/>
    <w:pPr>
      <w:spacing w:after="0" w:line="240" w:lineRule="auto"/>
    </w:pPr>
    <w:rPr>
      <w:rFonts w:ascii="Calibri" w:eastAsia="Calibri" w:hAnsi="Calibri" w:cs="Times New Roman"/>
    </w:rPr>
  </w:style>
  <w:style w:type="paragraph" w:customStyle="1" w:styleId="FTText1">
    <w:name w:val="FT Text1"/>
    <w:basedOn w:val="FootnoteText"/>
    <w:rsid w:val="008944CA"/>
    <w:pPr>
      <w:tabs>
        <w:tab w:val="left" w:leader="dot" w:pos="8640"/>
      </w:tabs>
      <w:spacing w:after="0"/>
      <w:ind w:left="216" w:right="144" w:hanging="216"/>
      <w:jc w:val="left"/>
    </w:pPr>
    <w:rPr>
      <w:sz w:val="20"/>
      <w:szCs w:val="24"/>
    </w:rPr>
  </w:style>
  <w:style w:type="paragraph" w:customStyle="1" w:styleId="AlertDisclaimer">
    <w:name w:val="Alert: Disclaimer"/>
    <w:basedOn w:val="Normal"/>
    <w:rsid w:val="008944CA"/>
    <w:pPr>
      <w:spacing w:after="120" w:line="200" w:lineRule="exact"/>
      <w:jc w:val="both"/>
    </w:pPr>
    <w:rPr>
      <w:rFonts w:ascii="Trebuchet MS" w:hAnsi="Trebuchet MS"/>
      <w:i/>
      <w:sz w:val="14"/>
      <w:szCs w:val="14"/>
    </w:rPr>
  </w:style>
  <w:style w:type="paragraph" w:customStyle="1" w:styleId="Char1CharChar1Char">
    <w:name w:val="Char1 Char Char1 Char"/>
    <w:basedOn w:val="Normal"/>
    <w:rsid w:val="008944CA"/>
    <w:pPr>
      <w:tabs>
        <w:tab w:val="left" w:pos="540"/>
        <w:tab w:val="left" w:pos="1260"/>
        <w:tab w:val="left" w:pos="1800"/>
      </w:tabs>
      <w:spacing w:before="240" w:after="160" w:line="240" w:lineRule="exact"/>
    </w:pPr>
    <w:rPr>
      <w:rFonts w:ascii="Verdana" w:hAnsi="Verdana"/>
      <w:szCs w:val="20"/>
    </w:rPr>
  </w:style>
  <w:style w:type="paragraph" w:customStyle="1" w:styleId="CenteredB">
    <w:name w:val="Centered B"/>
    <w:basedOn w:val="Normal"/>
    <w:qFormat/>
    <w:rsid w:val="008944CA"/>
    <w:pPr>
      <w:spacing w:after="240"/>
      <w:jc w:val="center"/>
    </w:pPr>
    <w:rPr>
      <w:rFonts w:eastAsia="Calibri"/>
      <w:b/>
    </w:rPr>
  </w:style>
  <w:style w:type="character" w:customStyle="1" w:styleId="CoverSubtitle2">
    <w:name w:val="Cover Subtitle 2"/>
    <w:rsid w:val="008944CA"/>
    <w:rPr>
      <w:b/>
      <w:bCs/>
      <w:i/>
      <w:iCs/>
      <w:color w:val="000000"/>
      <w:sz w:val="40"/>
    </w:rPr>
  </w:style>
  <w:style w:type="paragraph" w:customStyle="1" w:styleId="Center">
    <w:name w:val="Center"/>
    <w:basedOn w:val="Normal"/>
    <w:uiPriority w:val="99"/>
    <w:rsid w:val="008944CA"/>
    <w:pPr>
      <w:spacing w:after="240"/>
      <w:jc w:val="center"/>
    </w:pPr>
    <w:rPr>
      <w:szCs w:val="20"/>
    </w:rPr>
  </w:style>
  <w:style w:type="paragraph" w:customStyle="1" w:styleId="Centered">
    <w:name w:val="Centered"/>
    <w:next w:val="Normal"/>
    <w:uiPriority w:val="99"/>
    <w:rsid w:val="008944CA"/>
    <w:pPr>
      <w:widowControl w:val="0"/>
      <w:autoSpaceDE w:val="0"/>
      <w:autoSpaceDN w:val="0"/>
      <w:adjustRightInd w:val="0"/>
      <w:spacing w:after="240" w:line="240" w:lineRule="auto"/>
      <w:jc w:val="center"/>
    </w:pPr>
    <w:rPr>
      <w:rFonts w:ascii="Times New Roman" w:eastAsia="Malgun Gothic" w:hAnsi="Times New Roman" w:cs="Times New Roman"/>
      <w:b/>
      <w:bCs/>
      <w:smallCaps/>
      <w:szCs w:val="24"/>
    </w:rPr>
  </w:style>
  <w:style w:type="paragraph" w:customStyle="1" w:styleId="BodyTextContinued">
    <w:name w:val="Body Text Continued"/>
    <w:next w:val="Normal"/>
    <w:uiPriority w:val="99"/>
    <w:rsid w:val="008944CA"/>
    <w:pPr>
      <w:widowControl w:val="0"/>
      <w:autoSpaceDE w:val="0"/>
      <w:autoSpaceDN w:val="0"/>
      <w:adjustRightInd w:val="0"/>
      <w:spacing w:after="240" w:line="240" w:lineRule="auto"/>
    </w:pPr>
    <w:rPr>
      <w:rFonts w:ascii="Times New Roman" w:eastAsia="Malgun Gothic" w:hAnsi="Times New Roman" w:cs="Times New Roman"/>
      <w:szCs w:val="24"/>
    </w:rPr>
  </w:style>
  <w:style w:type="paragraph" w:customStyle="1" w:styleId="CoverCenterLarge">
    <w:name w:val="Cover: CenterLarge"/>
    <w:aliases w:val="ccl"/>
    <w:basedOn w:val="Normal"/>
    <w:rsid w:val="008944CA"/>
    <w:pPr>
      <w:keepLines/>
      <w:spacing w:before="200" w:after="120"/>
      <w:jc w:val="center"/>
    </w:pPr>
    <w:rPr>
      <w:rFonts w:eastAsia="SimSun"/>
      <w:b/>
      <w:bCs/>
      <w:sz w:val="32"/>
      <w:szCs w:val="32"/>
      <w:lang w:eastAsia="zh-CN" w:bidi="he-IL"/>
    </w:rPr>
  </w:style>
  <w:style w:type="paragraph" w:customStyle="1" w:styleId="HeadingCenterBold">
    <w:name w:val="Heading: CenterBold"/>
    <w:aliases w:val="hcb,cb"/>
    <w:basedOn w:val="HeadingCenter"/>
    <w:next w:val="SinglePara"/>
    <w:qFormat/>
    <w:rsid w:val="008944CA"/>
    <w:rPr>
      <w:rFonts w:cs="Times New Roman Bold"/>
      <w:b/>
    </w:rPr>
  </w:style>
  <w:style w:type="paragraph" w:customStyle="1" w:styleId="CharCharCharCharCharChar">
    <w:name w:val="Char Char Char Char Char Char"/>
    <w:basedOn w:val="Normal"/>
    <w:rsid w:val="008944CA"/>
    <w:pPr>
      <w:spacing w:after="160" w:line="240" w:lineRule="exact"/>
    </w:pPr>
    <w:rPr>
      <w:rFonts w:ascii="Verdana" w:hAnsi="Verdana"/>
      <w:sz w:val="20"/>
      <w:szCs w:val="20"/>
      <w:lang w:val="en-CA"/>
    </w:rPr>
  </w:style>
  <w:style w:type="paragraph" w:customStyle="1" w:styleId="kgrcopyright">
    <w:name w:val="kgr | copyright"/>
    <w:basedOn w:val="Normal"/>
    <w:rsid w:val="008944CA"/>
    <w:pPr>
      <w:spacing w:after="100"/>
    </w:pPr>
    <w:rPr>
      <w:rFonts w:ascii="Univers 45 Light" w:eastAsia="MS Mincho" w:hAnsi="Univers 45 Light"/>
      <w:snapToGrid w:val="0"/>
      <w:sz w:val="14"/>
      <w:szCs w:val="20"/>
      <w:lang w:val="en-GB" w:eastAsia="ja-JP"/>
    </w:rPr>
  </w:style>
  <w:style w:type="paragraph" w:customStyle="1" w:styleId="Highlightpara">
    <w:name w:val="Highlight para"/>
    <w:basedOn w:val="BodyText"/>
    <w:rsid w:val="008944CA"/>
    <w:pPr>
      <w:widowControl w:val="0"/>
      <w:spacing w:after="240" w:line="240" w:lineRule="atLeast"/>
    </w:pPr>
    <w:rPr>
      <w:rFonts w:ascii="Arial" w:hAnsi="Arial"/>
      <w:color w:val="00A5D9"/>
      <w:sz w:val="20"/>
      <w:lang w:val="en-GB" w:eastAsia="en-GB"/>
    </w:rPr>
  </w:style>
  <w:style w:type="paragraph" w:customStyle="1" w:styleId="NoParagraphStyle">
    <w:name w:val="[No Paragraph Style]"/>
    <w:rsid w:val="008944CA"/>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customStyle="1" w:styleId="Docid">
    <w:name w:val="Docid"/>
    <w:rsid w:val="008944CA"/>
    <w:rPr>
      <w:rFonts w:ascii="Arial" w:hAnsi="Arial"/>
      <w:noProof/>
      <w:sz w:val="16"/>
    </w:rPr>
  </w:style>
  <w:style w:type="paragraph" w:customStyle="1" w:styleId="BodyMain">
    <w:name w:val="Body Main"/>
    <w:aliases w:val="BM"/>
    <w:basedOn w:val="Normal"/>
    <w:link w:val="BodyMainChar"/>
    <w:qFormat/>
    <w:rsid w:val="008944CA"/>
    <w:pPr>
      <w:spacing w:line="480" w:lineRule="auto"/>
      <w:ind w:firstLine="720"/>
    </w:pPr>
    <w:rPr>
      <w:rFonts w:eastAsia="Calibri"/>
    </w:rPr>
  </w:style>
  <w:style w:type="character" w:customStyle="1" w:styleId="BodyMainChar">
    <w:name w:val="Body Main Char"/>
    <w:link w:val="BodyMain"/>
    <w:rsid w:val="008944C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49</Pages>
  <Words>14201</Words>
  <Characters>80952</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94964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Practising Law Institute</dc:creator>
  <cp:lastModifiedBy>Practising Law Institute</cp:lastModifiedBy>
  <cp:revision>6</cp:revision>
  <dcterms:created xsi:type="dcterms:W3CDTF">2018-09-17T18:47:00Z</dcterms:created>
  <dcterms:modified xsi:type="dcterms:W3CDTF">2018-09-17T20:55:00Z</dcterms:modified>
</cp:coreProperties>
</file>